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FD" w:rsidRDefault="008647FD" w:rsidP="008F736F">
      <w:pPr>
        <w:rPr>
          <w:rFonts w:ascii="Arial" w:hAnsi="Arial" w:cs="Arial"/>
          <w:sz w:val="22"/>
          <w:szCs w:val="22"/>
        </w:rPr>
      </w:pPr>
    </w:p>
    <w:p w:rsidR="00F055C4" w:rsidRPr="00C95745" w:rsidRDefault="00F055C4" w:rsidP="00F055C4">
      <w:pPr>
        <w:pStyle w:val="NoSpacing"/>
        <w:tabs>
          <w:tab w:val="left" w:pos="567"/>
        </w:tabs>
        <w:rPr>
          <w:rFonts w:ascii="Arial" w:hAnsi="Arial" w:cs="Arial"/>
          <w:sz w:val="22"/>
          <w:szCs w:val="22"/>
          <w:lang w:val="ru-RU"/>
        </w:rPr>
      </w:pPr>
      <w:r w:rsidRPr="00C95745">
        <w:rPr>
          <w:rFonts w:ascii="Arial" w:hAnsi="Arial" w:cs="Arial"/>
          <w:sz w:val="22"/>
          <w:szCs w:val="22"/>
          <w:lang w:val="ru-RU"/>
        </w:rPr>
        <w:t>РЕПУБЛИКА СРБИЈА</w:t>
      </w:r>
    </w:p>
    <w:p w:rsidR="00F055C4" w:rsidRPr="00C95745" w:rsidRDefault="00F055C4" w:rsidP="00F055C4">
      <w:pPr>
        <w:rPr>
          <w:rFonts w:ascii="Arial" w:hAnsi="Arial" w:cs="Arial"/>
          <w:sz w:val="22"/>
          <w:szCs w:val="22"/>
          <w:lang w:val="ru-RU"/>
        </w:rPr>
      </w:pPr>
      <w:r w:rsidRPr="00C95745">
        <w:rPr>
          <w:rFonts w:ascii="Arial" w:hAnsi="Arial" w:cs="Arial"/>
          <w:sz w:val="22"/>
          <w:szCs w:val="22"/>
          <w:lang w:val="ru-RU"/>
        </w:rPr>
        <w:t>ОПШТИНА БОГАТИЋ</w:t>
      </w:r>
    </w:p>
    <w:p w:rsidR="00F055C4" w:rsidRPr="00C95745" w:rsidRDefault="00F055C4" w:rsidP="00F055C4">
      <w:pPr>
        <w:rPr>
          <w:rFonts w:ascii="Arial" w:hAnsi="Arial" w:cs="Arial"/>
          <w:sz w:val="22"/>
          <w:szCs w:val="22"/>
          <w:lang w:val="sr-Cyrl-CS"/>
        </w:rPr>
      </w:pPr>
      <w:r w:rsidRPr="00C95745">
        <w:rPr>
          <w:rFonts w:ascii="Arial" w:hAnsi="Arial" w:cs="Arial"/>
          <w:sz w:val="22"/>
          <w:szCs w:val="22"/>
          <w:lang w:val="sr-Cyrl-CS"/>
        </w:rPr>
        <w:t>КОМИСИЈА ЗА ДОДЕЛУ СРЕДСТАВА</w:t>
      </w:r>
    </w:p>
    <w:p w:rsidR="00F055C4" w:rsidRPr="00C95745" w:rsidRDefault="00F055C4" w:rsidP="00F055C4">
      <w:pPr>
        <w:rPr>
          <w:rFonts w:ascii="Arial" w:hAnsi="Arial" w:cs="Arial"/>
          <w:sz w:val="22"/>
          <w:szCs w:val="22"/>
        </w:rPr>
      </w:pPr>
      <w:r w:rsidRPr="00C95745">
        <w:rPr>
          <w:rFonts w:ascii="Arial" w:hAnsi="Arial" w:cs="Arial"/>
          <w:sz w:val="22"/>
          <w:szCs w:val="22"/>
          <w:lang w:val="sr-Cyrl-CS"/>
        </w:rPr>
        <w:t xml:space="preserve">ИЗ ОБЛАСТИ ДРУШТВЕНОГ И </w:t>
      </w:r>
      <w:r w:rsidRPr="00C95745">
        <w:rPr>
          <w:rFonts w:ascii="Arial" w:hAnsi="Arial" w:cs="Arial"/>
          <w:sz w:val="22"/>
          <w:szCs w:val="22"/>
        </w:rPr>
        <w:t xml:space="preserve"> </w:t>
      </w:r>
    </w:p>
    <w:p w:rsidR="00F055C4" w:rsidRPr="00C95745" w:rsidRDefault="00F055C4" w:rsidP="00F055C4">
      <w:pPr>
        <w:rPr>
          <w:rFonts w:ascii="Arial" w:hAnsi="Arial" w:cs="Arial"/>
          <w:sz w:val="22"/>
          <w:szCs w:val="22"/>
          <w:lang w:val="sr-Cyrl-CS"/>
        </w:rPr>
      </w:pPr>
      <w:r w:rsidRPr="00C95745">
        <w:rPr>
          <w:rFonts w:ascii="Arial" w:hAnsi="Arial" w:cs="Arial"/>
          <w:sz w:val="22"/>
          <w:szCs w:val="22"/>
          <w:lang w:val="sr-Cyrl-CS"/>
        </w:rPr>
        <w:t>ХУМАНИТАРНОГ РАДА</w:t>
      </w:r>
    </w:p>
    <w:p w:rsidR="00F055C4" w:rsidRPr="00C95745" w:rsidRDefault="00F055C4" w:rsidP="00F055C4">
      <w:pPr>
        <w:rPr>
          <w:rFonts w:ascii="Arial" w:hAnsi="Arial" w:cs="Arial"/>
          <w:sz w:val="22"/>
          <w:szCs w:val="22"/>
          <w:lang w:val="sr-Cyrl-CS"/>
        </w:rPr>
      </w:pPr>
      <w:r w:rsidRPr="00C95745">
        <w:rPr>
          <w:rFonts w:ascii="Arial" w:hAnsi="Arial" w:cs="Arial"/>
          <w:sz w:val="22"/>
          <w:szCs w:val="22"/>
          <w:lang w:val="ru-RU"/>
        </w:rPr>
        <w:t xml:space="preserve">Број: </w:t>
      </w:r>
      <w:r w:rsidR="00C95745" w:rsidRPr="00C95745">
        <w:rPr>
          <w:rFonts w:ascii="Arial" w:hAnsi="Arial" w:cs="Arial"/>
          <w:sz w:val="22"/>
          <w:szCs w:val="22"/>
        </w:rPr>
        <w:t>060-001497549-98/2026-01</w:t>
      </w:r>
      <w:r w:rsidR="00C95745" w:rsidRPr="00C95745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F055C4" w:rsidRPr="00C95745" w:rsidRDefault="00F055C4" w:rsidP="00F055C4">
      <w:pPr>
        <w:rPr>
          <w:rFonts w:ascii="Arial" w:hAnsi="Arial" w:cs="Arial"/>
          <w:sz w:val="22"/>
          <w:szCs w:val="22"/>
          <w:lang w:val="sr-Cyrl-CS"/>
        </w:rPr>
      </w:pPr>
      <w:r w:rsidRPr="00C95745">
        <w:rPr>
          <w:rFonts w:ascii="Arial" w:hAnsi="Arial" w:cs="Arial"/>
          <w:sz w:val="22"/>
          <w:szCs w:val="22"/>
          <w:lang w:val="ru-RU"/>
        </w:rPr>
        <w:t xml:space="preserve">Датум: </w:t>
      </w:r>
      <w:r w:rsidR="00C95745" w:rsidRPr="00C95745">
        <w:rPr>
          <w:rFonts w:ascii="Arial" w:hAnsi="Arial" w:cs="Arial"/>
          <w:sz w:val="22"/>
          <w:szCs w:val="22"/>
          <w:lang w:val="sr-Cyrl-RS"/>
        </w:rPr>
        <w:t>11.05</w:t>
      </w:r>
      <w:r w:rsidR="00766922" w:rsidRPr="00C95745">
        <w:rPr>
          <w:rFonts w:ascii="Arial" w:hAnsi="Arial" w:cs="Arial"/>
          <w:sz w:val="22"/>
          <w:szCs w:val="22"/>
          <w:lang w:val="sr-Cyrl-RS"/>
        </w:rPr>
        <w:t>.</w:t>
      </w:r>
      <w:r w:rsidR="00C95745" w:rsidRPr="00C95745">
        <w:rPr>
          <w:rFonts w:ascii="Arial" w:hAnsi="Arial" w:cs="Arial"/>
          <w:sz w:val="22"/>
          <w:szCs w:val="22"/>
          <w:lang w:val="ru-RU"/>
        </w:rPr>
        <w:t>2026</w:t>
      </w:r>
      <w:r w:rsidRPr="00C95745">
        <w:rPr>
          <w:rFonts w:ascii="Arial" w:hAnsi="Arial" w:cs="Arial"/>
          <w:sz w:val="22"/>
          <w:szCs w:val="22"/>
          <w:lang w:val="ru-RU"/>
        </w:rPr>
        <w:t>.године</w:t>
      </w:r>
    </w:p>
    <w:p w:rsidR="00F055C4" w:rsidRPr="00C95745" w:rsidRDefault="00F055C4" w:rsidP="00F055C4">
      <w:pPr>
        <w:rPr>
          <w:rFonts w:ascii="Arial" w:hAnsi="Arial" w:cs="Arial"/>
          <w:sz w:val="22"/>
          <w:szCs w:val="22"/>
          <w:lang w:val="ru-RU"/>
        </w:rPr>
      </w:pPr>
      <w:r w:rsidRPr="00C95745">
        <w:rPr>
          <w:rFonts w:ascii="Arial" w:hAnsi="Arial" w:cs="Arial"/>
          <w:sz w:val="22"/>
          <w:szCs w:val="22"/>
          <w:lang w:val="ru-RU"/>
        </w:rPr>
        <w:t>Б</w:t>
      </w:r>
      <w:r w:rsidRPr="00C95745">
        <w:rPr>
          <w:rFonts w:ascii="Arial" w:hAnsi="Arial" w:cs="Arial"/>
          <w:sz w:val="22"/>
          <w:szCs w:val="22"/>
        </w:rPr>
        <w:t>o</w:t>
      </w:r>
      <w:r w:rsidRPr="00C95745">
        <w:rPr>
          <w:rFonts w:ascii="Arial" w:hAnsi="Arial" w:cs="Arial"/>
          <w:sz w:val="22"/>
          <w:szCs w:val="22"/>
          <w:lang w:val="ru-RU"/>
        </w:rPr>
        <w:t xml:space="preserve"> г а т и ћ </w:t>
      </w:r>
    </w:p>
    <w:p w:rsidR="00F055C4" w:rsidRPr="007B69D4" w:rsidRDefault="00F055C4" w:rsidP="00644DE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055C4" w:rsidRPr="007B69D4" w:rsidRDefault="00F055C4" w:rsidP="00F055C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055C4" w:rsidRPr="007B69D4" w:rsidRDefault="00F055C4" w:rsidP="008625CC">
      <w:pPr>
        <w:rPr>
          <w:rFonts w:ascii="Arial" w:hAnsi="Arial" w:cs="Arial"/>
          <w:color w:val="FF0000"/>
          <w:sz w:val="22"/>
          <w:szCs w:val="22"/>
          <w:lang w:val="sr-Cyrl-RS"/>
        </w:rPr>
      </w:pPr>
      <w:proofErr w:type="spellStart"/>
      <w:r w:rsidRPr="00826284">
        <w:rPr>
          <w:rFonts w:ascii="Arial" w:hAnsi="Arial" w:cs="Arial"/>
          <w:color w:val="000000" w:themeColor="text1"/>
          <w:sz w:val="22"/>
          <w:szCs w:val="22"/>
        </w:rPr>
        <w:t>На</w:t>
      </w:r>
      <w:proofErr w:type="spellEnd"/>
      <w:r w:rsidRPr="008262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26284">
        <w:rPr>
          <w:rFonts w:ascii="Arial" w:hAnsi="Arial" w:cs="Arial"/>
          <w:color w:val="000000" w:themeColor="text1"/>
          <w:sz w:val="22"/>
          <w:szCs w:val="22"/>
        </w:rPr>
        <w:t>основу</w:t>
      </w:r>
      <w:proofErr w:type="spellEnd"/>
      <w:r w:rsidRPr="008262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625CC" w:rsidRPr="00826284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члана </w:t>
      </w:r>
      <w:r w:rsidR="001960A5" w:rsidRPr="00826284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9. Уредбе о средствима за подстицање програма или недостајућег дела средстава за </w:t>
      </w:r>
      <w:r w:rsidR="001960A5" w:rsidRPr="00C95745">
        <w:rPr>
          <w:rFonts w:ascii="Arial" w:hAnsi="Arial" w:cs="Arial"/>
          <w:sz w:val="22"/>
          <w:szCs w:val="22"/>
          <w:lang w:val="sr-Cyrl-RS"/>
        </w:rPr>
        <w:t xml:space="preserve">финансирање програма од јавног интереса која реализују удружења („Сл. гласник РС“, бр. 16/2018) и члана </w:t>
      </w:r>
      <w:r w:rsidR="00C95745" w:rsidRPr="00C95745">
        <w:rPr>
          <w:rFonts w:ascii="Arial" w:hAnsi="Arial" w:cs="Arial"/>
          <w:sz w:val="22"/>
          <w:szCs w:val="22"/>
          <w:lang w:val="sr-Cyrl-RS"/>
        </w:rPr>
        <w:t>16</w:t>
      </w:r>
      <w:r w:rsidR="00BE16CC" w:rsidRPr="00C95745">
        <w:rPr>
          <w:rFonts w:ascii="Arial" w:hAnsi="Arial" w:cs="Arial"/>
          <w:sz w:val="22"/>
          <w:szCs w:val="22"/>
          <w:lang w:val="sr-Cyrl-RS"/>
        </w:rPr>
        <w:t xml:space="preserve">. </w:t>
      </w:r>
      <w:r w:rsidR="00C95745" w:rsidRPr="00C95745">
        <w:rPr>
          <w:rFonts w:ascii="Arial" w:hAnsi="Arial" w:cs="Arial"/>
          <w:sz w:val="22"/>
          <w:szCs w:val="22"/>
          <w:lang w:val="sr-Cyrl-RS"/>
        </w:rPr>
        <w:t xml:space="preserve">Правилника о </w:t>
      </w:r>
      <w:r w:rsidR="008625CC" w:rsidRPr="00C95745">
        <w:rPr>
          <w:rFonts w:ascii="Arial" w:hAnsi="Arial" w:cs="Arial"/>
          <w:sz w:val="22"/>
          <w:szCs w:val="22"/>
          <w:lang w:val="sr-Cyrl-RS"/>
        </w:rPr>
        <w:t xml:space="preserve">поступку </w:t>
      </w:r>
      <w:r w:rsidR="00C95745" w:rsidRPr="00C95745">
        <w:rPr>
          <w:rFonts w:ascii="Arial" w:hAnsi="Arial" w:cs="Arial"/>
          <w:sz w:val="22"/>
          <w:szCs w:val="22"/>
          <w:lang w:val="sr-Cyrl-RS"/>
        </w:rPr>
        <w:t>доделе и контроле коришћења средстава за подстицање програма  или недостајућег дела средстава за финансирање програма од јавног интереса која реализују удружења, број: 060-004598957-201/2025-01 од 20.11.2025.године,</w:t>
      </w:r>
      <w:r w:rsidR="008625CC" w:rsidRPr="00C95745">
        <w:rPr>
          <w:rFonts w:ascii="Arial" w:hAnsi="Arial" w:cs="Arial"/>
          <w:sz w:val="22"/>
          <w:szCs w:val="22"/>
        </w:rPr>
        <w:t xml:space="preserve">Комисија  </w:t>
      </w:r>
      <w:r w:rsidR="001960A5" w:rsidRPr="00C95745">
        <w:rPr>
          <w:rFonts w:ascii="Arial" w:hAnsi="Arial" w:cs="Arial"/>
          <w:sz w:val="22"/>
          <w:szCs w:val="22"/>
          <w:lang w:val="sr-Cyrl-RS"/>
        </w:rPr>
        <w:t>за спровођење поступка  јавног конкурса  за пројекте које реализују удружења  и</w:t>
      </w:r>
      <w:r w:rsidR="001960A5" w:rsidRPr="00C957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60A5" w:rsidRPr="00C95745">
        <w:rPr>
          <w:rFonts w:ascii="Arial" w:hAnsi="Arial" w:cs="Arial"/>
          <w:sz w:val="22"/>
          <w:szCs w:val="22"/>
        </w:rPr>
        <w:t>доделу</w:t>
      </w:r>
      <w:proofErr w:type="spellEnd"/>
      <w:r w:rsidR="001960A5" w:rsidRPr="00C957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60A5" w:rsidRPr="00C95745">
        <w:rPr>
          <w:rFonts w:ascii="Arial" w:hAnsi="Arial" w:cs="Arial"/>
          <w:sz w:val="22"/>
          <w:szCs w:val="22"/>
        </w:rPr>
        <w:t>средстава</w:t>
      </w:r>
      <w:proofErr w:type="spellEnd"/>
      <w:r w:rsidR="001960A5" w:rsidRPr="00C957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60A5" w:rsidRPr="00C95745">
        <w:rPr>
          <w:rFonts w:ascii="Arial" w:hAnsi="Arial" w:cs="Arial"/>
          <w:sz w:val="22"/>
          <w:szCs w:val="22"/>
        </w:rPr>
        <w:t>за</w:t>
      </w:r>
      <w:proofErr w:type="spellEnd"/>
      <w:r w:rsidR="00C95745" w:rsidRPr="00C95745">
        <w:rPr>
          <w:rFonts w:ascii="Arial" w:hAnsi="Arial" w:cs="Arial"/>
          <w:sz w:val="22"/>
          <w:szCs w:val="22"/>
          <w:lang w:val="sr-Cyrl-RS"/>
        </w:rPr>
        <w:t xml:space="preserve"> 2026</w:t>
      </w:r>
      <w:r w:rsidR="003E3A93" w:rsidRPr="00C95745">
        <w:rPr>
          <w:rFonts w:ascii="Arial" w:hAnsi="Arial" w:cs="Arial"/>
          <w:sz w:val="22"/>
          <w:szCs w:val="22"/>
          <w:lang w:val="sr-Cyrl-RS"/>
        </w:rPr>
        <w:t>. години (</w:t>
      </w:r>
      <w:r w:rsidR="008625CC" w:rsidRPr="00C95745">
        <w:rPr>
          <w:rFonts w:ascii="Arial" w:hAnsi="Arial" w:cs="Arial"/>
          <w:sz w:val="22"/>
          <w:szCs w:val="22"/>
          <w:lang w:val="sr-Cyrl-RS"/>
        </w:rPr>
        <w:t>у даљем тексту К</w:t>
      </w:r>
      <w:r w:rsidR="0060073A" w:rsidRPr="00C95745">
        <w:rPr>
          <w:rFonts w:ascii="Arial" w:hAnsi="Arial" w:cs="Arial"/>
          <w:sz w:val="22"/>
          <w:szCs w:val="22"/>
          <w:lang w:val="sr-Cyrl-RS"/>
        </w:rPr>
        <w:t>омисија</w:t>
      </w:r>
      <w:r w:rsidR="003E3A93" w:rsidRPr="00C95745">
        <w:rPr>
          <w:rFonts w:ascii="Arial" w:hAnsi="Arial" w:cs="Arial"/>
          <w:sz w:val="22"/>
          <w:szCs w:val="22"/>
          <w:lang w:val="sr-Cyrl-RS"/>
        </w:rPr>
        <w:t xml:space="preserve">), </w:t>
      </w:r>
      <w:r w:rsidR="001960A5" w:rsidRPr="00C95745">
        <w:rPr>
          <w:rFonts w:ascii="Arial" w:hAnsi="Arial" w:cs="Arial"/>
          <w:sz w:val="22"/>
          <w:szCs w:val="22"/>
          <w:lang w:val="sr-Cyrl-RS"/>
        </w:rPr>
        <w:t xml:space="preserve">на седници одржаној </w:t>
      </w:r>
      <w:r w:rsidR="00766922" w:rsidRPr="00C95745">
        <w:rPr>
          <w:rFonts w:ascii="Arial" w:hAnsi="Arial" w:cs="Arial"/>
          <w:sz w:val="22"/>
          <w:szCs w:val="22"/>
          <w:lang w:val="sr-Cyrl-RS"/>
        </w:rPr>
        <w:t xml:space="preserve">дана </w:t>
      </w:r>
      <w:r w:rsidR="00C95745" w:rsidRPr="00C95745">
        <w:rPr>
          <w:rFonts w:ascii="Arial" w:hAnsi="Arial" w:cs="Arial"/>
          <w:sz w:val="22"/>
          <w:szCs w:val="22"/>
          <w:lang w:val="sr-Cyrl-RS"/>
        </w:rPr>
        <w:t>11.05</w:t>
      </w:r>
      <w:r w:rsidR="00766922" w:rsidRPr="00C95745">
        <w:rPr>
          <w:rFonts w:ascii="Arial" w:hAnsi="Arial" w:cs="Arial"/>
          <w:sz w:val="22"/>
          <w:szCs w:val="22"/>
          <w:lang w:val="sr-Cyrl-RS"/>
        </w:rPr>
        <w:t>.</w:t>
      </w:r>
      <w:r w:rsidR="00C95745" w:rsidRPr="00C95745">
        <w:rPr>
          <w:rFonts w:ascii="Arial" w:hAnsi="Arial" w:cs="Arial"/>
          <w:sz w:val="22"/>
          <w:szCs w:val="22"/>
          <w:lang w:val="ru-RU"/>
        </w:rPr>
        <w:t>2026</w:t>
      </w:r>
      <w:r w:rsidR="00C40B7C" w:rsidRPr="00C95745">
        <w:rPr>
          <w:rFonts w:ascii="Arial" w:hAnsi="Arial" w:cs="Arial"/>
          <w:sz w:val="22"/>
          <w:szCs w:val="22"/>
          <w:lang w:val="ru-RU"/>
        </w:rPr>
        <w:t>.године</w:t>
      </w:r>
      <w:r w:rsidR="008625CC" w:rsidRPr="00C95745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1960A5" w:rsidRPr="00C95745">
        <w:rPr>
          <w:rFonts w:ascii="Arial" w:hAnsi="Arial" w:cs="Arial"/>
          <w:sz w:val="22"/>
          <w:szCs w:val="22"/>
          <w:lang w:val="sr-Cyrl-RS"/>
        </w:rPr>
        <w:t xml:space="preserve">утврдила је </w:t>
      </w:r>
    </w:p>
    <w:p w:rsidR="00644DEC" w:rsidRPr="007B69D4" w:rsidRDefault="00644DEC" w:rsidP="008625CC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8625CC" w:rsidRPr="007B69D4" w:rsidRDefault="008625CC" w:rsidP="008625CC">
      <w:pPr>
        <w:rPr>
          <w:rFonts w:ascii="Arial" w:hAnsi="Arial" w:cs="Arial"/>
          <w:color w:val="FF0000"/>
          <w:sz w:val="22"/>
          <w:szCs w:val="22"/>
        </w:rPr>
      </w:pPr>
    </w:p>
    <w:p w:rsidR="001960A5" w:rsidRPr="00826284" w:rsidRDefault="008625CC" w:rsidP="001960A5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</w:pPr>
      <w:r w:rsidRPr="00826284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 xml:space="preserve">ЛИСТУ ВРЕДНОВАЊА И РАНГИРАЊА </w:t>
      </w:r>
      <w:r w:rsidR="001960A5" w:rsidRPr="00826284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ПРИЈАВЉЕНИХ ПРОГРАМА</w:t>
      </w:r>
    </w:p>
    <w:p w:rsidR="001960A5" w:rsidRPr="00826284" w:rsidRDefault="001960A5" w:rsidP="001960A5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</w:pPr>
      <w:r w:rsidRPr="00826284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 xml:space="preserve">ПОДНЕТИХ НА КОНКУРСУ У ОБЛАСТИ ДРУШТВЕНОГ И ХУМАНИТАРНОГ </w:t>
      </w:r>
    </w:p>
    <w:p w:rsidR="001960A5" w:rsidRPr="00826284" w:rsidRDefault="001960A5" w:rsidP="001960A5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</w:pPr>
      <w:r w:rsidRPr="00826284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РАДА</w:t>
      </w:r>
    </w:p>
    <w:p w:rsidR="008625CC" w:rsidRPr="00826284" w:rsidRDefault="008625CC" w:rsidP="001960A5">
      <w:pPr>
        <w:jc w:val="center"/>
        <w:rPr>
          <w:rFonts w:ascii="Arial" w:hAnsi="Arial" w:cs="Arial"/>
          <w:color w:val="000000" w:themeColor="text1"/>
          <w:sz w:val="22"/>
          <w:szCs w:val="22"/>
          <w:lang w:val="sr-Cyrl-RS"/>
        </w:rPr>
      </w:pPr>
      <w:r w:rsidRPr="00826284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 </w:t>
      </w:r>
    </w:p>
    <w:p w:rsidR="008625CC" w:rsidRPr="00826284" w:rsidRDefault="008625CC" w:rsidP="008625CC">
      <w:pPr>
        <w:jc w:val="center"/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9E3195" w:rsidRDefault="009E319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  <w:r w:rsidRPr="00826284">
        <w:rPr>
          <w:rFonts w:ascii="Arial" w:hAnsi="Arial" w:cs="Arial"/>
          <w:color w:val="000000" w:themeColor="text1"/>
          <w:sz w:val="22"/>
          <w:szCs w:val="22"/>
          <w:lang w:val="sr-Cyrl-RS"/>
        </w:rPr>
        <w:t>На основу извршеног оцењивања од стране чланова Комисије, формирана је Листа вредновања  и рангирања пријављених пројеката. Обрасци на којима је вршено оцењивање од стране чланова Комисије су саставни део овог извештаја.</w:t>
      </w: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tbl>
      <w:tblPr>
        <w:tblStyle w:val="TableGrid2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3261"/>
        <w:gridCol w:w="1134"/>
        <w:gridCol w:w="1559"/>
      </w:tblGrid>
      <w:tr w:rsidR="00620C85" w:rsidRPr="00620C85" w:rsidTr="000553D2">
        <w:tc>
          <w:tcPr>
            <w:tcW w:w="704" w:type="dxa"/>
          </w:tcPr>
          <w:p w:rsidR="00620C85" w:rsidRPr="00620C85" w:rsidRDefault="00620C85" w:rsidP="00620C85">
            <w:pPr>
              <w:rPr>
                <w:rFonts w:ascii="Arial" w:hAnsi="Arial" w:cs="Arial"/>
                <w:sz w:val="22"/>
                <w:szCs w:val="22"/>
              </w:rPr>
            </w:pPr>
            <w:r w:rsidRPr="00620C85">
              <w:rPr>
                <w:rFonts w:ascii="Arial" w:hAnsi="Arial" w:cs="Arial"/>
                <w:sz w:val="22"/>
                <w:szCs w:val="22"/>
              </w:rPr>
              <w:t>Р</w:t>
            </w:r>
            <w:r w:rsidRPr="00620C85"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  <w:r w:rsidRPr="00620C85">
              <w:rPr>
                <w:rFonts w:ascii="Arial" w:hAnsi="Arial" w:cs="Arial"/>
                <w:sz w:val="22"/>
                <w:szCs w:val="22"/>
              </w:rPr>
              <w:t>б.</w:t>
            </w:r>
          </w:p>
          <w:p w:rsidR="00620C85" w:rsidRPr="00620C85" w:rsidRDefault="00620C85" w:rsidP="00620C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620C85" w:rsidRPr="00620C85" w:rsidRDefault="00620C85" w:rsidP="00620C85">
            <w:pPr>
              <w:rPr>
                <w:rFonts w:ascii="Arial" w:hAnsi="Arial" w:cs="Arial"/>
                <w:sz w:val="22"/>
                <w:szCs w:val="22"/>
              </w:rPr>
            </w:pPr>
            <w:r w:rsidRPr="00620C85">
              <w:rPr>
                <w:rFonts w:ascii="Arial" w:hAnsi="Arial" w:cs="Arial"/>
                <w:sz w:val="22"/>
                <w:szCs w:val="22"/>
              </w:rPr>
              <w:t xml:space="preserve">Назив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</w:rPr>
              <w:t>удружења</w:t>
            </w:r>
            <w:proofErr w:type="spellEnd"/>
          </w:p>
        </w:tc>
        <w:tc>
          <w:tcPr>
            <w:tcW w:w="3261" w:type="dxa"/>
          </w:tcPr>
          <w:p w:rsidR="00620C85" w:rsidRPr="00620C85" w:rsidRDefault="00620C85" w:rsidP="00620C85">
            <w:pPr>
              <w:rPr>
                <w:rFonts w:ascii="Arial" w:hAnsi="Arial" w:cs="Arial"/>
                <w:sz w:val="22"/>
                <w:szCs w:val="22"/>
              </w:rPr>
            </w:pPr>
            <w:r w:rsidRPr="00620C85">
              <w:rPr>
                <w:rFonts w:ascii="Arial" w:hAnsi="Arial" w:cs="Arial"/>
                <w:sz w:val="22"/>
                <w:szCs w:val="22"/>
              </w:rPr>
              <w:t xml:space="preserve">Назив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</w:rPr>
              <w:t>пројекта</w:t>
            </w:r>
            <w:proofErr w:type="spellEnd"/>
          </w:p>
        </w:tc>
        <w:tc>
          <w:tcPr>
            <w:tcW w:w="1134" w:type="dxa"/>
          </w:tcPr>
          <w:p w:rsidR="00620C85" w:rsidRPr="00620C85" w:rsidRDefault="00620C85" w:rsidP="00620C8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20C85">
              <w:rPr>
                <w:rFonts w:ascii="Arial" w:hAnsi="Arial" w:cs="Arial"/>
                <w:sz w:val="22"/>
                <w:szCs w:val="22"/>
              </w:rPr>
              <w:t>Просечна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</w:rPr>
              <w:t>оцена</w:t>
            </w:r>
            <w:proofErr w:type="spellEnd"/>
          </w:p>
        </w:tc>
        <w:tc>
          <w:tcPr>
            <w:tcW w:w="1559" w:type="dxa"/>
          </w:tcPr>
          <w:p w:rsidR="00620C85" w:rsidRPr="00620C85" w:rsidRDefault="00620C85" w:rsidP="00620C85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620C85">
              <w:rPr>
                <w:rFonts w:ascii="Arial" w:hAnsi="Arial" w:cs="Arial"/>
                <w:sz w:val="22"/>
                <w:szCs w:val="22"/>
                <w:lang w:val="sr-Cyrl-RS"/>
              </w:rPr>
              <w:t>Додељена средства</w:t>
            </w:r>
          </w:p>
        </w:tc>
      </w:tr>
      <w:tr w:rsidR="00620C85" w:rsidRPr="00620C85" w:rsidTr="000553D2">
        <w:tc>
          <w:tcPr>
            <w:tcW w:w="704" w:type="dxa"/>
          </w:tcPr>
          <w:p w:rsidR="00620C85" w:rsidRPr="00620C85" w:rsidRDefault="00620C85" w:rsidP="00620C85">
            <w:pPr>
              <w:rPr>
                <w:rFonts w:ascii="Arial" w:hAnsi="Arial" w:cs="Arial"/>
                <w:sz w:val="22"/>
                <w:szCs w:val="22"/>
              </w:rPr>
            </w:pPr>
            <w:r w:rsidRPr="00620C8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93" w:type="dxa"/>
          </w:tcPr>
          <w:p w:rsidR="00620C85" w:rsidRPr="00620C85" w:rsidRDefault="00620C85" w:rsidP="00620C85">
            <w:pPr>
              <w:rPr>
                <w:rFonts w:ascii="Arial" w:hAnsi="Arial" w:cs="Arial"/>
                <w:color w:val="FF0000"/>
                <w:sz w:val="22"/>
                <w:szCs w:val="22"/>
                <w:lang w:val="sr-Cyrl-RS"/>
              </w:rPr>
            </w:pP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Удружење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потомака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ратника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Србије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од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1912-1920.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године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,“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Пук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краљевића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Александра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“</w:t>
            </w:r>
            <w:r w:rsidRPr="00620C85">
              <w:rPr>
                <w:rFonts w:ascii="Arial" w:hAnsi="Arial" w:cs="Arial"/>
                <w:sz w:val="22"/>
                <w:szCs w:val="22"/>
                <w:lang w:val="sr-Cyrl-RS" w:eastAsia="hr-HR"/>
              </w:rPr>
              <w:t xml:space="preserve"> Богатић</w:t>
            </w:r>
          </w:p>
        </w:tc>
        <w:tc>
          <w:tcPr>
            <w:tcW w:w="3261" w:type="dxa"/>
          </w:tcPr>
          <w:p w:rsidR="00620C85" w:rsidRPr="00620C85" w:rsidRDefault="00620C85" w:rsidP="00620C85">
            <w:pPr>
              <w:autoSpaceDE w:val="0"/>
              <w:autoSpaceDN w:val="0"/>
              <w:adjustRightInd w:val="0"/>
              <w:spacing w:before="29" w:line="250" w:lineRule="exact"/>
              <w:rPr>
                <w:rFonts w:ascii="Arial" w:eastAsiaTheme="minorEastAsia" w:hAnsi="Arial" w:cs="Arial"/>
                <w:sz w:val="22"/>
                <w:szCs w:val="22"/>
              </w:rPr>
            </w:pPr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„</w:t>
            </w:r>
            <w:r w:rsidRPr="00620C85">
              <w:rPr>
                <w:rFonts w:ascii="Arial" w:hAnsi="Arial" w:cs="Arial"/>
                <w:sz w:val="22"/>
                <w:szCs w:val="22"/>
                <w:lang w:val="sr-Cyrl-RS" w:eastAsia="hr-HR"/>
              </w:rPr>
              <w:t>Истраживања везана за учеснике, догађаје и локације из периода балаканских и Првог светског рата и одржавање спомен обележја на подручју општине Богатић“</w:t>
            </w:r>
          </w:p>
        </w:tc>
        <w:tc>
          <w:tcPr>
            <w:tcW w:w="1134" w:type="dxa"/>
          </w:tcPr>
          <w:p w:rsidR="00620C85" w:rsidRPr="00620C85" w:rsidRDefault="004C5CDC" w:rsidP="00620C8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F31DB">
              <w:rPr>
                <w:rFonts w:ascii="Arial" w:hAnsi="Arial" w:cs="Arial"/>
                <w:sz w:val="22"/>
                <w:szCs w:val="22"/>
              </w:rPr>
              <w:t>78,80</w:t>
            </w:r>
          </w:p>
        </w:tc>
        <w:tc>
          <w:tcPr>
            <w:tcW w:w="1559" w:type="dxa"/>
          </w:tcPr>
          <w:p w:rsidR="00620C85" w:rsidRPr="00620C85" w:rsidRDefault="00620C85" w:rsidP="00620C85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620C85">
              <w:rPr>
                <w:rFonts w:ascii="Arial" w:hAnsi="Arial" w:cs="Arial"/>
                <w:sz w:val="22"/>
                <w:szCs w:val="22"/>
                <w:lang w:val="sr-Cyrl-RS"/>
              </w:rPr>
              <w:t>120.000,00 динара</w:t>
            </w:r>
          </w:p>
        </w:tc>
      </w:tr>
      <w:tr w:rsidR="00620C85" w:rsidRPr="00620C85" w:rsidTr="000553D2">
        <w:tc>
          <w:tcPr>
            <w:tcW w:w="704" w:type="dxa"/>
          </w:tcPr>
          <w:p w:rsidR="00620C85" w:rsidRPr="00620C85" w:rsidRDefault="00620C85" w:rsidP="00620C8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20C85">
              <w:rPr>
                <w:rFonts w:ascii="Arial" w:hAnsi="Arial" w:cs="Arial"/>
                <w:color w:val="FF0000"/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:rsidR="00620C85" w:rsidRPr="00620C85" w:rsidRDefault="00620C85" w:rsidP="00620C8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Еколошко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удружење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„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Сачувајмо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Дрину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“ </w:t>
            </w:r>
          </w:p>
        </w:tc>
        <w:tc>
          <w:tcPr>
            <w:tcW w:w="3261" w:type="dxa"/>
          </w:tcPr>
          <w:p w:rsidR="00620C85" w:rsidRPr="00620C85" w:rsidRDefault="00620C85" w:rsidP="00620C85">
            <w:pPr>
              <w:autoSpaceDE w:val="0"/>
              <w:autoSpaceDN w:val="0"/>
              <w:adjustRightInd w:val="0"/>
              <w:spacing w:before="29" w:line="250" w:lineRule="exact"/>
              <w:rPr>
                <w:rFonts w:ascii="Arial" w:eastAsiaTheme="minorEastAsia" w:hAnsi="Arial" w:cs="Arial"/>
                <w:color w:val="FF0000"/>
                <w:sz w:val="22"/>
                <w:szCs w:val="22"/>
                <w:lang w:eastAsia="hr-HR"/>
              </w:rPr>
            </w:pPr>
            <w:r w:rsidRPr="00620C85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>„</w:t>
            </w:r>
            <w:proofErr w:type="spellStart"/>
            <w:r w:rsidRPr="00620C85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>Опремање</w:t>
            </w:r>
            <w:proofErr w:type="spellEnd"/>
            <w:r w:rsidRPr="00620C85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>простора</w:t>
            </w:r>
            <w:proofErr w:type="spellEnd"/>
            <w:r w:rsidRPr="00620C85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>за</w:t>
            </w:r>
            <w:proofErr w:type="spellEnd"/>
            <w:r w:rsidRPr="00620C85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>еко</w:t>
            </w:r>
            <w:proofErr w:type="spellEnd"/>
            <w:r w:rsidRPr="00620C85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>камп</w:t>
            </w:r>
            <w:proofErr w:type="spellEnd"/>
            <w:r w:rsidRPr="00620C85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 xml:space="preserve"> и </w:t>
            </w:r>
            <w:proofErr w:type="spellStart"/>
            <w:r w:rsidRPr="00620C85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>манифестације</w:t>
            </w:r>
            <w:proofErr w:type="spellEnd"/>
            <w:r w:rsidRPr="00620C85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>“</w:t>
            </w:r>
          </w:p>
          <w:p w:rsidR="00620C85" w:rsidRPr="00620C85" w:rsidRDefault="00620C85" w:rsidP="00620C8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0C85" w:rsidRPr="00620C85" w:rsidRDefault="00AF31DB" w:rsidP="00620C8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F31DB">
              <w:rPr>
                <w:rFonts w:ascii="Arial" w:hAnsi="Arial" w:cs="Arial"/>
                <w:sz w:val="22"/>
                <w:szCs w:val="22"/>
              </w:rPr>
              <w:t>78,80</w:t>
            </w:r>
          </w:p>
        </w:tc>
        <w:tc>
          <w:tcPr>
            <w:tcW w:w="1559" w:type="dxa"/>
          </w:tcPr>
          <w:p w:rsidR="00620C85" w:rsidRPr="00620C85" w:rsidRDefault="00620C85" w:rsidP="00620C8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20C85">
              <w:rPr>
                <w:rFonts w:ascii="Arial" w:hAnsi="Arial" w:cs="Arial"/>
                <w:sz w:val="22"/>
                <w:szCs w:val="22"/>
                <w:lang w:val="sr-Cyrl-RS"/>
              </w:rPr>
              <w:t>150.000,00 динара</w:t>
            </w:r>
          </w:p>
        </w:tc>
      </w:tr>
      <w:tr w:rsidR="00620C85" w:rsidRPr="00620C85" w:rsidTr="000553D2">
        <w:tc>
          <w:tcPr>
            <w:tcW w:w="704" w:type="dxa"/>
          </w:tcPr>
          <w:p w:rsidR="00620C85" w:rsidRPr="00620C85" w:rsidRDefault="00620C85" w:rsidP="00620C85">
            <w:pPr>
              <w:rPr>
                <w:rFonts w:ascii="Arial" w:hAnsi="Arial" w:cs="Arial"/>
                <w:color w:val="FF0000"/>
                <w:sz w:val="22"/>
                <w:szCs w:val="22"/>
                <w:lang w:val="sr-Cyrl-RS"/>
              </w:rPr>
            </w:pPr>
            <w:r w:rsidRPr="00620C85">
              <w:rPr>
                <w:rFonts w:ascii="Arial" w:hAnsi="Arial" w:cs="Arial"/>
                <w:color w:val="FF0000"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2693" w:type="dxa"/>
          </w:tcPr>
          <w:p w:rsidR="00620C85" w:rsidRPr="00620C85" w:rsidRDefault="00620C85" w:rsidP="00620C85">
            <w:pPr>
              <w:autoSpaceDE w:val="0"/>
              <w:autoSpaceDN w:val="0"/>
              <w:adjustRightInd w:val="0"/>
              <w:spacing w:before="29" w:line="250" w:lineRule="exact"/>
              <w:ind w:left="720"/>
              <w:rPr>
                <w:rFonts w:ascii="Arial" w:eastAsiaTheme="minorEastAsia" w:hAnsi="Arial" w:cs="Arial"/>
                <w:color w:val="FF0000"/>
                <w:sz w:val="22"/>
                <w:szCs w:val="22"/>
                <w:lang w:eastAsia="hr-HR"/>
              </w:rPr>
            </w:pPr>
          </w:p>
          <w:p w:rsidR="00620C85" w:rsidRPr="00620C85" w:rsidRDefault="00620C85" w:rsidP="00620C85">
            <w:pPr>
              <w:autoSpaceDE w:val="0"/>
              <w:autoSpaceDN w:val="0"/>
              <w:adjustRightInd w:val="0"/>
              <w:spacing w:before="29" w:line="250" w:lineRule="exact"/>
              <w:rPr>
                <w:rFonts w:ascii="Arial" w:eastAsiaTheme="minorEastAsia" w:hAnsi="Arial" w:cs="Arial"/>
                <w:color w:val="FF0000"/>
                <w:sz w:val="22"/>
                <w:szCs w:val="22"/>
                <w:lang w:eastAsia="hr-HR"/>
              </w:rPr>
            </w:pPr>
            <w:proofErr w:type="spellStart"/>
            <w:r w:rsidRPr="00620C85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>Еколошко</w:t>
            </w:r>
            <w:proofErr w:type="spellEnd"/>
            <w:r w:rsidRPr="00620C85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>едукативни</w:t>
            </w:r>
            <w:proofErr w:type="spellEnd"/>
            <w:r w:rsidRPr="00620C85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>центар</w:t>
            </w:r>
            <w:proofErr w:type="spellEnd"/>
            <w:r w:rsidRPr="00620C85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>Мачве</w:t>
            </w:r>
            <w:proofErr w:type="spellEnd"/>
          </w:p>
        </w:tc>
        <w:tc>
          <w:tcPr>
            <w:tcW w:w="3261" w:type="dxa"/>
          </w:tcPr>
          <w:p w:rsidR="00620C85" w:rsidRPr="00620C85" w:rsidRDefault="00620C85" w:rsidP="00620C85">
            <w:pPr>
              <w:autoSpaceDE w:val="0"/>
              <w:autoSpaceDN w:val="0"/>
              <w:adjustRightInd w:val="0"/>
              <w:spacing w:before="29" w:line="250" w:lineRule="exact"/>
              <w:rPr>
                <w:rFonts w:ascii="Arial" w:eastAsiaTheme="minorEastAsia" w:hAnsi="Arial" w:cs="Arial"/>
                <w:color w:val="FF0000"/>
                <w:sz w:val="22"/>
                <w:szCs w:val="22"/>
                <w:lang w:eastAsia="hr-HR"/>
              </w:rPr>
            </w:pPr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„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Бициклом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кроз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Мачву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“</w:t>
            </w:r>
          </w:p>
        </w:tc>
        <w:tc>
          <w:tcPr>
            <w:tcW w:w="1134" w:type="dxa"/>
          </w:tcPr>
          <w:p w:rsidR="00620C85" w:rsidRPr="00620C85" w:rsidRDefault="00620C85" w:rsidP="00620C85">
            <w:pPr>
              <w:rPr>
                <w:rFonts w:ascii="Arial" w:hAnsi="Arial" w:cs="Arial"/>
                <w:color w:val="FF0000"/>
                <w:sz w:val="22"/>
                <w:szCs w:val="22"/>
                <w:lang w:val="sr-Cyrl-RS"/>
              </w:rPr>
            </w:pPr>
            <w:r w:rsidRPr="00D10CBE">
              <w:rPr>
                <w:rFonts w:ascii="Arial" w:hAnsi="Arial" w:cs="Arial"/>
                <w:sz w:val="22"/>
                <w:szCs w:val="22"/>
                <w:lang w:val="sr-Cyrl-RS"/>
              </w:rPr>
              <w:t>60</w:t>
            </w:r>
            <w:r w:rsidR="00D10CBE">
              <w:rPr>
                <w:rFonts w:ascii="Arial" w:hAnsi="Arial" w:cs="Arial"/>
                <w:sz w:val="22"/>
                <w:szCs w:val="22"/>
                <w:lang w:val="sr-Cyrl-RS"/>
              </w:rPr>
              <w:t>,00</w:t>
            </w:r>
          </w:p>
        </w:tc>
        <w:tc>
          <w:tcPr>
            <w:tcW w:w="1559" w:type="dxa"/>
          </w:tcPr>
          <w:p w:rsidR="00620C85" w:rsidRPr="00620C85" w:rsidRDefault="00620C85" w:rsidP="00620C85">
            <w:pPr>
              <w:rPr>
                <w:rFonts w:ascii="Arial" w:hAnsi="Arial" w:cs="Arial"/>
                <w:color w:val="FF0000"/>
                <w:sz w:val="22"/>
                <w:szCs w:val="22"/>
                <w:lang w:val="sr-Cyrl-RS"/>
              </w:rPr>
            </w:pPr>
            <w:r w:rsidRPr="00620C85">
              <w:rPr>
                <w:rFonts w:ascii="Arial" w:hAnsi="Arial" w:cs="Arial"/>
                <w:sz w:val="22"/>
                <w:szCs w:val="22"/>
                <w:lang w:val="sr-Cyrl-RS"/>
              </w:rPr>
              <w:t>50.000,00 динара</w:t>
            </w:r>
          </w:p>
        </w:tc>
      </w:tr>
      <w:tr w:rsidR="00620C85" w:rsidRPr="00620C85" w:rsidTr="000553D2">
        <w:tc>
          <w:tcPr>
            <w:tcW w:w="704" w:type="dxa"/>
          </w:tcPr>
          <w:p w:rsidR="00620C85" w:rsidRPr="00620C85" w:rsidRDefault="00620C85" w:rsidP="00620C8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20C85">
              <w:rPr>
                <w:rFonts w:ascii="Arial" w:hAnsi="Arial" w:cs="Arial"/>
                <w:color w:val="FF0000"/>
                <w:sz w:val="22"/>
                <w:szCs w:val="22"/>
              </w:rPr>
              <w:t>4.</w:t>
            </w:r>
          </w:p>
        </w:tc>
        <w:tc>
          <w:tcPr>
            <w:tcW w:w="2693" w:type="dxa"/>
          </w:tcPr>
          <w:p w:rsidR="00620C85" w:rsidRPr="00620C85" w:rsidRDefault="00620C85" w:rsidP="00620C8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Друштво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Рома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„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Богатић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“</w:t>
            </w:r>
          </w:p>
        </w:tc>
        <w:tc>
          <w:tcPr>
            <w:tcW w:w="3261" w:type="dxa"/>
          </w:tcPr>
          <w:p w:rsidR="00620C85" w:rsidRPr="00620C85" w:rsidRDefault="00620C85" w:rsidP="00620C85">
            <w:pPr>
              <w:spacing w:line="48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„</w:t>
            </w:r>
            <w:r w:rsidRPr="00620C85">
              <w:rPr>
                <w:rFonts w:ascii="Arial" w:hAnsi="Arial" w:cs="Arial"/>
                <w:sz w:val="22"/>
                <w:szCs w:val="22"/>
                <w:lang w:val="sr-Cyrl-RS" w:eastAsia="hr-HR"/>
              </w:rPr>
              <w:t>Едукација Рома</w:t>
            </w:r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у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општини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Богатић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val="sr-Cyrl-RS" w:eastAsia="hr-HR"/>
              </w:rPr>
              <w:t xml:space="preserve"> 2026“</w:t>
            </w:r>
          </w:p>
        </w:tc>
        <w:tc>
          <w:tcPr>
            <w:tcW w:w="1134" w:type="dxa"/>
          </w:tcPr>
          <w:p w:rsidR="00620C85" w:rsidRPr="00D10CBE" w:rsidRDefault="00620C85" w:rsidP="00620C85">
            <w:pPr>
              <w:rPr>
                <w:rFonts w:ascii="Arial" w:hAnsi="Arial" w:cs="Arial"/>
                <w:color w:val="FF0000"/>
                <w:sz w:val="22"/>
                <w:szCs w:val="22"/>
                <w:lang w:val="sr-Cyrl-RS"/>
              </w:rPr>
            </w:pPr>
            <w:r w:rsidRPr="00D10CBE">
              <w:rPr>
                <w:rFonts w:ascii="Arial" w:hAnsi="Arial" w:cs="Arial"/>
                <w:sz w:val="22"/>
                <w:szCs w:val="22"/>
              </w:rPr>
              <w:t>100</w:t>
            </w:r>
            <w:r w:rsidR="00D10CBE">
              <w:rPr>
                <w:rFonts w:ascii="Arial" w:hAnsi="Arial" w:cs="Arial"/>
                <w:sz w:val="22"/>
                <w:szCs w:val="22"/>
                <w:lang w:val="sr-Cyrl-RS"/>
              </w:rPr>
              <w:t>,00</w:t>
            </w:r>
          </w:p>
        </w:tc>
        <w:tc>
          <w:tcPr>
            <w:tcW w:w="1559" w:type="dxa"/>
          </w:tcPr>
          <w:p w:rsidR="00620C85" w:rsidRPr="00620C85" w:rsidRDefault="00620C85" w:rsidP="00620C85">
            <w:pPr>
              <w:rPr>
                <w:rFonts w:ascii="Arial" w:hAnsi="Arial" w:cs="Arial"/>
                <w:color w:val="FF0000"/>
                <w:sz w:val="22"/>
                <w:szCs w:val="22"/>
                <w:lang w:val="sr-Cyrl-RS"/>
              </w:rPr>
            </w:pPr>
            <w:r w:rsidRPr="00620C85">
              <w:rPr>
                <w:rFonts w:ascii="Arial" w:hAnsi="Arial" w:cs="Arial"/>
                <w:sz w:val="22"/>
                <w:szCs w:val="22"/>
                <w:lang w:val="sr-Cyrl-RS"/>
              </w:rPr>
              <w:t>700.000,00 динара</w:t>
            </w:r>
          </w:p>
        </w:tc>
      </w:tr>
      <w:tr w:rsidR="00620C85" w:rsidRPr="00620C85" w:rsidTr="000553D2">
        <w:tc>
          <w:tcPr>
            <w:tcW w:w="704" w:type="dxa"/>
          </w:tcPr>
          <w:p w:rsidR="00620C85" w:rsidRPr="00620C85" w:rsidRDefault="00620C85" w:rsidP="00620C8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20C85">
              <w:rPr>
                <w:rFonts w:ascii="Arial" w:hAnsi="Arial" w:cs="Arial"/>
                <w:color w:val="FF0000"/>
                <w:sz w:val="22"/>
                <w:szCs w:val="22"/>
              </w:rPr>
              <w:t>5.</w:t>
            </w:r>
          </w:p>
        </w:tc>
        <w:tc>
          <w:tcPr>
            <w:tcW w:w="2693" w:type="dxa"/>
          </w:tcPr>
          <w:p w:rsidR="00620C85" w:rsidRPr="00620C85" w:rsidRDefault="00620C85" w:rsidP="00620C8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Удружење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одгајивача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ситних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животиња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Мачва-Богатић</w:t>
            </w:r>
            <w:proofErr w:type="spellEnd"/>
          </w:p>
        </w:tc>
        <w:tc>
          <w:tcPr>
            <w:tcW w:w="3261" w:type="dxa"/>
          </w:tcPr>
          <w:p w:rsidR="00620C85" w:rsidRPr="003D0809" w:rsidRDefault="00620C85" w:rsidP="00620C85">
            <w:pPr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3D0809">
              <w:rPr>
                <w:rFonts w:ascii="Arial" w:hAnsi="Arial" w:cs="Arial"/>
                <w:sz w:val="22"/>
                <w:szCs w:val="22"/>
                <w:lang w:eastAsia="hr-HR"/>
              </w:rPr>
              <w:t>„</w:t>
            </w:r>
            <w:r w:rsidRPr="003D0809">
              <w:rPr>
                <w:rFonts w:ascii="Arial" w:hAnsi="Arial" w:cs="Arial"/>
                <w:sz w:val="22"/>
                <w:szCs w:val="22"/>
                <w:lang w:val="sr-Cyrl-RS" w:eastAsia="hr-HR"/>
              </w:rPr>
              <w:t xml:space="preserve">Исхрана, </w:t>
            </w:r>
            <w:proofErr w:type="spellStart"/>
            <w:r w:rsidRPr="003D0809">
              <w:rPr>
                <w:rFonts w:ascii="Arial" w:hAnsi="Arial" w:cs="Arial"/>
                <w:sz w:val="22"/>
                <w:szCs w:val="22"/>
                <w:lang w:eastAsia="hr-HR"/>
              </w:rPr>
              <w:t>узгој</w:t>
            </w:r>
            <w:proofErr w:type="spellEnd"/>
            <w:r w:rsidRPr="003D0809">
              <w:rPr>
                <w:rFonts w:ascii="Arial" w:hAnsi="Arial" w:cs="Arial"/>
                <w:sz w:val="22"/>
                <w:szCs w:val="22"/>
                <w:lang w:eastAsia="hr-HR"/>
              </w:rPr>
              <w:t xml:space="preserve"> и </w:t>
            </w:r>
            <w:proofErr w:type="spellStart"/>
            <w:r w:rsidRPr="003D0809">
              <w:rPr>
                <w:rFonts w:ascii="Arial" w:hAnsi="Arial" w:cs="Arial"/>
                <w:sz w:val="22"/>
                <w:szCs w:val="22"/>
                <w:lang w:eastAsia="hr-HR"/>
              </w:rPr>
              <w:t>промовисање</w:t>
            </w:r>
            <w:proofErr w:type="spellEnd"/>
            <w:r w:rsidRPr="003D0809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D0809">
              <w:rPr>
                <w:rFonts w:ascii="Arial" w:hAnsi="Arial" w:cs="Arial"/>
                <w:sz w:val="22"/>
                <w:szCs w:val="22"/>
                <w:lang w:eastAsia="hr-HR"/>
              </w:rPr>
              <w:t>ситних</w:t>
            </w:r>
            <w:proofErr w:type="spellEnd"/>
            <w:r w:rsidRPr="003D0809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D0809">
              <w:rPr>
                <w:rFonts w:ascii="Arial" w:hAnsi="Arial" w:cs="Arial"/>
                <w:sz w:val="22"/>
                <w:szCs w:val="22"/>
                <w:lang w:eastAsia="hr-HR"/>
              </w:rPr>
              <w:t>животиња</w:t>
            </w:r>
            <w:proofErr w:type="spellEnd"/>
            <w:r w:rsidRPr="003D0809">
              <w:rPr>
                <w:rFonts w:ascii="Arial" w:hAnsi="Arial" w:cs="Arial"/>
                <w:sz w:val="22"/>
                <w:szCs w:val="22"/>
                <w:lang w:eastAsia="hr-HR"/>
              </w:rPr>
              <w:t>“</w:t>
            </w:r>
          </w:p>
        </w:tc>
        <w:tc>
          <w:tcPr>
            <w:tcW w:w="1134" w:type="dxa"/>
          </w:tcPr>
          <w:p w:rsidR="00620C85" w:rsidRPr="003D0809" w:rsidRDefault="00620C85" w:rsidP="00620C85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3D0809">
              <w:rPr>
                <w:rFonts w:ascii="Arial" w:hAnsi="Arial" w:cs="Arial"/>
                <w:sz w:val="22"/>
                <w:szCs w:val="22"/>
                <w:lang w:val="sr-Cyrl-RS"/>
              </w:rPr>
              <w:t>70</w:t>
            </w:r>
            <w:r w:rsidR="003D0809">
              <w:rPr>
                <w:rFonts w:ascii="Arial" w:hAnsi="Arial" w:cs="Arial"/>
                <w:sz w:val="22"/>
                <w:szCs w:val="22"/>
                <w:lang w:val="sr-Cyrl-RS"/>
              </w:rPr>
              <w:t>,00</w:t>
            </w:r>
          </w:p>
        </w:tc>
        <w:tc>
          <w:tcPr>
            <w:tcW w:w="1559" w:type="dxa"/>
          </w:tcPr>
          <w:p w:rsidR="00620C85" w:rsidRPr="00620C85" w:rsidRDefault="00620C85" w:rsidP="00620C8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20C85">
              <w:rPr>
                <w:rFonts w:ascii="Arial" w:hAnsi="Arial" w:cs="Arial"/>
                <w:sz w:val="22"/>
                <w:szCs w:val="22"/>
                <w:lang w:val="sr-Cyrl-RS"/>
              </w:rPr>
              <w:t>70.000,00 динара</w:t>
            </w:r>
          </w:p>
        </w:tc>
      </w:tr>
      <w:tr w:rsidR="00620C85" w:rsidRPr="00620C85" w:rsidTr="000553D2">
        <w:tc>
          <w:tcPr>
            <w:tcW w:w="704" w:type="dxa"/>
          </w:tcPr>
          <w:p w:rsidR="00620C85" w:rsidRPr="00950953" w:rsidRDefault="00620C85" w:rsidP="00620C85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 w:colFirst="0" w:colLast="1"/>
            <w:r w:rsidRPr="00950953">
              <w:rPr>
                <w:rFonts w:ascii="Arial" w:hAnsi="Arial" w:cs="Arial"/>
                <w:sz w:val="22"/>
                <w:szCs w:val="22"/>
              </w:rPr>
              <w:lastRenderedPageBreak/>
              <w:t>6.</w:t>
            </w:r>
          </w:p>
        </w:tc>
        <w:tc>
          <w:tcPr>
            <w:tcW w:w="2693" w:type="dxa"/>
          </w:tcPr>
          <w:p w:rsidR="00620C85" w:rsidRPr="00950953" w:rsidRDefault="00620C85" w:rsidP="00620C8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50953">
              <w:rPr>
                <w:rFonts w:ascii="Arial" w:hAnsi="Arial" w:cs="Arial"/>
                <w:sz w:val="22"/>
                <w:szCs w:val="22"/>
                <w:lang w:eastAsia="hr-HR"/>
              </w:rPr>
              <w:t>Удружење</w:t>
            </w:r>
            <w:proofErr w:type="spellEnd"/>
            <w:r w:rsidRPr="00950953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50953">
              <w:rPr>
                <w:rFonts w:ascii="Arial" w:hAnsi="Arial" w:cs="Arial"/>
                <w:sz w:val="22"/>
                <w:szCs w:val="22"/>
                <w:lang w:eastAsia="hr-HR"/>
              </w:rPr>
              <w:t>параплегичара</w:t>
            </w:r>
            <w:proofErr w:type="spellEnd"/>
            <w:r w:rsidRPr="00950953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50953">
              <w:rPr>
                <w:rFonts w:ascii="Arial" w:hAnsi="Arial" w:cs="Arial"/>
                <w:sz w:val="22"/>
                <w:szCs w:val="22"/>
                <w:lang w:eastAsia="hr-HR"/>
              </w:rPr>
              <w:t>мачванског</w:t>
            </w:r>
            <w:proofErr w:type="spellEnd"/>
            <w:r w:rsidRPr="00950953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50953">
              <w:rPr>
                <w:rFonts w:ascii="Arial" w:hAnsi="Arial" w:cs="Arial"/>
                <w:sz w:val="22"/>
                <w:szCs w:val="22"/>
                <w:lang w:eastAsia="hr-HR"/>
              </w:rPr>
              <w:t>округа</w:t>
            </w:r>
            <w:proofErr w:type="spellEnd"/>
          </w:p>
        </w:tc>
        <w:tc>
          <w:tcPr>
            <w:tcW w:w="3261" w:type="dxa"/>
          </w:tcPr>
          <w:p w:rsidR="00620C85" w:rsidRPr="00620C85" w:rsidRDefault="00620C85" w:rsidP="00620C8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„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Приступачан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превоз-једнаке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могућности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“</w:t>
            </w:r>
          </w:p>
        </w:tc>
        <w:tc>
          <w:tcPr>
            <w:tcW w:w="1134" w:type="dxa"/>
          </w:tcPr>
          <w:p w:rsidR="00620C85" w:rsidRPr="00620C85" w:rsidRDefault="00620C85" w:rsidP="00620C85">
            <w:pPr>
              <w:rPr>
                <w:rFonts w:ascii="Arial" w:hAnsi="Arial" w:cs="Arial"/>
                <w:color w:val="FF0000"/>
                <w:sz w:val="22"/>
                <w:szCs w:val="22"/>
                <w:lang w:val="sr-Cyrl-RS"/>
              </w:rPr>
            </w:pPr>
            <w:r w:rsidRPr="003D0809">
              <w:rPr>
                <w:rFonts w:ascii="Arial" w:hAnsi="Arial" w:cs="Arial"/>
                <w:sz w:val="22"/>
                <w:szCs w:val="22"/>
                <w:lang w:val="sr-Cyrl-RS"/>
              </w:rPr>
              <w:t>65</w:t>
            </w:r>
            <w:r w:rsidR="003D0809" w:rsidRPr="003D0809">
              <w:rPr>
                <w:rFonts w:ascii="Arial" w:hAnsi="Arial" w:cs="Arial"/>
                <w:sz w:val="22"/>
                <w:szCs w:val="22"/>
                <w:lang w:val="sr-Cyrl-RS"/>
              </w:rPr>
              <w:t>,00</w:t>
            </w:r>
          </w:p>
        </w:tc>
        <w:tc>
          <w:tcPr>
            <w:tcW w:w="1559" w:type="dxa"/>
          </w:tcPr>
          <w:p w:rsidR="00620C85" w:rsidRPr="00620C85" w:rsidRDefault="00620C85" w:rsidP="00620C85">
            <w:pPr>
              <w:rPr>
                <w:rFonts w:ascii="Arial" w:hAnsi="Arial" w:cs="Arial"/>
                <w:color w:val="FF0000"/>
                <w:sz w:val="22"/>
                <w:szCs w:val="22"/>
                <w:lang w:val="sr-Cyrl-RS"/>
              </w:rPr>
            </w:pPr>
            <w:r w:rsidRPr="00620C85">
              <w:rPr>
                <w:rFonts w:ascii="Arial" w:hAnsi="Arial" w:cs="Arial"/>
                <w:sz w:val="22"/>
                <w:szCs w:val="22"/>
                <w:lang w:val="sr-Cyrl-RS"/>
              </w:rPr>
              <w:t>60.000,00 динара</w:t>
            </w:r>
          </w:p>
        </w:tc>
      </w:tr>
      <w:tr w:rsidR="00620C85" w:rsidRPr="00620C85" w:rsidTr="000553D2">
        <w:trPr>
          <w:trHeight w:val="459"/>
        </w:trPr>
        <w:tc>
          <w:tcPr>
            <w:tcW w:w="704" w:type="dxa"/>
          </w:tcPr>
          <w:p w:rsidR="00620C85" w:rsidRPr="00950953" w:rsidRDefault="00620C85" w:rsidP="00620C85">
            <w:pPr>
              <w:rPr>
                <w:rFonts w:ascii="Arial" w:hAnsi="Arial" w:cs="Arial"/>
                <w:sz w:val="22"/>
                <w:szCs w:val="22"/>
              </w:rPr>
            </w:pPr>
            <w:r w:rsidRPr="00950953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693" w:type="dxa"/>
          </w:tcPr>
          <w:p w:rsidR="00620C85" w:rsidRPr="00950953" w:rsidRDefault="00620C85" w:rsidP="00620C85">
            <w:pPr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950953">
              <w:rPr>
                <w:rFonts w:ascii="Arial" w:hAnsi="Arial" w:cs="Arial"/>
                <w:sz w:val="22"/>
                <w:szCs w:val="22"/>
                <w:lang w:val="sr-Cyrl-RS"/>
              </w:rPr>
              <w:t>К</w:t>
            </w:r>
            <w:proofErr w:type="spellStart"/>
            <w:r w:rsidRPr="00950953">
              <w:rPr>
                <w:rFonts w:ascii="Arial" w:hAnsi="Arial" w:cs="Arial"/>
                <w:sz w:val="22"/>
                <w:szCs w:val="22"/>
              </w:rPr>
              <w:t>инолошко</w:t>
            </w:r>
            <w:proofErr w:type="spellEnd"/>
            <w:r w:rsidRPr="009509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50953">
              <w:rPr>
                <w:rFonts w:ascii="Arial" w:hAnsi="Arial" w:cs="Arial"/>
                <w:sz w:val="22"/>
                <w:szCs w:val="22"/>
              </w:rPr>
              <w:t>друштво</w:t>
            </w:r>
            <w:proofErr w:type="spellEnd"/>
            <w:r w:rsidRPr="00950953">
              <w:rPr>
                <w:rFonts w:ascii="Arial" w:hAnsi="Arial" w:cs="Arial"/>
                <w:sz w:val="22"/>
                <w:szCs w:val="22"/>
              </w:rPr>
              <w:t xml:space="preserve"> „</w:t>
            </w:r>
            <w:proofErr w:type="spellStart"/>
            <w:r w:rsidRPr="00950953">
              <w:rPr>
                <w:rFonts w:ascii="Arial" w:hAnsi="Arial" w:cs="Arial"/>
                <w:sz w:val="22"/>
                <w:szCs w:val="22"/>
              </w:rPr>
              <w:t>Мачва</w:t>
            </w:r>
            <w:proofErr w:type="spellEnd"/>
            <w:r w:rsidRPr="00950953">
              <w:rPr>
                <w:rFonts w:ascii="Arial" w:hAnsi="Arial" w:cs="Arial"/>
                <w:sz w:val="22"/>
                <w:szCs w:val="22"/>
              </w:rPr>
              <w:t xml:space="preserve">“ </w:t>
            </w:r>
            <w:proofErr w:type="spellStart"/>
            <w:r w:rsidRPr="00950953">
              <w:rPr>
                <w:rFonts w:ascii="Arial" w:hAnsi="Arial" w:cs="Arial"/>
                <w:sz w:val="22"/>
                <w:szCs w:val="22"/>
              </w:rPr>
              <w:t>Богатић</w:t>
            </w:r>
            <w:proofErr w:type="spellEnd"/>
          </w:p>
        </w:tc>
        <w:tc>
          <w:tcPr>
            <w:tcW w:w="3261" w:type="dxa"/>
          </w:tcPr>
          <w:p w:rsidR="00620C85" w:rsidRPr="00620C85" w:rsidRDefault="00620C85" w:rsidP="00620C85">
            <w:pPr>
              <w:rPr>
                <w:rFonts w:ascii="Arial" w:hAnsi="Arial" w:cs="Arial"/>
                <w:color w:val="FF0000"/>
                <w:sz w:val="22"/>
                <w:szCs w:val="22"/>
                <w:lang w:val="sr-Cyrl-RS" w:eastAsia="hr-HR"/>
              </w:rPr>
            </w:pPr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„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Међународна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изложба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паса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свих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раса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ЦАЦИБ БОГАТИЋ 2026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као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и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остале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манифестације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које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су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одобрене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од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Кинолошког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савеза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Републике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Србије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за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2</w:t>
            </w:r>
            <w:r w:rsidRPr="00620C85">
              <w:rPr>
                <w:rFonts w:ascii="Arial" w:hAnsi="Arial" w:cs="Arial"/>
                <w:sz w:val="22"/>
                <w:szCs w:val="22"/>
                <w:lang w:val="sr-Cyrl-RS" w:eastAsia="hr-HR"/>
              </w:rPr>
              <w:t>02</w:t>
            </w:r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6 .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годину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и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међународне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кинолошке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620C85">
              <w:rPr>
                <w:rFonts w:ascii="Arial" w:hAnsi="Arial" w:cs="Arial"/>
                <w:sz w:val="22"/>
                <w:szCs w:val="22"/>
                <w:lang w:eastAsia="hr-HR"/>
              </w:rPr>
              <w:t>федерације</w:t>
            </w:r>
            <w:proofErr w:type="spellEnd"/>
            <w:r w:rsidRPr="00620C85">
              <w:rPr>
                <w:rFonts w:ascii="Arial" w:hAnsi="Arial" w:cs="Arial"/>
                <w:sz w:val="22"/>
                <w:szCs w:val="22"/>
                <w:lang w:val="sr-Cyrl-RS" w:eastAsia="hr-HR"/>
              </w:rPr>
              <w:t>“</w:t>
            </w:r>
          </w:p>
        </w:tc>
        <w:tc>
          <w:tcPr>
            <w:tcW w:w="1134" w:type="dxa"/>
          </w:tcPr>
          <w:p w:rsidR="00620C85" w:rsidRPr="003D0809" w:rsidRDefault="00620C85" w:rsidP="00620C85">
            <w:pPr>
              <w:rPr>
                <w:rFonts w:ascii="Arial" w:hAnsi="Arial" w:cs="Arial"/>
                <w:color w:val="FF0000"/>
                <w:sz w:val="22"/>
                <w:szCs w:val="22"/>
                <w:lang w:val="sr-Cyrl-RS"/>
              </w:rPr>
            </w:pPr>
            <w:r w:rsidRPr="003D0809">
              <w:rPr>
                <w:rFonts w:ascii="Arial" w:hAnsi="Arial" w:cs="Arial"/>
                <w:sz w:val="22"/>
                <w:szCs w:val="22"/>
              </w:rPr>
              <w:t>100</w:t>
            </w:r>
            <w:r w:rsidR="003D0809" w:rsidRPr="003D0809">
              <w:rPr>
                <w:rFonts w:ascii="Arial" w:hAnsi="Arial" w:cs="Arial"/>
                <w:sz w:val="22"/>
                <w:szCs w:val="22"/>
                <w:lang w:val="sr-Cyrl-RS"/>
              </w:rPr>
              <w:t>,00</w:t>
            </w:r>
          </w:p>
        </w:tc>
        <w:tc>
          <w:tcPr>
            <w:tcW w:w="1559" w:type="dxa"/>
          </w:tcPr>
          <w:p w:rsidR="00620C85" w:rsidRPr="00620C85" w:rsidRDefault="00620C85" w:rsidP="00620C8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20C85">
              <w:rPr>
                <w:rFonts w:ascii="Arial" w:hAnsi="Arial" w:cs="Arial"/>
                <w:sz w:val="22"/>
                <w:szCs w:val="22"/>
                <w:lang w:val="sr-Cyrl-RS"/>
              </w:rPr>
              <w:t>600.000,00 динара</w:t>
            </w:r>
          </w:p>
        </w:tc>
      </w:tr>
      <w:tr w:rsidR="00620C85" w:rsidRPr="00620C85" w:rsidTr="000553D2">
        <w:trPr>
          <w:trHeight w:val="459"/>
        </w:trPr>
        <w:tc>
          <w:tcPr>
            <w:tcW w:w="704" w:type="dxa"/>
          </w:tcPr>
          <w:p w:rsidR="00620C85" w:rsidRPr="00950953" w:rsidRDefault="00620C85" w:rsidP="00620C85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0953">
              <w:rPr>
                <w:rFonts w:ascii="Arial" w:hAnsi="Arial" w:cs="Arial"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2693" w:type="dxa"/>
          </w:tcPr>
          <w:p w:rsidR="00620C85" w:rsidRPr="00950953" w:rsidRDefault="00620C85" w:rsidP="00620C85">
            <w:pPr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950953">
              <w:rPr>
                <w:rFonts w:ascii="Arial" w:hAnsi="Arial" w:cs="Arial"/>
                <w:sz w:val="22"/>
                <w:szCs w:val="22"/>
                <w:lang w:val="sr-Cyrl-RS" w:eastAsia="hr-HR"/>
              </w:rPr>
              <w:t>Фондација за помоћ и подршку особама из друштвено осетљивих категорија друштва Баланс</w:t>
            </w:r>
          </w:p>
        </w:tc>
        <w:tc>
          <w:tcPr>
            <w:tcW w:w="3261" w:type="dxa"/>
          </w:tcPr>
          <w:p w:rsidR="00620C85" w:rsidRPr="00620C85" w:rsidRDefault="00620C85" w:rsidP="00620C85">
            <w:pPr>
              <w:rPr>
                <w:rFonts w:ascii="Arial" w:hAnsi="Arial" w:cs="Arial"/>
                <w:color w:val="FF0000"/>
                <w:sz w:val="22"/>
                <w:szCs w:val="22"/>
                <w:lang w:eastAsia="hr-HR"/>
              </w:rPr>
            </w:pPr>
            <w:r w:rsidRPr="00620C85">
              <w:rPr>
                <w:rFonts w:ascii="Arial" w:hAnsi="Arial" w:cs="Arial"/>
                <w:sz w:val="22"/>
                <w:szCs w:val="22"/>
                <w:lang w:val="sr-Cyrl-RS" w:eastAsia="hr-HR"/>
              </w:rPr>
              <w:t>У срцу Мачве</w:t>
            </w:r>
          </w:p>
        </w:tc>
        <w:tc>
          <w:tcPr>
            <w:tcW w:w="1134" w:type="dxa"/>
          </w:tcPr>
          <w:p w:rsidR="00620C85" w:rsidRPr="00620C85" w:rsidRDefault="00E017FE" w:rsidP="00620C85">
            <w:pPr>
              <w:rPr>
                <w:rFonts w:ascii="Arial" w:hAnsi="Arial" w:cs="Arial"/>
                <w:color w:val="FF0000"/>
                <w:sz w:val="22"/>
                <w:szCs w:val="22"/>
                <w:lang w:val="sr-Cyrl-RS"/>
              </w:rPr>
            </w:pPr>
            <w:r w:rsidRPr="00E017FE">
              <w:rPr>
                <w:rFonts w:ascii="Arial" w:hAnsi="Arial" w:cs="Arial"/>
                <w:sz w:val="22"/>
                <w:szCs w:val="22"/>
                <w:lang w:val="sr-Cyrl-RS"/>
              </w:rPr>
              <w:t>78,80</w:t>
            </w:r>
          </w:p>
        </w:tc>
        <w:tc>
          <w:tcPr>
            <w:tcW w:w="1559" w:type="dxa"/>
          </w:tcPr>
          <w:p w:rsidR="00620C85" w:rsidRPr="00620C85" w:rsidRDefault="00620C85" w:rsidP="00620C85">
            <w:pPr>
              <w:rPr>
                <w:rFonts w:ascii="Arial" w:hAnsi="Arial" w:cs="Arial"/>
                <w:color w:val="FF0000"/>
                <w:sz w:val="22"/>
                <w:szCs w:val="22"/>
                <w:lang w:val="sr-Cyrl-RS"/>
              </w:rPr>
            </w:pPr>
            <w:r w:rsidRPr="00620C85">
              <w:rPr>
                <w:rFonts w:ascii="Arial" w:hAnsi="Arial" w:cs="Arial"/>
                <w:sz w:val="22"/>
                <w:szCs w:val="22"/>
                <w:lang w:val="sr-Cyrl-RS"/>
              </w:rPr>
              <w:t>100.000,00 динара</w:t>
            </w:r>
          </w:p>
        </w:tc>
      </w:tr>
      <w:tr w:rsidR="00620C85" w:rsidRPr="00620C85" w:rsidTr="004F3270">
        <w:trPr>
          <w:trHeight w:val="1579"/>
        </w:trPr>
        <w:tc>
          <w:tcPr>
            <w:tcW w:w="704" w:type="dxa"/>
          </w:tcPr>
          <w:p w:rsidR="00620C85" w:rsidRPr="00950953" w:rsidRDefault="00620C85" w:rsidP="00620C85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0953">
              <w:rPr>
                <w:rFonts w:ascii="Arial" w:hAnsi="Arial" w:cs="Arial"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2693" w:type="dxa"/>
          </w:tcPr>
          <w:p w:rsidR="00620C85" w:rsidRPr="00950953" w:rsidRDefault="00620C85" w:rsidP="00620C85">
            <w:pPr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950953">
              <w:rPr>
                <w:rFonts w:ascii="Arial" w:hAnsi="Arial" w:cs="Arial"/>
                <w:sz w:val="22"/>
                <w:szCs w:val="22"/>
                <w:lang w:val="sr-Cyrl-RS"/>
              </w:rPr>
              <w:t>Културни центар Радован кула</w:t>
            </w:r>
          </w:p>
        </w:tc>
        <w:tc>
          <w:tcPr>
            <w:tcW w:w="3261" w:type="dxa"/>
          </w:tcPr>
          <w:p w:rsidR="00620C85" w:rsidRPr="00620C85" w:rsidRDefault="00620C85" w:rsidP="00620C85">
            <w:pPr>
              <w:autoSpaceDE w:val="0"/>
              <w:autoSpaceDN w:val="0"/>
              <w:adjustRightInd w:val="0"/>
              <w:spacing w:before="29" w:line="250" w:lineRule="exact"/>
              <w:rPr>
                <w:rFonts w:ascii="Arial" w:hAnsi="Arial" w:cs="Arial"/>
                <w:sz w:val="22"/>
                <w:szCs w:val="22"/>
                <w:lang w:val="sr-Cyrl-RS" w:eastAsia="hr-HR"/>
              </w:rPr>
            </w:pPr>
            <w:r w:rsidRPr="00620C85">
              <w:rPr>
                <w:rFonts w:ascii="Arial" w:hAnsi="Arial" w:cs="Arial"/>
                <w:sz w:val="22"/>
                <w:szCs w:val="22"/>
                <w:lang w:val="sr-Cyrl-RS" w:eastAsia="hr-HR"/>
              </w:rPr>
              <w:t>„Санација кровне конструкције и ревитализација ентеријера „Радован кула“ за потребе сталне музејске поставке</w:t>
            </w:r>
          </w:p>
          <w:p w:rsidR="00620C85" w:rsidRPr="00620C85" w:rsidRDefault="00620C85" w:rsidP="00620C85">
            <w:pPr>
              <w:autoSpaceDE w:val="0"/>
              <w:autoSpaceDN w:val="0"/>
              <w:adjustRightInd w:val="0"/>
              <w:spacing w:before="29" w:line="250" w:lineRule="exact"/>
              <w:rPr>
                <w:rFonts w:ascii="Arial" w:hAnsi="Arial" w:cs="Arial"/>
                <w:color w:val="FF0000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</w:tcPr>
          <w:p w:rsidR="00620C85" w:rsidRPr="00620C85" w:rsidRDefault="00E017FE" w:rsidP="00620C85">
            <w:pPr>
              <w:rPr>
                <w:rFonts w:ascii="Arial" w:hAnsi="Arial" w:cs="Arial"/>
                <w:color w:val="FF0000"/>
                <w:sz w:val="22"/>
                <w:szCs w:val="22"/>
                <w:lang w:val="sr-Cyrl-RS"/>
              </w:rPr>
            </w:pPr>
            <w:r w:rsidRPr="00E017FE">
              <w:rPr>
                <w:rFonts w:ascii="Arial" w:hAnsi="Arial" w:cs="Arial"/>
                <w:sz w:val="22"/>
                <w:szCs w:val="22"/>
                <w:lang w:val="sr-Cyrl-RS"/>
              </w:rPr>
              <w:t>7</w:t>
            </w:r>
            <w:r w:rsidR="00620C85" w:rsidRPr="00E017FE">
              <w:rPr>
                <w:rFonts w:ascii="Arial" w:hAnsi="Arial" w:cs="Arial"/>
                <w:sz w:val="22"/>
                <w:szCs w:val="22"/>
                <w:lang w:val="sr-Cyrl-RS"/>
              </w:rPr>
              <w:t>0</w:t>
            </w:r>
            <w:r w:rsidRPr="00E017FE">
              <w:rPr>
                <w:rFonts w:ascii="Arial" w:hAnsi="Arial" w:cs="Arial"/>
                <w:sz w:val="22"/>
                <w:szCs w:val="22"/>
                <w:lang w:val="sr-Cyrl-RS"/>
              </w:rPr>
              <w:t>,00</w:t>
            </w:r>
          </w:p>
        </w:tc>
        <w:tc>
          <w:tcPr>
            <w:tcW w:w="1559" w:type="dxa"/>
          </w:tcPr>
          <w:p w:rsidR="00620C85" w:rsidRPr="00620C85" w:rsidRDefault="00620C85" w:rsidP="00620C85">
            <w:pPr>
              <w:rPr>
                <w:rFonts w:ascii="Arial" w:hAnsi="Arial" w:cs="Arial"/>
                <w:color w:val="FF0000"/>
                <w:sz w:val="22"/>
                <w:szCs w:val="22"/>
                <w:lang w:val="sr-Cyrl-RS"/>
              </w:rPr>
            </w:pPr>
            <w:r w:rsidRPr="00620C85">
              <w:rPr>
                <w:rFonts w:ascii="Arial" w:hAnsi="Arial" w:cs="Arial"/>
                <w:sz w:val="22"/>
                <w:szCs w:val="22"/>
                <w:lang w:val="sr-Cyrl-RS"/>
              </w:rPr>
              <w:t>100.000,00 динара</w:t>
            </w:r>
          </w:p>
        </w:tc>
      </w:tr>
      <w:tr w:rsidR="00620C85" w:rsidRPr="00620C85" w:rsidTr="000553D2">
        <w:trPr>
          <w:trHeight w:val="459"/>
        </w:trPr>
        <w:tc>
          <w:tcPr>
            <w:tcW w:w="704" w:type="dxa"/>
          </w:tcPr>
          <w:p w:rsidR="00620C85" w:rsidRPr="00950953" w:rsidRDefault="00620C85" w:rsidP="00620C85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0953">
              <w:rPr>
                <w:rFonts w:ascii="Arial" w:hAnsi="Arial" w:cs="Arial"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2693" w:type="dxa"/>
          </w:tcPr>
          <w:p w:rsidR="00620C85" w:rsidRPr="00950953" w:rsidRDefault="00620C85" w:rsidP="00620C85">
            <w:pPr>
              <w:autoSpaceDE w:val="0"/>
              <w:autoSpaceDN w:val="0"/>
              <w:adjustRightInd w:val="0"/>
              <w:spacing w:before="29" w:line="250" w:lineRule="exact"/>
              <w:rPr>
                <w:rFonts w:ascii="Arial" w:eastAsiaTheme="minorEastAsia" w:hAnsi="Arial" w:cs="Arial"/>
                <w:sz w:val="22"/>
                <w:szCs w:val="22"/>
                <w:lang w:val="sr-Cyrl-RS" w:eastAsia="hr-HR"/>
              </w:rPr>
            </w:pPr>
            <w:r w:rsidRPr="00950953">
              <w:rPr>
                <w:rFonts w:ascii="Arial" w:eastAsiaTheme="minorEastAsia" w:hAnsi="Arial" w:cs="Arial"/>
                <w:sz w:val="22"/>
                <w:szCs w:val="22"/>
                <w:lang w:val="sr-Cyrl-RS" w:eastAsia="hr-HR"/>
              </w:rPr>
              <w:t>Ловачко удружење „Мачва“ Богатић</w:t>
            </w:r>
          </w:p>
        </w:tc>
        <w:tc>
          <w:tcPr>
            <w:tcW w:w="3261" w:type="dxa"/>
          </w:tcPr>
          <w:p w:rsidR="00620C85" w:rsidRPr="00620C85" w:rsidRDefault="00620C85" w:rsidP="00620C85">
            <w:pPr>
              <w:autoSpaceDE w:val="0"/>
              <w:autoSpaceDN w:val="0"/>
              <w:adjustRightInd w:val="0"/>
              <w:spacing w:before="29" w:line="250" w:lineRule="exact"/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</w:pPr>
            <w:r w:rsidRPr="00620C85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>„</w:t>
            </w:r>
            <w:r w:rsidRPr="00620C85">
              <w:rPr>
                <w:rFonts w:ascii="Arial" w:eastAsiaTheme="minorEastAsia" w:hAnsi="Arial" w:cs="Arial"/>
                <w:sz w:val="22"/>
                <w:szCs w:val="22"/>
                <w:lang w:val="sr-Cyrl-RS" w:eastAsia="hr-HR"/>
              </w:rPr>
              <w:t>Изградња, одржавање ловно-производних објеката и набавка хране за дивљач“</w:t>
            </w:r>
          </w:p>
          <w:p w:rsidR="00620C85" w:rsidRPr="00620C85" w:rsidRDefault="00620C85" w:rsidP="00620C85">
            <w:pPr>
              <w:autoSpaceDE w:val="0"/>
              <w:autoSpaceDN w:val="0"/>
              <w:adjustRightInd w:val="0"/>
              <w:spacing w:before="29" w:line="250" w:lineRule="exact"/>
              <w:rPr>
                <w:rFonts w:ascii="Arial" w:eastAsiaTheme="minorEastAsia" w:hAnsi="Arial" w:cs="Arial"/>
                <w:color w:val="FF0000"/>
                <w:sz w:val="22"/>
                <w:szCs w:val="22"/>
                <w:lang w:val="sr-Cyrl-RS" w:eastAsia="hr-HR"/>
              </w:rPr>
            </w:pPr>
          </w:p>
        </w:tc>
        <w:tc>
          <w:tcPr>
            <w:tcW w:w="1134" w:type="dxa"/>
          </w:tcPr>
          <w:p w:rsidR="00620C85" w:rsidRPr="00620C85" w:rsidRDefault="00620C85" w:rsidP="00620C85">
            <w:pPr>
              <w:rPr>
                <w:rFonts w:ascii="Arial" w:hAnsi="Arial" w:cs="Arial"/>
                <w:color w:val="FF0000"/>
                <w:sz w:val="22"/>
                <w:szCs w:val="22"/>
                <w:lang w:val="sr-Cyrl-RS"/>
              </w:rPr>
            </w:pPr>
            <w:r w:rsidRPr="004F3270">
              <w:rPr>
                <w:rFonts w:ascii="Arial" w:hAnsi="Arial" w:cs="Arial"/>
                <w:sz w:val="22"/>
                <w:szCs w:val="22"/>
                <w:lang w:val="sr-Cyrl-RS"/>
              </w:rPr>
              <w:t>60</w:t>
            </w:r>
            <w:r w:rsidR="004F3270">
              <w:rPr>
                <w:rFonts w:ascii="Arial" w:hAnsi="Arial" w:cs="Arial"/>
                <w:sz w:val="22"/>
                <w:szCs w:val="22"/>
                <w:lang w:val="sr-Cyrl-RS"/>
              </w:rPr>
              <w:t>,00</w:t>
            </w:r>
          </w:p>
        </w:tc>
        <w:tc>
          <w:tcPr>
            <w:tcW w:w="1559" w:type="dxa"/>
          </w:tcPr>
          <w:p w:rsidR="00620C85" w:rsidRPr="00620C85" w:rsidRDefault="00620C85" w:rsidP="00620C85">
            <w:pPr>
              <w:rPr>
                <w:rFonts w:ascii="Arial" w:hAnsi="Arial" w:cs="Arial"/>
                <w:color w:val="FF0000"/>
                <w:sz w:val="22"/>
                <w:szCs w:val="22"/>
                <w:lang w:val="sr-Cyrl-RS"/>
              </w:rPr>
            </w:pPr>
            <w:r w:rsidRPr="00620C85">
              <w:rPr>
                <w:rFonts w:ascii="Arial" w:hAnsi="Arial" w:cs="Arial"/>
                <w:sz w:val="22"/>
                <w:szCs w:val="22"/>
                <w:lang w:val="sr-Cyrl-RS"/>
              </w:rPr>
              <w:t>50.000,00 динара</w:t>
            </w:r>
          </w:p>
        </w:tc>
      </w:tr>
      <w:bookmarkEnd w:id="0"/>
    </w:tbl>
    <w:p w:rsidR="00620C85" w:rsidRPr="00620C85" w:rsidRDefault="00620C85" w:rsidP="00620C85">
      <w:pPr>
        <w:autoSpaceDE w:val="0"/>
        <w:autoSpaceDN w:val="0"/>
        <w:adjustRightInd w:val="0"/>
        <w:spacing w:before="29" w:line="250" w:lineRule="exact"/>
        <w:ind w:left="720"/>
        <w:rPr>
          <w:rFonts w:ascii="Arial" w:eastAsiaTheme="minorEastAsia" w:hAnsi="Arial" w:cs="Arial"/>
          <w:color w:val="FF0000"/>
          <w:sz w:val="22"/>
          <w:szCs w:val="22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620C85" w:rsidRPr="00826284" w:rsidRDefault="00620C85" w:rsidP="00BE16CC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8625CC" w:rsidRPr="007B69D4" w:rsidRDefault="008625CC" w:rsidP="008625CC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C14ED0" w:rsidRPr="007B69D4" w:rsidRDefault="00C14ED0" w:rsidP="00F055C4">
      <w:pPr>
        <w:pStyle w:val="Style3"/>
        <w:widowControl/>
        <w:spacing w:before="29" w:line="250" w:lineRule="exact"/>
        <w:rPr>
          <w:rStyle w:val="FontStyle16"/>
          <w:color w:val="FF0000"/>
          <w:sz w:val="22"/>
          <w:szCs w:val="22"/>
          <w:lang w:val="sr-Cyrl-RS" w:eastAsia="hr-HR"/>
        </w:rPr>
      </w:pPr>
    </w:p>
    <w:p w:rsidR="00E425FC" w:rsidRDefault="00E425FC" w:rsidP="00C524B2">
      <w:pPr>
        <w:pStyle w:val="Style3"/>
        <w:widowControl/>
        <w:spacing w:before="29" w:line="250" w:lineRule="exact"/>
        <w:jc w:val="center"/>
        <w:rPr>
          <w:rStyle w:val="FontStyle16"/>
          <w:sz w:val="22"/>
          <w:szCs w:val="22"/>
          <w:lang w:val="sr-Cyrl-RS" w:eastAsia="hr-HR"/>
        </w:rPr>
      </w:pPr>
    </w:p>
    <w:p w:rsidR="00E425FC" w:rsidRDefault="00E425FC" w:rsidP="00C524B2">
      <w:pPr>
        <w:pStyle w:val="Style3"/>
        <w:widowControl/>
        <w:spacing w:before="29" w:line="250" w:lineRule="exact"/>
        <w:jc w:val="center"/>
        <w:rPr>
          <w:rStyle w:val="FontStyle16"/>
          <w:sz w:val="22"/>
          <w:szCs w:val="22"/>
          <w:lang w:val="sr-Cyrl-RS" w:eastAsia="hr-HR"/>
        </w:rPr>
      </w:pPr>
    </w:p>
    <w:p w:rsidR="00E425FC" w:rsidRDefault="00E425FC" w:rsidP="00C524B2">
      <w:pPr>
        <w:pStyle w:val="Style3"/>
        <w:widowControl/>
        <w:spacing w:before="29" w:line="250" w:lineRule="exact"/>
        <w:jc w:val="center"/>
        <w:rPr>
          <w:rStyle w:val="FontStyle16"/>
          <w:sz w:val="22"/>
          <w:szCs w:val="22"/>
          <w:lang w:val="sr-Cyrl-RS" w:eastAsia="hr-HR"/>
        </w:rPr>
      </w:pPr>
    </w:p>
    <w:p w:rsidR="00E425FC" w:rsidRDefault="00E425FC" w:rsidP="00C524B2">
      <w:pPr>
        <w:pStyle w:val="Style3"/>
        <w:widowControl/>
        <w:spacing w:before="29" w:line="250" w:lineRule="exact"/>
        <w:jc w:val="center"/>
        <w:rPr>
          <w:rStyle w:val="FontStyle16"/>
          <w:sz w:val="22"/>
          <w:szCs w:val="22"/>
          <w:lang w:val="sr-Cyrl-RS" w:eastAsia="hr-HR"/>
        </w:rPr>
      </w:pPr>
    </w:p>
    <w:p w:rsidR="00E425FC" w:rsidRDefault="00E425FC" w:rsidP="00C524B2">
      <w:pPr>
        <w:pStyle w:val="Style3"/>
        <w:widowControl/>
        <w:spacing w:before="29" w:line="250" w:lineRule="exact"/>
        <w:jc w:val="center"/>
        <w:rPr>
          <w:rStyle w:val="FontStyle16"/>
          <w:sz w:val="22"/>
          <w:szCs w:val="22"/>
          <w:lang w:val="sr-Cyrl-RS" w:eastAsia="hr-HR"/>
        </w:rPr>
      </w:pPr>
    </w:p>
    <w:p w:rsidR="00E425FC" w:rsidRDefault="00E425FC" w:rsidP="00C524B2">
      <w:pPr>
        <w:pStyle w:val="Style3"/>
        <w:widowControl/>
        <w:spacing w:before="29" w:line="250" w:lineRule="exact"/>
        <w:jc w:val="center"/>
        <w:rPr>
          <w:rStyle w:val="FontStyle16"/>
          <w:sz w:val="22"/>
          <w:szCs w:val="22"/>
          <w:lang w:val="sr-Cyrl-RS" w:eastAsia="hr-HR"/>
        </w:rPr>
      </w:pPr>
    </w:p>
    <w:p w:rsidR="00E425FC" w:rsidRDefault="00E425FC" w:rsidP="00C524B2">
      <w:pPr>
        <w:pStyle w:val="Style3"/>
        <w:widowControl/>
        <w:spacing w:before="29" w:line="250" w:lineRule="exact"/>
        <w:jc w:val="center"/>
        <w:rPr>
          <w:rStyle w:val="FontStyle16"/>
          <w:sz w:val="22"/>
          <w:szCs w:val="22"/>
          <w:lang w:val="sr-Cyrl-RS" w:eastAsia="hr-HR"/>
        </w:rPr>
      </w:pPr>
    </w:p>
    <w:p w:rsidR="00E425FC" w:rsidRDefault="00E425FC" w:rsidP="00C524B2">
      <w:pPr>
        <w:pStyle w:val="Style3"/>
        <w:widowControl/>
        <w:spacing w:before="29" w:line="250" w:lineRule="exact"/>
        <w:jc w:val="center"/>
        <w:rPr>
          <w:rStyle w:val="FontStyle16"/>
          <w:sz w:val="22"/>
          <w:szCs w:val="22"/>
          <w:lang w:val="sr-Cyrl-RS" w:eastAsia="hr-HR"/>
        </w:rPr>
      </w:pPr>
    </w:p>
    <w:p w:rsidR="00E425FC" w:rsidRDefault="00E425FC" w:rsidP="00C524B2">
      <w:pPr>
        <w:pStyle w:val="Style3"/>
        <w:widowControl/>
        <w:spacing w:before="29" w:line="250" w:lineRule="exact"/>
        <w:jc w:val="center"/>
        <w:rPr>
          <w:rStyle w:val="FontStyle16"/>
          <w:sz w:val="22"/>
          <w:szCs w:val="22"/>
          <w:lang w:val="sr-Cyrl-RS" w:eastAsia="hr-HR"/>
        </w:rPr>
      </w:pPr>
    </w:p>
    <w:p w:rsidR="00E425FC" w:rsidRDefault="00E425FC" w:rsidP="00C524B2">
      <w:pPr>
        <w:pStyle w:val="Style3"/>
        <w:widowControl/>
        <w:spacing w:before="29" w:line="250" w:lineRule="exact"/>
        <w:jc w:val="center"/>
        <w:rPr>
          <w:rStyle w:val="FontStyle16"/>
          <w:sz w:val="22"/>
          <w:szCs w:val="22"/>
          <w:lang w:val="sr-Cyrl-RS" w:eastAsia="hr-HR"/>
        </w:rPr>
      </w:pPr>
    </w:p>
    <w:p w:rsidR="00C14ED0" w:rsidRPr="008B6794" w:rsidRDefault="00C14ED0" w:rsidP="00C524B2">
      <w:pPr>
        <w:pStyle w:val="Style3"/>
        <w:widowControl/>
        <w:spacing w:before="29" w:line="250" w:lineRule="exact"/>
        <w:jc w:val="center"/>
        <w:rPr>
          <w:rStyle w:val="FontStyle16"/>
          <w:sz w:val="22"/>
          <w:szCs w:val="22"/>
          <w:lang w:val="sr-Cyrl-RS" w:eastAsia="hr-HR"/>
        </w:rPr>
      </w:pPr>
      <w:r w:rsidRPr="008B6794">
        <w:rPr>
          <w:rStyle w:val="FontStyle16"/>
          <w:sz w:val="22"/>
          <w:szCs w:val="22"/>
          <w:lang w:val="sr-Cyrl-RS" w:eastAsia="hr-HR"/>
        </w:rPr>
        <w:t>ПРОГРАМИ КОЈИ НИСУ РАЗМАТРАНИ ЗБОГ НЕИСПУЊЕНОСТИ  ФОРМАЛНИХ</w:t>
      </w:r>
      <w:r w:rsidR="00C524B2" w:rsidRPr="008B6794">
        <w:rPr>
          <w:rStyle w:val="FontStyle16"/>
          <w:sz w:val="22"/>
          <w:szCs w:val="22"/>
          <w:lang w:val="sr-Cyrl-RS" w:eastAsia="hr-HR"/>
        </w:rPr>
        <w:t xml:space="preserve">  И НЕФОРМАЛНИХ </w:t>
      </w:r>
      <w:r w:rsidRPr="008B6794">
        <w:rPr>
          <w:rStyle w:val="FontStyle16"/>
          <w:sz w:val="22"/>
          <w:szCs w:val="22"/>
          <w:lang w:val="sr-Cyrl-RS" w:eastAsia="hr-HR"/>
        </w:rPr>
        <w:t>УСЛОВА</w:t>
      </w:r>
    </w:p>
    <w:p w:rsidR="00C14ED0" w:rsidRPr="007B69D4" w:rsidRDefault="00C14ED0" w:rsidP="00F055C4">
      <w:pPr>
        <w:pStyle w:val="Style3"/>
        <w:widowControl/>
        <w:spacing w:before="29" w:line="250" w:lineRule="exact"/>
        <w:rPr>
          <w:rStyle w:val="FontStyle16"/>
          <w:color w:val="FF0000"/>
          <w:sz w:val="22"/>
          <w:szCs w:val="22"/>
          <w:lang w:val="sr-Cyrl-RS" w:eastAsia="hr-HR"/>
        </w:rPr>
      </w:pPr>
    </w:p>
    <w:p w:rsidR="00C14ED0" w:rsidRPr="007B69D4" w:rsidRDefault="00C14ED0" w:rsidP="00F055C4">
      <w:pPr>
        <w:pStyle w:val="Style3"/>
        <w:widowControl/>
        <w:spacing w:before="29" w:line="250" w:lineRule="exact"/>
        <w:rPr>
          <w:rStyle w:val="FontStyle16"/>
          <w:color w:val="FF0000"/>
          <w:sz w:val="22"/>
          <w:szCs w:val="22"/>
          <w:lang w:val="sr-Cyrl-RS" w:eastAsia="hr-HR"/>
        </w:rPr>
      </w:pPr>
    </w:p>
    <w:tbl>
      <w:tblPr>
        <w:tblStyle w:val="TableGrid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3261"/>
        <w:gridCol w:w="2693"/>
      </w:tblGrid>
      <w:tr w:rsidR="007B69D4" w:rsidRPr="007B69D4" w:rsidTr="00A2782B">
        <w:tc>
          <w:tcPr>
            <w:tcW w:w="704" w:type="dxa"/>
          </w:tcPr>
          <w:p w:rsidR="00C14ED0" w:rsidRPr="008B6794" w:rsidRDefault="00C14ED0" w:rsidP="002E6B36">
            <w:pPr>
              <w:rPr>
                <w:rFonts w:ascii="Arial" w:hAnsi="Arial" w:cs="Arial"/>
                <w:sz w:val="22"/>
                <w:szCs w:val="22"/>
              </w:rPr>
            </w:pPr>
            <w:r w:rsidRPr="008B6794">
              <w:rPr>
                <w:rFonts w:ascii="Arial" w:hAnsi="Arial" w:cs="Arial"/>
                <w:sz w:val="22"/>
                <w:szCs w:val="22"/>
              </w:rPr>
              <w:t>Р</w:t>
            </w:r>
            <w:r w:rsidRPr="008B6794"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  <w:r w:rsidRPr="008B6794">
              <w:rPr>
                <w:rFonts w:ascii="Arial" w:hAnsi="Arial" w:cs="Arial"/>
                <w:sz w:val="22"/>
                <w:szCs w:val="22"/>
              </w:rPr>
              <w:t>б.</w:t>
            </w:r>
          </w:p>
          <w:p w:rsidR="00C14ED0" w:rsidRPr="008B6794" w:rsidRDefault="00C14ED0" w:rsidP="002E6B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C14ED0" w:rsidRPr="008B6794" w:rsidRDefault="00C14ED0" w:rsidP="002E6B36">
            <w:pPr>
              <w:rPr>
                <w:rFonts w:ascii="Arial" w:hAnsi="Arial" w:cs="Arial"/>
                <w:sz w:val="22"/>
                <w:szCs w:val="22"/>
              </w:rPr>
            </w:pPr>
            <w:r w:rsidRPr="008B6794">
              <w:rPr>
                <w:rFonts w:ascii="Arial" w:hAnsi="Arial" w:cs="Arial"/>
                <w:sz w:val="22"/>
                <w:szCs w:val="22"/>
              </w:rPr>
              <w:t xml:space="preserve">Назив </w:t>
            </w:r>
            <w:proofErr w:type="spellStart"/>
            <w:r w:rsidRPr="008B6794">
              <w:rPr>
                <w:rFonts w:ascii="Arial" w:hAnsi="Arial" w:cs="Arial"/>
                <w:sz w:val="22"/>
                <w:szCs w:val="22"/>
              </w:rPr>
              <w:t>удружења</w:t>
            </w:r>
            <w:proofErr w:type="spellEnd"/>
          </w:p>
        </w:tc>
        <w:tc>
          <w:tcPr>
            <w:tcW w:w="3261" w:type="dxa"/>
          </w:tcPr>
          <w:p w:rsidR="00C14ED0" w:rsidRPr="008B6794" w:rsidRDefault="00C14ED0" w:rsidP="002E6B36">
            <w:pPr>
              <w:rPr>
                <w:rFonts w:ascii="Arial" w:hAnsi="Arial" w:cs="Arial"/>
                <w:sz w:val="22"/>
                <w:szCs w:val="22"/>
              </w:rPr>
            </w:pPr>
            <w:r w:rsidRPr="008B6794">
              <w:rPr>
                <w:rFonts w:ascii="Arial" w:hAnsi="Arial" w:cs="Arial"/>
                <w:sz w:val="22"/>
                <w:szCs w:val="22"/>
              </w:rPr>
              <w:t xml:space="preserve">Назив </w:t>
            </w:r>
            <w:proofErr w:type="spellStart"/>
            <w:r w:rsidRPr="008B6794">
              <w:rPr>
                <w:rFonts w:ascii="Arial" w:hAnsi="Arial" w:cs="Arial"/>
                <w:sz w:val="22"/>
                <w:szCs w:val="22"/>
              </w:rPr>
              <w:t>пројекта</w:t>
            </w:r>
            <w:proofErr w:type="spellEnd"/>
          </w:p>
        </w:tc>
        <w:tc>
          <w:tcPr>
            <w:tcW w:w="2693" w:type="dxa"/>
          </w:tcPr>
          <w:p w:rsidR="00C14ED0" w:rsidRPr="008B6794" w:rsidRDefault="00C14ED0" w:rsidP="002E6B36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8B6794">
              <w:rPr>
                <w:rFonts w:ascii="Arial" w:hAnsi="Arial" w:cs="Arial"/>
                <w:sz w:val="22"/>
                <w:szCs w:val="22"/>
                <w:lang w:val="sr-Cyrl-RS"/>
              </w:rPr>
              <w:t>Образложење</w:t>
            </w:r>
          </w:p>
        </w:tc>
      </w:tr>
      <w:tr w:rsidR="003D0809" w:rsidRPr="003D0809" w:rsidTr="00A2782B">
        <w:tc>
          <w:tcPr>
            <w:tcW w:w="704" w:type="dxa"/>
          </w:tcPr>
          <w:p w:rsidR="00C14ED0" w:rsidRPr="003D0809" w:rsidRDefault="00CE64A1" w:rsidP="002E6B36">
            <w:pPr>
              <w:rPr>
                <w:rFonts w:ascii="Arial" w:hAnsi="Arial" w:cs="Arial"/>
                <w:sz w:val="22"/>
                <w:szCs w:val="22"/>
              </w:rPr>
            </w:pPr>
            <w:r w:rsidRPr="003D0809">
              <w:rPr>
                <w:rFonts w:ascii="Arial" w:hAnsi="Arial" w:cs="Arial"/>
                <w:sz w:val="22"/>
                <w:szCs w:val="22"/>
              </w:rPr>
              <w:t>1</w:t>
            </w:r>
            <w:r w:rsidR="00C14ED0" w:rsidRPr="003D080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:rsidR="00463B8A" w:rsidRPr="003D0809" w:rsidRDefault="00463B8A" w:rsidP="002E6B36">
            <w:pPr>
              <w:rPr>
                <w:rFonts w:ascii="Arial" w:hAnsi="Arial" w:cs="Arial"/>
                <w:sz w:val="22"/>
                <w:szCs w:val="22"/>
                <w:lang w:val="sr-Cyrl-RS" w:eastAsia="hr-HR"/>
              </w:rPr>
            </w:pPr>
            <w:r w:rsidRPr="003D0809">
              <w:rPr>
                <w:rFonts w:ascii="Arial" w:hAnsi="Arial" w:cs="Arial"/>
                <w:sz w:val="22"/>
                <w:szCs w:val="22"/>
                <w:lang w:val="sr-Cyrl-RS"/>
              </w:rPr>
              <w:t>Центар за безбедност младих</w:t>
            </w:r>
            <w:r w:rsidRPr="003D0809">
              <w:rPr>
                <w:rFonts w:ascii="Arial" w:hAnsi="Arial" w:cs="Arial"/>
                <w:sz w:val="22"/>
                <w:szCs w:val="22"/>
                <w:lang w:val="sr-Cyrl-RS" w:eastAsia="hr-HR"/>
              </w:rPr>
              <w:t xml:space="preserve"> </w:t>
            </w:r>
          </w:p>
          <w:p w:rsidR="00C14ED0" w:rsidRPr="003D0809" w:rsidRDefault="00C14ED0" w:rsidP="002E6B36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3261" w:type="dxa"/>
          </w:tcPr>
          <w:p w:rsidR="003C7A9E" w:rsidRPr="003D0809" w:rsidRDefault="00C14ED0" w:rsidP="003C7A9E">
            <w:pPr>
              <w:autoSpaceDE w:val="0"/>
              <w:autoSpaceDN w:val="0"/>
              <w:adjustRightInd w:val="0"/>
              <w:spacing w:before="29" w:line="250" w:lineRule="exact"/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</w:pPr>
            <w:r w:rsidRPr="003D0809">
              <w:rPr>
                <w:rFonts w:ascii="Arial" w:hAnsi="Arial" w:cs="Arial"/>
                <w:sz w:val="22"/>
                <w:szCs w:val="22"/>
                <w:lang w:val="sr-Cyrl-RS" w:eastAsia="hr-HR"/>
              </w:rPr>
              <w:t xml:space="preserve"> </w:t>
            </w:r>
            <w:r w:rsidR="003C7A9E" w:rsidRPr="003D0809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>„</w:t>
            </w:r>
            <w:proofErr w:type="spellStart"/>
            <w:r w:rsidR="003C7A9E" w:rsidRPr="003D0809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>Још</w:t>
            </w:r>
            <w:proofErr w:type="spellEnd"/>
            <w:r w:rsidR="003C7A9E" w:rsidRPr="003D0809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3C7A9E" w:rsidRPr="003D0809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>увек</w:t>
            </w:r>
            <w:proofErr w:type="spellEnd"/>
            <w:r w:rsidR="003C7A9E" w:rsidRPr="003D0809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3C7A9E" w:rsidRPr="003D0809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>возим</w:t>
            </w:r>
            <w:proofErr w:type="spellEnd"/>
            <w:r w:rsidR="003C7A9E" w:rsidRPr="003D0809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3C7A9E" w:rsidRPr="003D0809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>али</w:t>
            </w:r>
            <w:proofErr w:type="spellEnd"/>
            <w:r w:rsidR="003C7A9E" w:rsidRPr="003D0809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3C7A9E" w:rsidRPr="003D0809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>не</w:t>
            </w:r>
            <w:proofErr w:type="spellEnd"/>
            <w:r w:rsidR="003C7A9E" w:rsidRPr="003D0809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3C7A9E" w:rsidRPr="003D0809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>ходам</w:t>
            </w:r>
            <w:proofErr w:type="spellEnd"/>
            <w:r w:rsidR="003C7A9E" w:rsidRPr="003D0809">
              <w:rPr>
                <w:rFonts w:ascii="Arial" w:eastAsiaTheme="minorEastAsia" w:hAnsi="Arial" w:cs="Arial"/>
                <w:sz w:val="22"/>
                <w:szCs w:val="22"/>
                <w:lang w:eastAsia="hr-HR"/>
              </w:rPr>
              <w:t>“</w:t>
            </w:r>
          </w:p>
          <w:p w:rsidR="00C14ED0" w:rsidRPr="003D0809" w:rsidRDefault="00C14ED0" w:rsidP="003C7A9E">
            <w:pPr>
              <w:autoSpaceDE w:val="0"/>
              <w:autoSpaceDN w:val="0"/>
              <w:adjustRightInd w:val="0"/>
              <w:spacing w:before="29" w:line="250" w:lineRule="exact"/>
              <w:rPr>
                <w:rFonts w:ascii="Arial" w:hAnsi="Arial" w:cs="Arial"/>
                <w:sz w:val="22"/>
                <w:szCs w:val="22"/>
                <w:lang w:val="sr-Cyrl-RS" w:eastAsia="hr-HR"/>
              </w:rPr>
            </w:pPr>
          </w:p>
        </w:tc>
        <w:tc>
          <w:tcPr>
            <w:tcW w:w="2693" w:type="dxa"/>
          </w:tcPr>
          <w:p w:rsidR="00C14ED0" w:rsidRPr="003D0809" w:rsidRDefault="00CE64A1" w:rsidP="002E6B36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3D0809">
              <w:rPr>
                <w:rFonts w:ascii="Arial" w:hAnsi="Arial" w:cs="Arial"/>
                <w:sz w:val="22"/>
                <w:szCs w:val="22"/>
                <w:lang w:val="sr-Cyrl-RS"/>
              </w:rPr>
              <w:t>Некомплетна пријава</w:t>
            </w:r>
          </w:p>
        </w:tc>
      </w:tr>
    </w:tbl>
    <w:p w:rsidR="00E425FC" w:rsidRPr="003D0809" w:rsidRDefault="00F055C4" w:rsidP="00F055C4">
      <w:pPr>
        <w:pStyle w:val="Style3"/>
        <w:widowControl/>
        <w:spacing w:before="29" w:line="250" w:lineRule="exact"/>
        <w:rPr>
          <w:rStyle w:val="FontStyle16"/>
          <w:sz w:val="22"/>
          <w:szCs w:val="22"/>
          <w:lang w:eastAsia="hr-HR"/>
        </w:rPr>
      </w:pPr>
      <w:r w:rsidRPr="003D0809">
        <w:rPr>
          <w:rStyle w:val="FontStyle16"/>
          <w:sz w:val="22"/>
          <w:szCs w:val="22"/>
          <w:lang w:eastAsia="hr-HR"/>
        </w:rPr>
        <w:t xml:space="preserve">             </w:t>
      </w:r>
    </w:p>
    <w:p w:rsidR="00E425FC" w:rsidRPr="003D0809" w:rsidRDefault="00E425FC" w:rsidP="00F055C4">
      <w:pPr>
        <w:pStyle w:val="Style3"/>
        <w:widowControl/>
        <w:spacing w:before="29" w:line="250" w:lineRule="exact"/>
        <w:rPr>
          <w:rStyle w:val="FontStyle16"/>
          <w:sz w:val="22"/>
          <w:szCs w:val="22"/>
          <w:lang w:eastAsia="hr-HR"/>
        </w:rPr>
      </w:pPr>
    </w:p>
    <w:p w:rsidR="00E425FC" w:rsidRPr="003D0809" w:rsidRDefault="00E425FC" w:rsidP="00F055C4">
      <w:pPr>
        <w:pStyle w:val="Style3"/>
        <w:widowControl/>
        <w:spacing w:before="29" w:line="250" w:lineRule="exact"/>
        <w:rPr>
          <w:rStyle w:val="FontStyle16"/>
          <w:sz w:val="22"/>
          <w:szCs w:val="22"/>
          <w:lang w:eastAsia="hr-HR"/>
        </w:rPr>
      </w:pPr>
    </w:p>
    <w:p w:rsidR="00E425FC" w:rsidRPr="003D0809" w:rsidRDefault="00E425FC" w:rsidP="00F055C4">
      <w:pPr>
        <w:pStyle w:val="Style3"/>
        <w:widowControl/>
        <w:spacing w:before="29" w:line="250" w:lineRule="exact"/>
        <w:rPr>
          <w:rStyle w:val="FontStyle16"/>
          <w:sz w:val="22"/>
          <w:szCs w:val="22"/>
          <w:lang w:eastAsia="hr-HR"/>
        </w:rPr>
      </w:pPr>
    </w:p>
    <w:p w:rsidR="00E425FC" w:rsidRDefault="00E425FC" w:rsidP="00F055C4">
      <w:pPr>
        <w:pStyle w:val="Style3"/>
        <w:widowControl/>
        <w:spacing w:before="29" w:line="250" w:lineRule="exact"/>
        <w:rPr>
          <w:rStyle w:val="FontStyle16"/>
          <w:color w:val="FF0000"/>
          <w:sz w:val="22"/>
          <w:szCs w:val="22"/>
          <w:lang w:eastAsia="hr-HR"/>
        </w:rPr>
      </w:pPr>
    </w:p>
    <w:p w:rsidR="00E425FC" w:rsidRDefault="00E425FC" w:rsidP="00F055C4">
      <w:pPr>
        <w:pStyle w:val="Style3"/>
        <w:widowControl/>
        <w:spacing w:before="29" w:line="250" w:lineRule="exact"/>
        <w:rPr>
          <w:rStyle w:val="FontStyle16"/>
          <w:color w:val="FF0000"/>
          <w:sz w:val="22"/>
          <w:szCs w:val="22"/>
          <w:lang w:eastAsia="hr-HR"/>
        </w:rPr>
      </w:pPr>
    </w:p>
    <w:p w:rsidR="00E425FC" w:rsidRDefault="00E425FC" w:rsidP="00F055C4">
      <w:pPr>
        <w:pStyle w:val="Style3"/>
        <w:widowControl/>
        <w:spacing w:before="29" w:line="250" w:lineRule="exact"/>
        <w:rPr>
          <w:rStyle w:val="FontStyle16"/>
          <w:color w:val="FF0000"/>
          <w:sz w:val="22"/>
          <w:szCs w:val="22"/>
          <w:lang w:eastAsia="hr-HR"/>
        </w:rPr>
      </w:pPr>
    </w:p>
    <w:p w:rsidR="00C14ED0" w:rsidRPr="00E425FC" w:rsidRDefault="00C14ED0" w:rsidP="00F055C4">
      <w:pPr>
        <w:pStyle w:val="Style3"/>
        <w:widowControl/>
        <w:spacing w:before="29" w:line="250" w:lineRule="exact"/>
        <w:rPr>
          <w:rStyle w:val="FontStyle16"/>
          <w:sz w:val="22"/>
          <w:szCs w:val="22"/>
          <w:lang w:eastAsia="hr-HR"/>
        </w:rPr>
      </w:pPr>
      <w:r w:rsidRPr="00E425FC">
        <w:rPr>
          <w:rStyle w:val="FontStyle16"/>
          <w:sz w:val="22"/>
          <w:szCs w:val="22"/>
          <w:lang w:val="sr-Cyrl-RS" w:eastAsia="hr-HR"/>
        </w:rPr>
        <w:t>Учесници конкурса  имају право увида  у проднете пријаве и приложену документацију у року од 3 дана од дана објављивања Листе рангирања и вредновања.</w:t>
      </w:r>
      <w:r w:rsidR="00F055C4" w:rsidRPr="00E425FC">
        <w:rPr>
          <w:rStyle w:val="FontStyle16"/>
          <w:sz w:val="22"/>
          <w:szCs w:val="22"/>
          <w:lang w:eastAsia="hr-HR"/>
        </w:rPr>
        <w:t xml:space="preserve"> </w:t>
      </w:r>
    </w:p>
    <w:p w:rsidR="00A2782B" w:rsidRPr="007B69D4" w:rsidRDefault="00A2782B" w:rsidP="00F055C4">
      <w:pPr>
        <w:pStyle w:val="Style3"/>
        <w:widowControl/>
        <w:spacing w:before="29" w:line="250" w:lineRule="exact"/>
        <w:rPr>
          <w:rStyle w:val="FontStyle16"/>
          <w:color w:val="FF0000"/>
          <w:sz w:val="22"/>
          <w:szCs w:val="22"/>
          <w:lang w:eastAsia="hr-HR"/>
        </w:rPr>
      </w:pPr>
    </w:p>
    <w:p w:rsidR="00C14ED0" w:rsidRPr="008B6794" w:rsidRDefault="00C14ED0" w:rsidP="00F055C4">
      <w:pPr>
        <w:pStyle w:val="Style3"/>
        <w:widowControl/>
        <w:spacing w:before="29" w:line="250" w:lineRule="exact"/>
        <w:rPr>
          <w:rStyle w:val="FontStyle16"/>
          <w:sz w:val="22"/>
          <w:szCs w:val="22"/>
          <w:lang w:val="sr-Cyrl-RS" w:eastAsia="hr-HR"/>
        </w:rPr>
      </w:pPr>
      <w:r w:rsidRPr="008B6794">
        <w:rPr>
          <w:rStyle w:val="FontStyle16"/>
          <w:sz w:val="22"/>
          <w:szCs w:val="22"/>
          <w:lang w:val="sr-Cyrl-RS" w:eastAsia="hr-HR"/>
        </w:rPr>
        <w:t xml:space="preserve">             На листу рангирања учесници конкурса имају право приговора у року од 8 дана од дана њеног објављивања. Одлуку о приговору Комисија доноси у року од 15 дана од дана његовог пријема.</w:t>
      </w:r>
    </w:p>
    <w:p w:rsidR="00A2782B" w:rsidRPr="008B6794" w:rsidRDefault="00A2782B" w:rsidP="00F055C4">
      <w:pPr>
        <w:pStyle w:val="Style3"/>
        <w:widowControl/>
        <w:spacing w:before="29" w:line="250" w:lineRule="exact"/>
        <w:rPr>
          <w:rStyle w:val="FontStyle16"/>
          <w:sz w:val="22"/>
          <w:szCs w:val="22"/>
          <w:lang w:val="sr-Cyrl-RS" w:eastAsia="hr-HR"/>
        </w:rPr>
      </w:pPr>
    </w:p>
    <w:p w:rsidR="00C14ED0" w:rsidRPr="008B6794" w:rsidRDefault="00C14ED0" w:rsidP="00C14ED0">
      <w:pPr>
        <w:pStyle w:val="Style3"/>
        <w:widowControl/>
        <w:spacing w:before="29" w:line="250" w:lineRule="exact"/>
        <w:rPr>
          <w:rStyle w:val="FontStyle16"/>
          <w:sz w:val="22"/>
          <w:szCs w:val="22"/>
          <w:lang w:val="sr-Cyrl-RS" w:eastAsia="hr-HR"/>
        </w:rPr>
      </w:pPr>
      <w:r w:rsidRPr="008B6794">
        <w:rPr>
          <w:rStyle w:val="FontStyle16"/>
          <w:sz w:val="22"/>
          <w:szCs w:val="22"/>
          <w:lang w:val="sr-Cyrl-RS" w:eastAsia="hr-HR"/>
        </w:rPr>
        <w:t xml:space="preserve">             Приговор се поднети препорученом поштом или непосредно преко писарнице Општинске управе општине Богатић на адресу: Мике Витомировића 1, 15350 Богатић, са назнаком „ПРИГОВОР по Јавном конкурсу за суфинансирање пројеката удружења у области друштвеног и хуманитарног рада</w:t>
      </w:r>
      <w:r w:rsidRPr="008B6794">
        <w:rPr>
          <w:rStyle w:val="FontStyle16"/>
          <w:shd w:val="clear" w:color="auto" w:fill="FFFFFF"/>
          <w:lang w:val="sr-Cyrl-RS"/>
        </w:rPr>
        <w:t xml:space="preserve"> </w:t>
      </w:r>
      <w:r w:rsidRPr="008B6794">
        <w:rPr>
          <w:rStyle w:val="FontStyle16"/>
          <w:sz w:val="22"/>
          <w:szCs w:val="22"/>
          <w:lang w:val="sr-Cyrl-RS" w:eastAsia="hr-HR"/>
        </w:rPr>
        <w:t>и</w:t>
      </w:r>
      <w:r w:rsidR="008B6794" w:rsidRPr="008B6794">
        <w:rPr>
          <w:rStyle w:val="FontStyle16"/>
          <w:sz w:val="22"/>
          <w:szCs w:val="22"/>
          <w:lang w:val="sr-Cyrl-RS" w:eastAsia="hr-HR"/>
        </w:rPr>
        <w:t>з буџета општине Богатић за 2026</w:t>
      </w:r>
      <w:r w:rsidRPr="008B6794">
        <w:rPr>
          <w:rStyle w:val="FontStyle16"/>
          <w:sz w:val="22"/>
          <w:szCs w:val="22"/>
          <w:lang w:val="sr-Cyrl-RS" w:eastAsia="hr-HR"/>
        </w:rPr>
        <w:t>. годину“.</w:t>
      </w:r>
    </w:p>
    <w:p w:rsidR="00C14ED0" w:rsidRPr="007B69D4" w:rsidRDefault="00C14ED0" w:rsidP="00C14ED0">
      <w:pPr>
        <w:pStyle w:val="Style3"/>
        <w:widowControl/>
        <w:spacing w:before="29" w:line="250" w:lineRule="exact"/>
        <w:rPr>
          <w:rStyle w:val="FontStyle16"/>
          <w:color w:val="FF0000"/>
          <w:sz w:val="22"/>
          <w:szCs w:val="22"/>
          <w:lang w:val="sr-Cyrl-RS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7B69D4" w:rsidRPr="007B69D4" w:rsidTr="00610AFE">
        <w:tc>
          <w:tcPr>
            <w:tcW w:w="3303" w:type="dxa"/>
          </w:tcPr>
          <w:p w:rsidR="00610AFE" w:rsidRPr="00826284" w:rsidRDefault="00610AFE" w:rsidP="00C14ED0">
            <w:pPr>
              <w:pStyle w:val="Style3"/>
              <w:widowControl/>
              <w:spacing w:before="29" w:line="250" w:lineRule="exact"/>
              <w:rPr>
                <w:rStyle w:val="FontStyle16"/>
                <w:color w:val="000000" w:themeColor="text1"/>
                <w:sz w:val="22"/>
                <w:szCs w:val="22"/>
                <w:shd w:val="clear" w:color="auto" w:fill="FFFFFF"/>
                <w:lang w:val="sr-Cyrl-RS"/>
              </w:rPr>
            </w:pPr>
            <w:r w:rsidRPr="00826284">
              <w:rPr>
                <w:rStyle w:val="FontStyle16"/>
                <w:color w:val="000000" w:themeColor="text1"/>
                <w:sz w:val="22"/>
                <w:szCs w:val="22"/>
                <w:shd w:val="clear" w:color="auto" w:fill="FFFFFF"/>
                <w:lang w:val="sr-Cyrl-RS"/>
              </w:rPr>
              <w:lastRenderedPageBreak/>
              <w:t xml:space="preserve">Комисија </w:t>
            </w:r>
          </w:p>
        </w:tc>
        <w:tc>
          <w:tcPr>
            <w:tcW w:w="3304" w:type="dxa"/>
          </w:tcPr>
          <w:p w:rsidR="00610AFE" w:rsidRPr="00826284" w:rsidRDefault="00610AFE" w:rsidP="00C14ED0">
            <w:pPr>
              <w:pStyle w:val="Style3"/>
              <w:widowControl/>
              <w:spacing w:before="29" w:line="250" w:lineRule="exact"/>
              <w:rPr>
                <w:rStyle w:val="FontStyle16"/>
                <w:color w:val="000000" w:themeColor="text1"/>
                <w:sz w:val="22"/>
                <w:szCs w:val="22"/>
                <w:shd w:val="clear" w:color="auto" w:fill="FFFFFF"/>
                <w:lang w:val="sr-Cyrl-RS"/>
              </w:rPr>
            </w:pPr>
            <w:r w:rsidRPr="00826284">
              <w:rPr>
                <w:rStyle w:val="FontStyle16"/>
                <w:color w:val="000000" w:themeColor="text1"/>
                <w:sz w:val="22"/>
                <w:szCs w:val="22"/>
                <w:shd w:val="clear" w:color="auto" w:fill="FFFFFF"/>
                <w:lang w:val="sr-Cyrl-RS"/>
              </w:rPr>
              <w:t xml:space="preserve">Име и презиме </w:t>
            </w:r>
          </w:p>
        </w:tc>
        <w:tc>
          <w:tcPr>
            <w:tcW w:w="3304" w:type="dxa"/>
          </w:tcPr>
          <w:p w:rsidR="00610AFE" w:rsidRPr="007B69D4" w:rsidRDefault="00610AFE" w:rsidP="00C14ED0">
            <w:pPr>
              <w:pStyle w:val="Style3"/>
              <w:widowControl/>
              <w:spacing w:before="29" w:line="250" w:lineRule="exact"/>
              <w:rPr>
                <w:rStyle w:val="FontStyle16"/>
                <w:color w:val="FF0000"/>
                <w:sz w:val="22"/>
                <w:szCs w:val="22"/>
                <w:shd w:val="clear" w:color="auto" w:fill="FFFFFF"/>
                <w:lang w:val="sr-Cyrl-RS"/>
              </w:rPr>
            </w:pPr>
            <w:r w:rsidRPr="00826284">
              <w:rPr>
                <w:rStyle w:val="FontStyle16"/>
                <w:color w:val="000000" w:themeColor="text1"/>
                <w:sz w:val="22"/>
                <w:szCs w:val="22"/>
                <w:shd w:val="clear" w:color="auto" w:fill="FFFFFF"/>
                <w:lang w:val="sr-Cyrl-RS"/>
              </w:rPr>
              <w:t>Потпис</w:t>
            </w:r>
          </w:p>
        </w:tc>
      </w:tr>
      <w:tr w:rsidR="008B6794" w:rsidRPr="008B6794" w:rsidTr="00610AFE">
        <w:tc>
          <w:tcPr>
            <w:tcW w:w="3303" w:type="dxa"/>
          </w:tcPr>
          <w:p w:rsidR="00610AFE" w:rsidRPr="008B6794" w:rsidRDefault="00610AFE" w:rsidP="00C14ED0">
            <w:pPr>
              <w:pStyle w:val="Style3"/>
              <w:widowControl/>
              <w:spacing w:before="29" w:line="250" w:lineRule="exact"/>
              <w:rPr>
                <w:rStyle w:val="FontStyle16"/>
                <w:sz w:val="22"/>
                <w:szCs w:val="22"/>
                <w:shd w:val="clear" w:color="auto" w:fill="FFFFFF"/>
                <w:lang w:val="sr-Cyrl-RS"/>
              </w:rPr>
            </w:pPr>
            <w:r w:rsidRPr="008B6794">
              <w:rPr>
                <w:rStyle w:val="FontStyle16"/>
                <w:sz w:val="22"/>
                <w:szCs w:val="22"/>
                <w:shd w:val="clear" w:color="auto" w:fill="FFFFFF"/>
                <w:lang w:val="sr-Cyrl-RS"/>
              </w:rPr>
              <w:t>Председник</w:t>
            </w:r>
          </w:p>
        </w:tc>
        <w:tc>
          <w:tcPr>
            <w:tcW w:w="3304" w:type="dxa"/>
          </w:tcPr>
          <w:p w:rsidR="00610AFE" w:rsidRPr="008B6794" w:rsidRDefault="00610AFE" w:rsidP="00C14ED0">
            <w:pPr>
              <w:pStyle w:val="Style3"/>
              <w:widowControl/>
              <w:spacing w:before="29" w:line="250" w:lineRule="exact"/>
              <w:rPr>
                <w:rStyle w:val="FontStyle16"/>
                <w:sz w:val="22"/>
                <w:szCs w:val="22"/>
                <w:shd w:val="clear" w:color="auto" w:fill="FFFFFF"/>
                <w:lang w:val="sr-Cyrl-RS"/>
              </w:rPr>
            </w:pPr>
            <w:r w:rsidRPr="008B6794">
              <w:rPr>
                <w:rStyle w:val="FontStyle16"/>
                <w:sz w:val="22"/>
                <w:szCs w:val="22"/>
                <w:shd w:val="clear" w:color="auto" w:fill="FFFFFF"/>
                <w:lang w:val="sr-Cyrl-RS"/>
              </w:rPr>
              <w:t>Ивица Васиљевић</w:t>
            </w:r>
          </w:p>
        </w:tc>
        <w:tc>
          <w:tcPr>
            <w:tcW w:w="3304" w:type="dxa"/>
          </w:tcPr>
          <w:p w:rsidR="00610AFE" w:rsidRPr="008B6794" w:rsidRDefault="00610AFE" w:rsidP="00C14ED0">
            <w:pPr>
              <w:pStyle w:val="Style3"/>
              <w:widowControl/>
              <w:spacing w:before="29" w:line="250" w:lineRule="exact"/>
              <w:rPr>
                <w:rStyle w:val="FontStyle16"/>
                <w:sz w:val="22"/>
                <w:szCs w:val="22"/>
                <w:shd w:val="clear" w:color="auto" w:fill="FFFFFF"/>
              </w:rPr>
            </w:pPr>
          </w:p>
        </w:tc>
      </w:tr>
      <w:tr w:rsidR="008B6794" w:rsidRPr="008B6794" w:rsidTr="00610AFE">
        <w:tc>
          <w:tcPr>
            <w:tcW w:w="3303" w:type="dxa"/>
          </w:tcPr>
          <w:p w:rsidR="00610AFE" w:rsidRPr="008B6794" w:rsidRDefault="00610AFE" w:rsidP="00C14ED0">
            <w:pPr>
              <w:pStyle w:val="Style3"/>
              <w:widowControl/>
              <w:spacing w:before="29" w:line="250" w:lineRule="exact"/>
              <w:rPr>
                <w:rStyle w:val="FontStyle16"/>
                <w:sz w:val="22"/>
                <w:szCs w:val="22"/>
                <w:shd w:val="clear" w:color="auto" w:fill="FFFFFF"/>
                <w:lang w:val="sr-Cyrl-RS"/>
              </w:rPr>
            </w:pPr>
            <w:r w:rsidRPr="008B6794">
              <w:rPr>
                <w:rStyle w:val="FontStyle16"/>
                <w:sz w:val="22"/>
                <w:szCs w:val="22"/>
                <w:shd w:val="clear" w:color="auto" w:fill="FFFFFF"/>
                <w:lang w:val="sr-Cyrl-RS"/>
              </w:rPr>
              <w:t>Члан</w:t>
            </w:r>
          </w:p>
        </w:tc>
        <w:tc>
          <w:tcPr>
            <w:tcW w:w="3304" w:type="dxa"/>
          </w:tcPr>
          <w:p w:rsidR="00610AFE" w:rsidRPr="008B6794" w:rsidRDefault="008B6794" w:rsidP="00C14ED0">
            <w:pPr>
              <w:pStyle w:val="Style3"/>
              <w:widowControl/>
              <w:spacing w:before="29" w:line="250" w:lineRule="exact"/>
              <w:rPr>
                <w:rStyle w:val="FontStyle16"/>
                <w:sz w:val="22"/>
                <w:szCs w:val="22"/>
                <w:shd w:val="clear" w:color="auto" w:fill="FFFFFF"/>
                <w:lang w:val="sr-Cyrl-RS"/>
              </w:rPr>
            </w:pPr>
            <w:r w:rsidRPr="008B6794">
              <w:rPr>
                <w:rStyle w:val="FontStyle16"/>
                <w:sz w:val="22"/>
                <w:szCs w:val="22"/>
                <w:shd w:val="clear" w:color="auto" w:fill="FFFFFF"/>
                <w:lang w:val="sr-Cyrl-RS"/>
              </w:rPr>
              <w:t>Маја Ковић</w:t>
            </w:r>
          </w:p>
        </w:tc>
        <w:tc>
          <w:tcPr>
            <w:tcW w:w="3304" w:type="dxa"/>
          </w:tcPr>
          <w:p w:rsidR="00610AFE" w:rsidRPr="008B6794" w:rsidRDefault="00610AFE" w:rsidP="00C14ED0">
            <w:pPr>
              <w:pStyle w:val="Style3"/>
              <w:widowControl/>
              <w:spacing w:before="29" w:line="250" w:lineRule="exact"/>
              <w:rPr>
                <w:rStyle w:val="FontStyle16"/>
                <w:sz w:val="22"/>
                <w:szCs w:val="22"/>
                <w:shd w:val="clear" w:color="auto" w:fill="FFFFFF"/>
              </w:rPr>
            </w:pPr>
          </w:p>
        </w:tc>
      </w:tr>
      <w:tr w:rsidR="008B6794" w:rsidRPr="008B6794" w:rsidTr="00610AFE">
        <w:tc>
          <w:tcPr>
            <w:tcW w:w="3303" w:type="dxa"/>
          </w:tcPr>
          <w:p w:rsidR="008B6794" w:rsidRPr="008B6794" w:rsidRDefault="008B6794" w:rsidP="00C14ED0">
            <w:pPr>
              <w:pStyle w:val="Style3"/>
              <w:widowControl/>
              <w:spacing w:before="29" w:line="250" w:lineRule="exact"/>
              <w:rPr>
                <w:rStyle w:val="FontStyle16"/>
                <w:sz w:val="22"/>
                <w:szCs w:val="22"/>
                <w:shd w:val="clear" w:color="auto" w:fill="FFFFFF"/>
                <w:lang w:val="sr-Cyrl-RS"/>
              </w:rPr>
            </w:pPr>
            <w:r w:rsidRPr="008B6794">
              <w:rPr>
                <w:rStyle w:val="FontStyle16"/>
                <w:sz w:val="22"/>
                <w:szCs w:val="22"/>
                <w:shd w:val="clear" w:color="auto" w:fill="FFFFFF"/>
                <w:lang w:val="sr-Cyrl-RS"/>
              </w:rPr>
              <w:t>Члан</w:t>
            </w:r>
          </w:p>
        </w:tc>
        <w:tc>
          <w:tcPr>
            <w:tcW w:w="3304" w:type="dxa"/>
          </w:tcPr>
          <w:p w:rsidR="008B6794" w:rsidRPr="008B6794" w:rsidRDefault="008B6794" w:rsidP="00C14ED0">
            <w:pPr>
              <w:pStyle w:val="Style3"/>
              <w:widowControl/>
              <w:spacing w:before="29" w:line="250" w:lineRule="exact"/>
              <w:rPr>
                <w:rStyle w:val="FontStyle16"/>
                <w:sz w:val="22"/>
                <w:szCs w:val="22"/>
                <w:shd w:val="clear" w:color="auto" w:fill="FFFFFF"/>
                <w:lang w:val="sr-Cyrl-RS"/>
              </w:rPr>
            </w:pPr>
            <w:r w:rsidRPr="008B6794">
              <w:rPr>
                <w:rStyle w:val="FontStyle16"/>
                <w:sz w:val="22"/>
                <w:szCs w:val="22"/>
                <w:shd w:val="clear" w:color="auto" w:fill="FFFFFF"/>
                <w:lang w:val="sr-Cyrl-RS"/>
              </w:rPr>
              <w:t>Александра Крсмић</w:t>
            </w:r>
          </w:p>
        </w:tc>
        <w:tc>
          <w:tcPr>
            <w:tcW w:w="3304" w:type="dxa"/>
          </w:tcPr>
          <w:p w:rsidR="008B6794" w:rsidRPr="008B6794" w:rsidRDefault="008B6794" w:rsidP="00C14ED0">
            <w:pPr>
              <w:pStyle w:val="Style3"/>
              <w:widowControl/>
              <w:spacing w:before="29" w:line="250" w:lineRule="exact"/>
              <w:rPr>
                <w:rStyle w:val="FontStyle16"/>
                <w:sz w:val="22"/>
                <w:szCs w:val="22"/>
                <w:shd w:val="clear" w:color="auto" w:fill="FFFFFF"/>
              </w:rPr>
            </w:pPr>
          </w:p>
        </w:tc>
      </w:tr>
      <w:tr w:rsidR="008B6794" w:rsidRPr="008B6794" w:rsidTr="00610AFE">
        <w:tc>
          <w:tcPr>
            <w:tcW w:w="3303" w:type="dxa"/>
          </w:tcPr>
          <w:p w:rsidR="008B6794" w:rsidRPr="008B6794" w:rsidRDefault="008B6794" w:rsidP="00C14ED0">
            <w:pPr>
              <w:pStyle w:val="Style3"/>
              <w:widowControl/>
              <w:spacing w:before="29" w:line="250" w:lineRule="exact"/>
              <w:rPr>
                <w:rStyle w:val="FontStyle16"/>
                <w:sz w:val="22"/>
                <w:szCs w:val="22"/>
                <w:shd w:val="clear" w:color="auto" w:fill="FFFFFF"/>
                <w:lang w:val="sr-Cyrl-RS"/>
              </w:rPr>
            </w:pPr>
            <w:r w:rsidRPr="008B6794">
              <w:rPr>
                <w:rStyle w:val="FontStyle16"/>
                <w:sz w:val="22"/>
                <w:szCs w:val="22"/>
                <w:shd w:val="clear" w:color="auto" w:fill="FFFFFF"/>
                <w:lang w:val="sr-Cyrl-RS"/>
              </w:rPr>
              <w:t xml:space="preserve">Члан </w:t>
            </w:r>
          </w:p>
        </w:tc>
        <w:tc>
          <w:tcPr>
            <w:tcW w:w="3304" w:type="dxa"/>
          </w:tcPr>
          <w:p w:rsidR="008B6794" w:rsidRPr="008B6794" w:rsidRDefault="008B6794" w:rsidP="00C14ED0">
            <w:pPr>
              <w:pStyle w:val="Style3"/>
              <w:widowControl/>
              <w:spacing w:before="29" w:line="250" w:lineRule="exact"/>
              <w:rPr>
                <w:rStyle w:val="FontStyle16"/>
                <w:sz w:val="22"/>
                <w:szCs w:val="22"/>
                <w:shd w:val="clear" w:color="auto" w:fill="FFFFFF"/>
                <w:lang w:val="sr-Cyrl-RS"/>
              </w:rPr>
            </w:pPr>
            <w:r w:rsidRPr="008B6794">
              <w:rPr>
                <w:rStyle w:val="FontStyle16"/>
                <w:sz w:val="22"/>
                <w:szCs w:val="22"/>
                <w:shd w:val="clear" w:color="auto" w:fill="FFFFFF"/>
                <w:lang w:val="sr-Cyrl-RS"/>
              </w:rPr>
              <w:t>Дарко Машић</w:t>
            </w:r>
          </w:p>
        </w:tc>
        <w:tc>
          <w:tcPr>
            <w:tcW w:w="3304" w:type="dxa"/>
          </w:tcPr>
          <w:p w:rsidR="008B6794" w:rsidRPr="008B6794" w:rsidRDefault="008B6794" w:rsidP="00C14ED0">
            <w:pPr>
              <w:pStyle w:val="Style3"/>
              <w:widowControl/>
              <w:spacing w:before="29" w:line="250" w:lineRule="exact"/>
              <w:rPr>
                <w:rStyle w:val="FontStyle16"/>
                <w:sz w:val="22"/>
                <w:szCs w:val="22"/>
                <w:shd w:val="clear" w:color="auto" w:fill="FFFFFF"/>
              </w:rPr>
            </w:pPr>
          </w:p>
        </w:tc>
      </w:tr>
      <w:tr w:rsidR="008B6794" w:rsidRPr="008B6794" w:rsidTr="00610AFE">
        <w:tc>
          <w:tcPr>
            <w:tcW w:w="3303" w:type="dxa"/>
          </w:tcPr>
          <w:p w:rsidR="00610AFE" w:rsidRPr="008B6794" w:rsidRDefault="00610AFE" w:rsidP="00C14ED0">
            <w:pPr>
              <w:pStyle w:val="Style3"/>
              <w:widowControl/>
              <w:spacing w:before="29" w:line="250" w:lineRule="exact"/>
              <w:rPr>
                <w:rStyle w:val="FontStyle16"/>
                <w:sz w:val="22"/>
                <w:szCs w:val="22"/>
                <w:shd w:val="clear" w:color="auto" w:fill="FFFFFF"/>
                <w:lang w:val="sr-Cyrl-RS"/>
              </w:rPr>
            </w:pPr>
            <w:r w:rsidRPr="008B6794">
              <w:rPr>
                <w:rStyle w:val="FontStyle16"/>
                <w:sz w:val="22"/>
                <w:szCs w:val="22"/>
                <w:shd w:val="clear" w:color="auto" w:fill="FFFFFF"/>
                <w:lang w:val="sr-Cyrl-RS"/>
              </w:rPr>
              <w:t>Члан</w:t>
            </w:r>
          </w:p>
        </w:tc>
        <w:tc>
          <w:tcPr>
            <w:tcW w:w="3304" w:type="dxa"/>
          </w:tcPr>
          <w:p w:rsidR="00610AFE" w:rsidRPr="008B6794" w:rsidRDefault="009A1DF0" w:rsidP="00C14ED0">
            <w:pPr>
              <w:pStyle w:val="Style3"/>
              <w:widowControl/>
              <w:spacing w:before="29" w:line="250" w:lineRule="exact"/>
              <w:rPr>
                <w:rStyle w:val="FontStyle16"/>
                <w:sz w:val="22"/>
                <w:szCs w:val="22"/>
                <w:shd w:val="clear" w:color="auto" w:fill="FFFFFF"/>
                <w:lang w:val="sr-Cyrl-RS"/>
              </w:rPr>
            </w:pPr>
            <w:r w:rsidRPr="008B6794">
              <w:rPr>
                <w:rStyle w:val="FontStyle16"/>
                <w:sz w:val="22"/>
                <w:szCs w:val="22"/>
                <w:shd w:val="clear" w:color="auto" w:fill="FFFFFF"/>
                <w:lang w:val="sr-Cyrl-RS"/>
              </w:rPr>
              <w:t>Катарина Мијатовић</w:t>
            </w:r>
          </w:p>
        </w:tc>
        <w:tc>
          <w:tcPr>
            <w:tcW w:w="3304" w:type="dxa"/>
          </w:tcPr>
          <w:p w:rsidR="00610AFE" w:rsidRPr="008B6794" w:rsidRDefault="00610AFE" w:rsidP="00C14ED0">
            <w:pPr>
              <w:pStyle w:val="Style3"/>
              <w:widowControl/>
              <w:spacing w:before="29" w:line="250" w:lineRule="exact"/>
              <w:rPr>
                <w:rStyle w:val="FontStyle16"/>
                <w:sz w:val="22"/>
                <w:szCs w:val="22"/>
                <w:shd w:val="clear" w:color="auto" w:fill="FFFFFF"/>
              </w:rPr>
            </w:pPr>
          </w:p>
        </w:tc>
      </w:tr>
    </w:tbl>
    <w:p w:rsidR="00C14ED0" w:rsidRPr="008B6794" w:rsidRDefault="00C14ED0" w:rsidP="00C14ED0">
      <w:pPr>
        <w:pStyle w:val="Style3"/>
        <w:widowControl/>
        <w:spacing w:before="29" w:line="250" w:lineRule="exact"/>
        <w:rPr>
          <w:rStyle w:val="FontStyle16"/>
          <w:sz w:val="22"/>
          <w:szCs w:val="22"/>
          <w:shd w:val="clear" w:color="auto" w:fill="FFFFFF"/>
        </w:rPr>
      </w:pPr>
    </w:p>
    <w:p w:rsidR="00F055C4" w:rsidRPr="008B6794" w:rsidRDefault="00F055C4" w:rsidP="00C14ED0">
      <w:pPr>
        <w:pStyle w:val="Style3"/>
        <w:widowControl/>
        <w:spacing w:before="29" w:line="250" w:lineRule="exact"/>
        <w:rPr>
          <w:rStyle w:val="FontStyle16"/>
          <w:sz w:val="22"/>
          <w:szCs w:val="22"/>
          <w:lang w:eastAsia="hr-HR"/>
        </w:rPr>
      </w:pPr>
      <w:r w:rsidRPr="008B6794">
        <w:rPr>
          <w:rStyle w:val="FontStyle16"/>
          <w:sz w:val="22"/>
          <w:szCs w:val="22"/>
          <w:lang w:eastAsia="hr-HR"/>
        </w:rPr>
        <w:t xml:space="preserve">                                                                          </w:t>
      </w:r>
      <w:r w:rsidR="00BE16CC" w:rsidRPr="008B6794">
        <w:rPr>
          <w:rStyle w:val="FontStyle16"/>
          <w:sz w:val="22"/>
          <w:szCs w:val="22"/>
          <w:lang w:eastAsia="hr-HR"/>
        </w:rPr>
        <w:t xml:space="preserve">         </w:t>
      </w:r>
      <w:r w:rsidRPr="008B6794">
        <w:rPr>
          <w:rStyle w:val="FontStyle16"/>
          <w:sz w:val="22"/>
          <w:szCs w:val="22"/>
          <w:lang w:eastAsia="hr-HR"/>
        </w:rPr>
        <w:t xml:space="preserve">                                            </w:t>
      </w:r>
    </w:p>
    <w:p w:rsidR="00CA189E" w:rsidRPr="007B69D4" w:rsidRDefault="00F055C4" w:rsidP="00C40B7C">
      <w:pPr>
        <w:pStyle w:val="Style3"/>
        <w:widowControl/>
        <w:spacing w:before="29" w:line="250" w:lineRule="exact"/>
        <w:rPr>
          <w:color w:val="FF0000"/>
          <w:sz w:val="22"/>
          <w:szCs w:val="22"/>
        </w:rPr>
      </w:pPr>
      <w:r w:rsidRPr="007B69D4">
        <w:rPr>
          <w:rStyle w:val="FontStyle16"/>
          <w:color w:val="FF0000"/>
          <w:sz w:val="22"/>
          <w:szCs w:val="22"/>
          <w:lang w:eastAsia="hr-HR"/>
        </w:rPr>
        <w:t xml:space="preserve">                                                                                                              </w:t>
      </w:r>
    </w:p>
    <w:sectPr w:rsidR="00CA189E" w:rsidRPr="007B69D4" w:rsidSect="005716BD">
      <w:headerReference w:type="default" r:id="rId8"/>
      <w:footerReference w:type="default" r:id="rId9"/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5C5" w:rsidRDefault="00B265C5" w:rsidP="00AC75A3">
      <w:r>
        <w:separator/>
      </w:r>
    </w:p>
  </w:endnote>
  <w:endnote w:type="continuationSeparator" w:id="0">
    <w:p w:rsidR="00B265C5" w:rsidRDefault="00B265C5" w:rsidP="00AC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1289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128977"/>
          <w:docPartObj>
            <w:docPartGallery w:val="Page Numbers (Top of Page)"/>
            <w:docPartUnique/>
          </w:docPartObj>
        </w:sdtPr>
        <w:sdtEndPr/>
        <w:sdtContent>
          <w:p w:rsidR="00E82A9C" w:rsidRPr="00323EA2" w:rsidRDefault="00E82A9C">
            <w:pPr>
              <w:pStyle w:val="Footer"/>
              <w:jc w:val="right"/>
              <w:rPr>
                <w:color w:val="7F7F7F" w:themeColor="text1" w:themeTint="80"/>
                <w:sz w:val="18"/>
                <w:szCs w:val="18"/>
              </w:rPr>
            </w:pPr>
            <w:proofErr w:type="spellStart"/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Страна</w:t>
            </w:r>
            <w:proofErr w:type="spellEnd"/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</w: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950953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3</w: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од</w:t>
            </w:r>
            <w:proofErr w:type="spellEnd"/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</w: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950953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3</w: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  <w:p w:rsidR="00E82A9C" w:rsidRPr="00F249A0" w:rsidRDefault="00E82A9C">
    <w:pPr>
      <w:pStyle w:val="Footer"/>
      <w:rPr>
        <w:color w:val="F2F2F2" w:themeColor="background1" w:themeShade="F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5C5" w:rsidRDefault="00B265C5" w:rsidP="00AC75A3">
      <w:r>
        <w:separator/>
      </w:r>
    </w:p>
  </w:footnote>
  <w:footnote w:type="continuationSeparator" w:id="0">
    <w:p w:rsidR="00B265C5" w:rsidRDefault="00B265C5" w:rsidP="00AC7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6F" w:rsidRPr="008F736F" w:rsidRDefault="008F736F">
    <w:pPr>
      <w:pStyle w:val="Header"/>
    </w:pPr>
    <w:r>
      <w:t xml:space="preserve"> </w:t>
    </w:r>
  </w:p>
  <w:tbl>
    <w:tblPr>
      <w:tblpPr w:leftFromText="141" w:rightFromText="141" w:vertAnchor="text" w:horzAnchor="margin" w:tblpXSpec="right" w:tblpY="191"/>
      <w:tblW w:w="0" w:type="auto"/>
      <w:tblLook w:val="00A0" w:firstRow="1" w:lastRow="0" w:firstColumn="1" w:lastColumn="0" w:noHBand="0" w:noVBand="0"/>
    </w:tblPr>
    <w:tblGrid>
      <w:gridCol w:w="7256"/>
    </w:tblGrid>
    <w:tr w:rsidR="00EC4B6D" w:rsidRPr="002F4400" w:rsidTr="00EB78A1">
      <w:trPr>
        <w:trHeight w:val="80"/>
      </w:trPr>
      <w:tc>
        <w:tcPr>
          <w:tcW w:w="7256" w:type="dxa"/>
        </w:tcPr>
        <w:p w:rsidR="00EC4B6D" w:rsidRPr="00EC4B6D" w:rsidRDefault="00EC4B6D" w:rsidP="00EB78A1">
          <w:pPr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</w:p>
      </w:tc>
    </w:tr>
    <w:tr w:rsidR="008F736F" w:rsidRPr="002F4400" w:rsidTr="006D7AE8">
      <w:trPr>
        <w:trHeight w:val="264"/>
      </w:trPr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15350 </w:t>
          </w:r>
          <w:proofErr w:type="spellStart"/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Богатић</w:t>
          </w:r>
          <w:proofErr w:type="spellEnd"/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, </w:t>
          </w:r>
          <w:proofErr w:type="spellStart"/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Мике</w:t>
          </w:r>
          <w:proofErr w:type="spellEnd"/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  <w:proofErr w:type="spellStart"/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Витомировића</w:t>
          </w:r>
          <w:proofErr w:type="spellEnd"/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1, </w:t>
          </w:r>
          <w:proofErr w:type="spellStart"/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Србија</w:t>
          </w:r>
          <w:proofErr w:type="spellEnd"/>
        </w:p>
      </w:tc>
    </w:tr>
    <w:tr w:rsidR="008F736F" w:rsidRPr="002F4400" w:rsidTr="006D7AE8"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</w:t>
          </w:r>
          <w:r w:rsidR="00116B3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тел:+381.15.7786 126, факс: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>+381.15.7786 174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e-mail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opstina@bogatic.rs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web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www.bogatic.rs</w:t>
          </w:r>
        </w:p>
      </w:tc>
    </w:tr>
  </w:tbl>
  <w:p w:rsidR="008F736F" w:rsidRDefault="00066E56">
    <w:pPr>
      <w:pStyle w:val="Header"/>
    </w:pPr>
    <w:r w:rsidRPr="00066E56">
      <w:rPr>
        <w:noProof/>
      </w:rPr>
      <w:drawing>
        <wp:inline distT="0" distB="0" distL="0" distR="0">
          <wp:extent cx="800100" cy="1190625"/>
          <wp:effectExtent l="0" t="0" r="0" b="9525"/>
          <wp:docPr id="5" name="Picture 5" descr="C:\Users\Zoran\Desktop\mali grb kolorni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Zoran\Desktop\mali grb kolorni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>
          <wp:extent cx="665174" cy="916670"/>
          <wp:effectExtent l="19050" t="0" r="1576" b="0"/>
          <wp:docPr id="4" name="Picture 1" descr="C:\Users\Opstina Bogatic\Desktop\gr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pstina Bogatic\Desktop\grbb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5174" cy="91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C2F81"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F2E9B"/>
    <w:multiLevelType w:val="hybridMultilevel"/>
    <w:tmpl w:val="546E703C"/>
    <w:lvl w:ilvl="0" w:tplc="64824A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82585"/>
    <w:multiLevelType w:val="hybridMultilevel"/>
    <w:tmpl w:val="46ACAC3C"/>
    <w:lvl w:ilvl="0" w:tplc="07080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20F67"/>
    <w:multiLevelType w:val="hybridMultilevel"/>
    <w:tmpl w:val="A6FA317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74794"/>
    <w:multiLevelType w:val="hybridMultilevel"/>
    <w:tmpl w:val="ECE0F63A"/>
    <w:lvl w:ilvl="0" w:tplc="1EE6B86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B50A85"/>
    <w:multiLevelType w:val="hybridMultilevel"/>
    <w:tmpl w:val="F474B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A4"/>
    <w:rsid w:val="00036F4A"/>
    <w:rsid w:val="000521EE"/>
    <w:rsid w:val="00066E56"/>
    <w:rsid w:val="00077FD7"/>
    <w:rsid w:val="00084883"/>
    <w:rsid w:val="00084E77"/>
    <w:rsid w:val="00087A9C"/>
    <w:rsid w:val="00094440"/>
    <w:rsid w:val="000B2573"/>
    <w:rsid w:val="000B2C88"/>
    <w:rsid w:val="000B330B"/>
    <w:rsid w:val="000D7218"/>
    <w:rsid w:val="000E4B17"/>
    <w:rsid w:val="000E7BEB"/>
    <w:rsid w:val="000F41BC"/>
    <w:rsid w:val="001067F6"/>
    <w:rsid w:val="00106A74"/>
    <w:rsid w:val="00113148"/>
    <w:rsid w:val="00116B30"/>
    <w:rsid w:val="00143C2E"/>
    <w:rsid w:val="00157ACC"/>
    <w:rsid w:val="001617C4"/>
    <w:rsid w:val="00163873"/>
    <w:rsid w:val="00191E86"/>
    <w:rsid w:val="0019338D"/>
    <w:rsid w:val="001960A5"/>
    <w:rsid w:val="001965AC"/>
    <w:rsid w:val="001B17D9"/>
    <w:rsid w:val="001B5558"/>
    <w:rsid w:val="001C18B3"/>
    <w:rsid w:val="001D3014"/>
    <w:rsid w:val="001F5BCA"/>
    <w:rsid w:val="002143A8"/>
    <w:rsid w:val="0022730A"/>
    <w:rsid w:val="0023328D"/>
    <w:rsid w:val="00235BE5"/>
    <w:rsid w:val="00243B62"/>
    <w:rsid w:val="00271802"/>
    <w:rsid w:val="002C20F2"/>
    <w:rsid w:val="002F3C7B"/>
    <w:rsid w:val="002F4400"/>
    <w:rsid w:val="00315285"/>
    <w:rsid w:val="003226DC"/>
    <w:rsid w:val="00323EA2"/>
    <w:rsid w:val="003362E5"/>
    <w:rsid w:val="00350208"/>
    <w:rsid w:val="003752BD"/>
    <w:rsid w:val="0038732C"/>
    <w:rsid w:val="00394A57"/>
    <w:rsid w:val="003B2017"/>
    <w:rsid w:val="003C441D"/>
    <w:rsid w:val="003C7A9E"/>
    <w:rsid w:val="003C7DC4"/>
    <w:rsid w:val="003D0809"/>
    <w:rsid w:val="003E3A93"/>
    <w:rsid w:val="0042074C"/>
    <w:rsid w:val="004437A4"/>
    <w:rsid w:val="00457467"/>
    <w:rsid w:val="00463B8A"/>
    <w:rsid w:val="004A1A00"/>
    <w:rsid w:val="004B155F"/>
    <w:rsid w:val="004B4046"/>
    <w:rsid w:val="004C5CDC"/>
    <w:rsid w:val="004C670F"/>
    <w:rsid w:val="004D273D"/>
    <w:rsid w:val="004D6531"/>
    <w:rsid w:val="004F3270"/>
    <w:rsid w:val="00502341"/>
    <w:rsid w:val="00537A8E"/>
    <w:rsid w:val="00564203"/>
    <w:rsid w:val="00564F48"/>
    <w:rsid w:val="00565B9D"/>
    <w:rsid w:val="005716BD"/>
    <w:rsid w:val="005755C5"/>
    <w:rsid w:val="005B7560"/>
    <w:rsid w:val="005C01AD"/>
    <w:rsid w:val="005E6E06"/>
    <w:rsid w:val="0060073A"/>
    <w:rsid w:val="00610AFE"/>
    <w:rsid w:val="00612A65"/>
    <w:rsid w:val="00620C85"/>
    <w:rsid w:val="006239CF"/>
    <w:rsid w:val="00627021"/>
    <w:rsid w:val="00644DEC"/>
    <w:rsid w:val="006453E7"/>
    <w:rsid w:val="00646283"/>
    <w:rsid w:val="00647C48"/>
    <w:rsid w:val="00674625"/>
    <w:rsid w:val="0069641E"/>
    <w:rsid w:val="006D0164"/>
    <w:rsid w:val="006D7AE8"/>
    <w:rsid w:val="0070452E"/>
    <w:rsid w:val="007269BF"/>
    <w:rsid w:val="00753A98"/>
    <w:rsid w:val="00766922"/>
    <w:rsid w:val="00796F25"/>
    <w:rsid w:val="00797478"/>
    <w:rsid w:val="007B69D4"/>
    <w:rsid w:val="007B7DDD"/>
    <w:rsid w:val="007C2F81"/>
    <w:rsid w:val="007D13BD"/>
    <w:rsid w:val="007E5F27"/>
    <w:rsid w:val="007F5DA3"/>
    <w:rsid w:val="00810C59"/>
    <w:rsid w:val="00823A88"/>
    <w:rsid w:val="00824466"/>
    <w:rsid w:val="00826284"/>
    <w:rsid w:val="00837140"/>
    <w:rsid w:val="008522FD"/>
    <w:rsid w:val="008625CC"/>
    <w:rsid w:val="008647FD"/>
    <w:rsid w:val="00873249"/>
    <w:rsid w:val="008752A9"/>
    <w:rsid w:val="00875605"/>
    <w:rsid w:val="008777E9"/>
    <w:rsid w:val="008B6794"/>
    <w:rsid w:val="008B70EF"/>
    <w:rsid w:val="008C787A"/>
    <w:rsid w:val="008D718F"/>
    <w:rsid w:val="008F736F"/>
    <w:rsid w:val="0093037D"/>
    <w:rsid w:val="009442F6"/>
    <w:rsid w:val="00950953"/>
    <w:rsid w:val="00952DB7"/>
    <w:rsid w:val="00955F99"/>
    <w:rsid w:val="00984593"/>
    <w:rsid w:val="009A1DF0"/>
    <w:rsid w:val="009A314A"/>
    <w:rsid w:val="009A6546"/>
    <w:rsid w:val="009C4788"/>
    <w:rsid w:val="009E3195"/>
    <w:rsid w:val="009F1E11"/>
    <w:rsid w:val="00A10633"/>
    <w:rsid w:val="00A25557"/>
    <w:rsid w:val="00A2782B"/>
    <w:rsid w:val="00A41608"/>
    <w:rsid w:val="00A5127B"/>
    <w:rsid w:val="00A55634"/>
    <w:rsid w:val="00A600F8"/>
    <w:rsid w:val="00A73EBB"/>
    <w:rsid w:val="00A74619"/>
    <w:rsid w:val="00A82C05"/>
    <w:rsid w:val="00A85735"/>
    <w:rsid w:val="00A96997"/>
    <w:rsid w:val="00AA6A0D"/>
    <w:rsid w:val="00AB266B"/>
    <w:rsid w:val="00AC2B58"/>
    <w:rsid w:val="00AC4C4D"/>
    <w:rsid w:val="00AC75A3"/>
    <w:rsid w:val="00AC79CD"/>
    <w:rsid w:val="00AE2372"/>
    <w:rsid w:val="00AF126A"/>
    <w:rsid w:val="00AF31DB"/>
    <w:rsid w:val="00AF68A1"/>
    <w:rsid w:val="00B25667"/>
    <w:rsid w:val="00B265C5"/>
    <w:rsid w:val="00B359FA"/>
    <w:rsid w:val="00B3629F"/>
    <w:rsid w:val="00B40325"/>
    <w:rsid w:val="00B5449B"/>
    <w:rsid w:val="00B54F26"/>
    <w:rsid w:val="00B56D1F"/>
    <w:rsid w:val="00B65650"/>
    <w:rsid w:val="00B65FB0"/>
    <w:rsid w:val="00B748D7"/>
    <w:rsid w:val="00B872A8"/>
    <w:rsid w:val="00B91A1A"/>
    <w:rsid w:val="00B96414"/>
    <w:rsid w:val="00BB514D"/>
    <w:rsid w:val="00BD1AEA"/>
    <w:rsid w:val="00BD79D5"/>
    <w:rsid w:val="00BE10DC"/>
    <w:rsid w:val="00BE16CC"/>
    <w:rsid w:val="00C02C5F"/>
    <w:rsid w:val="00C14ED0"/>
    <w:rsid w:val="00C337B9"/>
    <w:rsid w:val="00C34C8C"/>
    <w:rsid w:val="00C40B7C"/>
    <w:rsid w:val="00C444A7"/>
    <w:rsid w:val="00C473C6"/>
    <w:rsid w:val="00C524B2"/>
    <w:rsid w:val="00C72C74"/>
    <w:rsid w:val="00C84F88"/>
    <w:rsid w:val="00C864A9"/>
    <w:rsid w:val="00C9468E"/>
    <w:rsid w:val="00C95745"/>
    <w:rsid w:val="00CA189E"/>
    <w:rsid w:val="00CA5147"/>
    <w:rsid w:val="00CC1E3C"/>
    <w:rsid w:val="00CC22DC"/>
    <w:rsid w:val="00CD74DA"/>
    <w:rsid w:val="00CE06D9"/>
    <w:rsid w:val="00CE64A1"/>
    <w:rsid w:val="00D009AC"/>
    <w:rsid w:val="00D04105"/>
    <w:rsid w:val="00D10CBE"/>
    <w:rsid w:val="00D26651"/>
    <w:rsid w:val="00D45CA5"/>
    <w:rsid w:val="00D56B09"/>
    <w:rsid w:val="00D64A5A"/>
    <w:rsid w:val="00D81E8C"/>
    <w:rsid w:val="00DA5603"/>
    <w:rsid w:val="00DC1468"/>
    <w:rsid w:val="00DD5683"/>
    <w:rsid w:val="00DE2776"/>
    <w:rsid w:val="00E017FE"/>
    <w:rsid w:val="00E01C39"/>
    <w:rsid w:val="00E176FA"/>
    <w:rsid w:val="00E425FC"/>
    <w:rsid w:val="00E82A9C"/>
    <w:rsid w:val="00E929BD"/>
    <w:rsid w:val="00E94B18"/>
    <w:rsid w:val="00EB301D"/>
    <w:rsid w:val="00EB78A1"/>
    <w:rsid w:val="00EC4B6D"/>
    <w:rsid w:val="00EC6B0F"/>
    <w:rsid w:val="00ED2D0D"/>
    <w:rsid w:val="00ED4B64"/>
    <w:rsid w:val="00EE1E93"/>
    <w:rsid w:val="00EF33B2"/>
    <w:rsid w:val="00EF491E"/>
    <w:rsid w:val="00F055C4"/>
    <w:rsid w:val="00F07489"/>
    <w:rsid w:val="00F16520"/>
    <w:rsid w:val="00F249A0"/>
    <w:rsid w:val="00F26DA4"/>
    <w:rsid w:val="00F32753"/>
    <w:rsid w:val="00F51AF9"/>
    <w:rsid w:val="00F714BD"/>
    <w:rsid w:val="00F7451F"/>
    <w:rsid w:val="00FA6FCE"/>
    <w:rsid w:val="00FB283A"/>
    <w:rsid w:val="00FC4310"/>
    <w:rsid w:val="00FD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D6B374-77D4-429F-B19B-037614DD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A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B25667"/>
    <w:pPr>
      <w:keepNext/>
      <w:keepLines/>
      <w:spacing w:before="240" w:after="12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0EF"/>
    <w:pPr>
      <w:keepNext/>
      <w:keepLines/>
      <w:spacing w:before="180" w:after="120"/>
      <w:outlineLvl w:val="1"/>
    </w:pPr>
    <w:rPr>
      <w:rFonts w:eastAsiaTheme="majorEastAsia" w:cstheme="majorBidi"/>
      <w:b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3B2"/>
    <w:pPr>
      <w:keepNext/>
      <w:keepLines/>
      <w:spacing w:before="120" w:after="120"/>
      <w:outlineLvl w:val="2"/>
    </w:pPr>
    <w:rPr>
      <w:rFonts w:eastAsiaTheme="majorEastAsia" w:cstheme="majorBidi"/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DC1468"/>
  </w:style>
  <w:style w:type="paragraph" w:styleId="BalloonText">
    <w:name w:val="Balloon Text"/>
    <w:basedOn w:val="Normal"/>
    <w:link w:val="BalloonTextChar"/>
    <w:uiPriority w:val="99"/>
    <w:semiHidden/>
    <w:unhideWhenUsed/>
    <w:rsid w:val="004B155F"/>
    <w:rPr>
      <w:rFonts w:ascii="Tahoma" w:eastAsiaTheme="minorHAnsi" w:hAnsi="Tahoma" w:cs="Tahoma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5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5667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70EF"/>
    <w:rPr>
      <w:rFonts w:ascii="Times New Roman" w:eastAsiaTheme="majorEastAsia" w:hAnsi="Times New Roman" w:cstheme="majorBidi"/>
      <w:b/>
      <w:bCs/>
      <w:smallCaps/>
      <w:sz w:val="24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3B2"/>
    <w:rPr>
      <w:rFonts w:ascii="Times New Roman" w:eastAsiaTheme="majorEastAsia" w:hAnsi="Times New Roman" w:cstheme="majorBidi"/>
      <w:b/>
      <w:bCs/>
      <w:smallCaps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F33B2"/>
    <w:pPr>
      <w:pBdr>
        <w:bottom w:val="single" w:sz="8" w:space="4" w:color="4F81BD" w:themeColor="accent1"/>
      </w:pBdr>
      <w:spacing w:before="100" w:beforeAutospacing="1" w:after="100" w:afterAutospacing="1"/>
      <w:contextualSpacing/>
      <w:jc w:val="center"/>
    </w:pPr>
    <w:rPr>
      <w:rFonts w:eastAsiaTheme="majorEastAsia" w:cstheme="majorBidi"/>
      <w:caps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33B2"/>
    <w:rPr>
      <w:rFonts w:ascii="Times New Roman" w:eastAsiaTheme="majorEastAsia" w:hAnsi="Times New Roman" w:cstheme="majorBidi"/>
      <w:caps/>
      <w:spacing w:val="5"/>
      <w:kern w:val="28"/>
      <w:sz w:val="32"/>
      <w:szCs w:val="52"/>
      <w:lang w:val="en-US"/>
    </w:rPr>
  </w:style>
  <w:style w:type="paragraph" w:customStyle="1" w:styleId="Naslovpostupka">
    <w:name w:val="Naslov postupka"/>
    <w:basedOn w:val="Normal"/>
    <w:qFormat/>
    <w:rsid w:val="00753A98"/>
    <w:pPr>
      <w:jc w:val="center"/>
    </w:pPr>
    <w:rPr>
      <w:b/>
      <w:caps/>
      <w:sz w:val="32"/>
    </w:rPr>
  </w:style>
  <w:style w:type="paragraph" w:customStyle="1" w:styleId="Naslovi">
    <w:name w:val="Naslovi"/>
    <w:basedOn w:val="Normal"/>
    <w:qFormat/>
    <w:rsid w:val="00753A98"/>
  </w:style>
  <w:style w:type="table" w:styleId="TableGrid">
    <w:name w:val="Table Grid"/>
    <w:basedOn w:val="TableNormal"/>
    <w:uiPriority w:val="59"/>
    <w:rsid w:val="00F74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441D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6">
    <w:name w:val="Font Style16"/>
    <w:basedOn w:val="DefaultParagraphFont"/>
    <w:uiPriority w:val="99"/>
    <w:rsid w:val="00F055C4"/>
    <w:rPr>
      <w:rFonts w:ascii="Arial" w:hAnsi="Arial" w:cs="Arial"/>
      <w:sz w:val="20"/>
      <w:szCs w:val="20"/>
    </w:rPr>
  </w:style>
  <w:style w:type="paragraph" w:customStyle="1" w:styleId="Style3">
    <w:name w:val="Style3"/>
    <w:basedOn w:val="Normal"/>
    <w:uiPriority w:val="99"/>
    <w:rsid w:val="00F055C4"/>
    <w:pPr>
      <w:widowControl w:val="0"/>
      <w:autoSpaceDE w:val="0"/>
      <w:autoSpaceDN w:val="0"/>
      <w:adjustRightInd w:val="0"/>
      <w:spacing w:line="252" w:lineRule="exact"/>
    </w:pPr>
    <w:rPr>
      <w:rFonts w:ascii="Arial" w:eastAsiaTheme="minorEastAsia" w:hAnsi="Arial" w:cs="Arial"/>
    </w:rPr>
  </w:style>
  <w:style w:type="character" w:styleId="Hyperlink">
    <w:name w:val="Hyperlink"/>
    <w:uiPriority w:val="99"/>
    <w:unhideWhenUsed/>
    <w:rsid w:val="00E929BD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62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1BE9D-D8F7-49CF-AABF-0926AD2B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koOoomp25</dc:creator>
  <cp:lastModifiedBy>Dusa Kovacevic</cp:lastModifiedBy>
  <cp:revision>25</cp:revision>
  <cp:lastPrinted>2026-05-11T09:52:00Z</cp:lastPrinted>
  <dcterms:created xsi:type="dcterms:W3CDTF">2025-05-27T09:10:00Z</dcterms:created>
  <dcterms:modified xsi:type="dcterms:W3CDTF">2026-05-11T10:10:00Z</dcterms:modified>
</cp:coreProperties>
</file>