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F28" w:rsidRDefault="00532F28" w:rsidP="00532F28">
      <w:pPr>
        <w:jc w:val="left"/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EB5749">
      <w:pPr>
        <w:pStyle w:val="Bezrazmaka"/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РЕПУБЛИКА СРБИЈА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ОПШТИНА БОГАТИЋ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ОПШТИНСКА УПРАВА</w:t>
      </w:r>
    </w:p>
    <w:p w:rsidR="00EB5749" w:rsidRPr="00B978A8" w:rsidRDefault="00EB5749" w:rsidP="00EB5749">
      <w:pPr>
        <w:rPr>
          <w:rFonts w:ascii="Arial" w:hAnsi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Комисија за спровођење поступка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располагања грађевинским земљиштем</w:t>
      </w:r>
    </w:p>
    <w:p w:rsidR="00EB5749" w:rsidRPr="004A227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4A2278">
        <w:rPr>
          <w:rFonts w:ascii="Arial" w:hAnsi="Arial" w:cs="Arial"/>
          <w:sz w:val="22"/>
          <w:szCs w:val="22"/>
        </w:rPr>
        <w:t>Број:</w:t>
      </w:r>
      <w:r w:rsidR="004A2278" w:rsidRPr="004A2278">
        <w:rPr>
          <w:rFonts w:ascii="Arial" w:hAnsi="Arial" w:cs="Arial"/>
          <w:sz w:val="22"/>
          <w:szCs w:val="22"/>
        </w:rPr>
        <w:t xml:space="preserve"> </w:t>
      </w:r>
      <w:r w:rsidR="004A2278" w:rsidRPr="004A2278">
        <w:rPr>
          <w:rFonts w:ascii="Arial" w:hAnsi="Arial" w:cs="Arial"/>
          <w:sz w:val="22"/>
          <w:szCs w:val="22"/>
        </w:rPr>
        <w:t>364</w:t>
      </w:r>
      <w:r w:rsidR="004A2278" w:rsidRPr="004A2278">
        <w:rPr>
          <w:rFonts w:ascii="Arial" w:hAnsi="Arial" w:cs="Arial"/>
          <w:sz w:val="22"/>
          <w:szCs w:val="22"/>
        </w:rPr>
        <w:t xml:space="preserve"> 003957590 2025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  <w:lang w:val="sr-Cyrl-RS"/>
        </w:rPr>
        <w:t>Д</w:t>
      </w:r>
      <w:r w:rsidRPr="00B978A8">
        <w:rPr>
          <w:rFonts w:ascii="Arial" w:hAnsi="Arial" w:cs="Arial"/>
          <w:sz w:val="22"/>
          <w:szCs w:val="22"/>
        </w:rPr>
        <w:t>атум: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20</w:t>
      </w:r>
      <w:r w:rsidRPr="00B978A8">
        <w:rPr>
          <w:rFonts w:ascii="Arial" w:hAnsi="Arial" w:cs="Arial"/>
          <w:sz w:val="22"/>
          <w:szCs w:val="22"/>
          <w:lang w:val="sr-Cyrl-R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год</w:t>
      </w:r>
      <w:r w:rsidRPr="00B978A8">
        <w:rPr>
          <w:rFonts w:ascii="Arial" w:hAnsi="Arial" w:cs="Arial"/>
          <w:sz w:val="22"/>
          <w:szCs w:val="22"/>
          <w:lang w:val="sr-Cyrl-RS"/>
        </w:rPr>
        <w:t>ине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</w:rPr>
        <w:t xml:space="preserve">Б o г а т и ћ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B978A8">
        <w:rPr>
          <w:lang w:val="sr-Cyrl-CS"/>
        </w:rPr>
        <w:tab/>
      </w:r>
      <w:r w:rsidRPr="00B978A8">
        <w:rPr>
          <w:rFonts w:ascii="Arial" w:hAnsi="Arial" w:cs="Arial"/>
          <w:sz w:val="22"/>
          <w:szCs w:val="22"/>
          <w:lang w:val="sr-Cyrl-CS"/>
        </w:rPr>
        <w:t>На основу члана 10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,11.,26. и 27-32. </w:t>
      </w:r>
      <w:r w:rsidRPr="00B978A8">
        <w:rPr>
          <w:rFonts w:ascii="Arial" w:hAnsi="Arial" w:cs="Arial"/>
          <w:sz w:val="22"/>
          <w:szCs w:val="22"/>
          <w:lang w:val="sr-Cyrl-CS"/>
        </w:rPr>
        <w:t>Одлуке о отуђењу и давању у закуп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 грађевинског земљишта ("Службени лист о</w:t>
      </w:r>
      <w:r w:rsidRPr="00B978A8">
        <w:rPr>
          <w:rFonts w:ascii="Arial" w:hAnsi="Arial" w:cs="Arial"/>
          <w:sz w:val="22"/>
          <w:szCs w:val="22"/>
          <w:lang w:val="sr-Cyrl-CS"/>
        </w:rPr>
        <w:t>пштине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:</w:t>
      </w:r>
      <w:r w:rsidRPr="00B978A8">
        <w:rPr>
          <w:rFonts w:ascii="Arial" w:hAnsi="Arial" w:cs="Arial"/>
          <w:sz w:val="22"/>
          <w:szCs w:val="22"/>
          <w:lang w:val="sr-Cyrl-CS"/>
        </w:rPr>
        <w:t>Богатић, Владимирци, Коцељева и града Шапца" бр.35/2016)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, </w:t>
      </w:r>
      <w:r w:rsidRPr="00B978A8">
        <w:rPr>
          <w:rFonts w:ascii="Arial" w:hAnsi="Arial" w:cs="Arial"/>
          <w:sz w:val="22"/>
          <w:szCs w:val="22"/>
          <w:lang w:val="sr-Cyrl-CS"/>
        </w:rPr>
        <w:t>Програма отуђења и давања у закуп грађевинског земљишта у јавној својини на територији општине Богатић за период 2023-2028.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године, Одлуке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Општ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инског већа општине Богатић бр.</w:t>
      </w:r>
      <w:r w:rsidR="00B978A8" w:rsidRPr="004A2278">
        <w:rPr>
          <w:rFonts w:ascii="Arial" w:hAnsi="Arial" w:cs="Arial"/>
          <w:sz w:val="22"/>
          <w:szCs w:val="22"/>
          <w:lang w:val="sr-Cyrl-CS"/>
        </w:rPr>
        <w:t xml:space="preserve">060-004019823-128/2025-01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. године,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 објављује: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О Г Л А С 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>О СПРОВОЂЕЊУ ПОСТУПКА ПРИКУПЉАЊА  ПИСАНИХ ПОНУДА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ЈАВНИМ ОГЛАСОМ 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B978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B978A8">
        <w:rPr>
          <w:rFonts w:ascii="Arial" w:hAnsi="Arial" w:cs="Arial"/>
          <w:sz w:val="22"/>
          <w:szCs w:val="22"/>
          <w:lang w:val="sr-Cyrl-CS"/>
        </w:rPr>
        <w:t>На основу Програма отуђења и давања у закуп грађевинског земљишта у јавној својини на територији општине Богатић за период 2023.-2028.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године и Одлуке Општинског већа општине Богатић </w:t>
      </w:r>
      <w:r w:rsidR="00B978A8" w:rsidRPr="004A2278">
        <w:rPr>
          <w:rFonts w:ascii="Arial" w:hAnsi="Arial" w:cs="Arial"/>
          <w:sz w:val="22"/>
          <w:szCs w:val="22"/>
          <w:lang w:val="sr-Cyrl-CS"/>
        </w:rPr>
        <w:t xml:space="preserve">бр.060-004019823-128/2025-01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06.10.2025. године,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расписује Оглас о спровођењу поступка, за давање у закуп грађевинског земљишта под следећим условима: </w:t>
      </w:r>
    </w:p>
    <w:p w:rsidR="00EB5749" w:rsidRPr="00B978A8" w:rsidRDefault="00EB5749" w:rsidP="00EB5749">
      <w:pPr>
        <w:rPr>
          <w:rFonts w:ascii="Arial" w:hAnsi="Arial" w:cs="Arial"/>
          <w:b/>
          <w:color w:val="FF0000"/>
          <w:sz w:val="22"/>
          <w:szCs w:val="22"/>
          <w:lang w:val="sr-Cyrl-CS"/>
        </w:rPr>
      </w:pPr>
    </w:p>
    <w:p w:rsidR="00B978A8" w:rsidRPr="004A2278" w:rsidRDefault="00EB5749" w:rsidP="00B978A8">
      <w:pPr>
        <w:pStyle w:val="4clan"/>
        <w:ind w:firstLine="567"/>
        <w:jc w:val="both"/>
        <w:rPr>
          <w:sz w:val="22"/>
          <w:szCs w:val="22"/>
          <w:lang w:val="sr-Cyrl-CS"/>
        </w:rPr>
      </w:pPr>
      <w:r w:rsidRPr="004A2278">
        <w:rPr>
          <w:i/>
          <w:sz w:val="22"/>
          <w:szCs w:val="22"/>
          <w:lang w:val="sr-Cyrl-CS"/>
        </w:rPr>
        <w:t>-ДАЈЕ СЕ У ЗАКУП</w:t>
      </w:r>
      <w:r w:rsidRPr="004A2278">
        <w:rPr>
          <w:b w:val="0"/>
          <w:sz w:val="22"/>
          <w:szCs w:val="22"/>
          <w:lang w:val="sr-Cyrl-CS"/>
        </w:rPr>
        <w:t xml:space="preserve"> уз накнаду грађевинско земљиште-</w:t>
      </w:r>
      <w:r w:rsidR="00B978A8" w:rsidRPr="004A2278">
        <w:rPr>
          <w:b w:val="0"/>
          <w:sz w:val="22"/>
          <w:szCs w:val="22"/>
          <w:lang w:val="sr-Cyrl-CS"/>
        </w:rPr>
        <w:t>јавна површина за постављање монтажног објекта привременог карактера у првој зони у Богатићу и то: локација број 24 у улици Војводе Степе бр.2 –између зграде СО-е Богатић и ОШ „Мика Митровић“, површине 14,40 м</w:t>
      </w:r>
      <w:r w:rsidR="00B978A8" w:rsidRPr="004A2278">
        <w:rPr>
          <w:b w:val="0"/>
          <w:sz w:val="22"/>
          <w:szCs w:val="22"/>
          <w:vertAlign w:val="superscript"/>
          <w:lang w:val="sr-Cyrl-CS"/>
        </w:rPr>
        <w:t xml:space="preserve">2 </w:t>
      </w:r>
      <w:r w:rsidR="00B978A8" w:rsidRPr="004A2278">
        <w:rPr>
          <w:b w:val="0"/>
          <w:sz w:val="22"/>
          <w:szCs w:val="22"/>
          <w:lang w:val="sr-Cyrl-CS"/>
        </w:rPr>
        <w:t xml:space="preserve"> на кат.парцели број 10442/1 КО Богатић  (закупца Милосава Гајића)</w:t>
      </w:r>
    </w:p>
    <w:p w:rsidR="00EB5749" w:rsidRPr="004A2278" w:rsidRDefault="00EB5749" w:rsidP="00EB5749">
      <w:pPr>
        <w:pStyle w:val="4clan"/>
        <w:ind w:firstLine="567"/>
        <w:jc w:val="both"/>
        <w:rPr>
          <w:sz w:val="22"/>
          <w:szCs w:val="22"/>
          <w:lang w:val="sr-Cyrl-CS"/>
        </w:rPr>
      </w:pPr>
      <w:r w:rsidRPr="004A2278">
        <w:rPr>
          <w:b w:val="0"/>
          <w:sz w:val="22"/>
          <w:szCs w:val="22"/>
          <w:lang w:val="sr-Cyrl-CS"/>
        </w:rPr>
        <w:t>-локација број 24 даје се у закуп на период од 2 (две) године</w:t>
      </w:r>
    </w:p>
    <w:p w:rsidR="00EB5749" w:rsidRPr="00B978A8" w:rsidRDefault="00EB5749" w:rsidP="00EB5749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B978A8">
        <w:rPr>
          <w:rFonts w:ascii="Arial" w:hAnsi="Arial" w:cs="Arial"/>
          <w:sz w:val="22"/>
          <w:szCs w:val="22"/>
          <w:lang w:val="sr-Cyrl-CS"/>
        </w:rPr>
        <w:t xml:space="preserve">-почетна цена годишње закупнине износи </w:t>
      </w:r>
      <w:r w:rsidR="00B978A8" w:rsidRPr="004A2278">
        <w:rPr>
          <w:rFonts w:ascii="Arial" w:hAnsi="Arial" w:cs="Arial"/>
          <w:sz w:val="22"/>
          <w:szCs w:val="22"/>
          <w:lang w:val="sr-Cyrl-CS"/>
        </w:rPr>
        <w:t>86.400,00</w:t>
      </w:r>
      <w:r w:rsidRPr="004A2278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динара с тим што се иста плаћа у целости за годину дана унапред у року од 15 дана од дана закључења уговора о закупу, а након добијања фактуре од стране рачуноводства општине Богатић</w:t>
      </w:r>
    </w:p>
    <w:p w:rsidR="00EB5749" w:rsidRPr="00B978A8" w:rsidRDefault="00EB5749" w:rsidP="00EB5749">
      <w:pPr>
        <w:ind w:firstLine="567"/>
        <w:rPr>
          <w:rFonts w:ascii="Arial" w:hAnsi="Arial" w:cs="Arial"/>
          <w:color w:val="FF0000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>-износ годишње закупнине за остале године закупа има се уплатити најкасније месец дана пре</w:t>
      </w:r>
      <w:r w:rsidR="00B978A8" w:rsidRPr="00C432A8">
        <w:rPr>
          <w:rFonts w:ascii="Arial" w:hAnsi="Arial" w:cs="Arial"/>
          <w:sz w:val="22"/>
          <w:szCs w:val="22"/>
          <w:lang w:val="sr-Cyrl-CS"/>
        </w:rPr>
        <w:t xml:space="preserve"> истека претходне године закупа</w:t>
      </w:r>
      <w:r w:rsidRPr="00C432A8">
        <w:rPr>
          <w:rFonts w:ascii="Arial" w:hAnsi="Arial" w:cs="Arial"/>
          <w:sz w:val="22"/>
          <w:szCs w:val="22"/>
          <w:lang w:val="sr-Cyrl-CS"/>
        </w:rPr>
        <w:t>, стим што се годишња закупнина сваке године има ревалоризовати применом годишњег индекса потрошачких цена, према подацима Републичког завода за статистику који се објављује у „Службеном гласнику РС“, након добијања фактуре од стране рачуноводства општине Богатић</w:t>
      </w: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  <w:t xml:space="preserve"> </w:t>
      </w:r>
    </w:p>
    <w:p w:rsidR="00EB5749" w:rsidRPr="00C432A8" w:rsidRDefault="00EB5749" w:rsidP="00C432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-учесници јавног огласа могу бити сва  правна лица и сва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-у поступку јавног оглашавања путем прикупљања писаних понуда не могу учествовати чланови Комисије и њихови заменици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-учесник јавног оглашавања не може бити лице које није измирило обавезе према Општини по основу закупа, односно отуђења грађевинског земљишта, накнаде за уређење грађевинског земљишта и накнаде за коришћење грађевинског земљишта као ни лице са којим је раскинут, односно коме је отказан уговор о закупу, односно уговор о отуђењу због неизвршавања обавеза из уговора и то у року 5 година од дана раскида односно отказа, уз достављање потврде од стране рачуноводства општине Богатић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C432A8" w:rsidRDefault="00EB5749" w:rsidP="00EB5749">
      <w:pPr>
        <w:rPr>
          <w:rFonts w:ascii="Arial" w:hAnsi="Arial" w:cs="Arial"/>
          <w:b/>
          <w:i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i/>
          <w:sz w:val="22"/>
          <w:szCs w:val="22"/>
          <w:lang w:val="sr-Cyrl-CS"/>
        </w:rPr>
        <w:t xml:space="preserve">-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уредна </w:t>
      </w:r>
      <w:r w:rsidRPr="00C432A8">
        <w:rPr>
          <w:rFonts w:ascii="Arial" w:hAnsi="Arial" w:cs="Arial"/>
          <w:b/>
          <w:i/>
          <w:sz w:val="22"/>
          <w:szCs w:val="22"/>
          <w:lang w:val="sr-Cyrl-RS"/>
        </w:rPr>
        <w:t>понуда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садржи податке: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-о подносиоцу понуде и то за физичка лица: име и презиме јединствен матични број грађана и адресу становања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-за правна лица и предузетнике: назив односно пословно име, порески идентификациони број и седиште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</w:t>
      </w:r>
      <w:r w:rsidRPr="00C432A8">
        <w:rPr>
          <w:rFonts w:ascii="Arial" w:hAnsi="Arial" w:cs="Arial"/>
          <w:sz w:val="22"/>
          <w:szCs w:val="22"/>
          <w:lang w:val="sr-Cyrl-RS"/>
        </w:rPr>
        <w:t>видљиву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назнаку локације на се понуда односи</w:t>
      </w:r>
    </w:p>
    <w:p w:rsidR="00EB5749" w:rsidRPr="00C432A8" w:rsidRDefault="00EB5749" w:rsidP="00EB5749">
      <w:pPr>
        <w:jc w:val="left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-уредно овлашћење за заступање, уколико подносилац лично не приступи отварању понуда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-доказ о уплати гарантног износа (депозита)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-фотокопија личне карте-исправе за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-решење о упису у Регистар привредних субјеката или други одговарајући регистар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-изјава о прихватању услова огласа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-понуђена цена односно понуђени износ годишње закупнине грађевинског земљишта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-учесници  јавног огласа обавезни су да ради учешћа у поступку прикупљања понуда, уплате депозит у износу од 20% почетне висине укупне годишње закупнине за локацију бр.24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 у износу </w:t>
      </w:r>
      <w:r w:rsidR="00C432A8" w:rsidRPr="004A2278">
        <w:rPr>
          <w:rFonts w:ascii="Arial" w:hAnsi="Arial" w:cs="Arial"/>
          <w:sz w:val="22"/>
          <w:szCs w:val="22"/>
          <w:lang w:val="sr-Cyrl-CS"/>
        </w:rPr>
        <w:t>од</w:t>
      </w:r>
      <w:r w:rsidRPr="004A2278">
        <w:rPr>
          <w:rFonts w:ascii="Arial" w:hAnsi="Arial" w:cs="Arial"/>
          <w:sz w:val="22"/>
          <w:szCs w:val="22"/>
          <w:lang w:val="sr-Cyrl-CS"/>
        </w:rPr>
        <w:t xml:space="preserve"> 17.280,00 динара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и исти се враћа учесницима који не успеју на надметању, након закључења Уговора о закупу грађевинског земљишта,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-уколико будући закупац  не приступи закључењу уговора о закупу, положени депозит се не враћа, и биће објављен нови оглас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-рок за подношење понуда је </w:t>
      </w:r>
      <w:r w:rsidRPr="00C432A8">
        <w:rPr>
          <w:rFonts w:ascii="Arial" w:hAnsi="Arial" w:cs="Arial"/>
          <w:sz w:val="22"/>
          <w:szCs w:val="22"/>
          <w:lang w:val="sr-Cyrl-RS"/>
        </w:rPr>
        <w:t>30 дана од дана објављивања огласа на званичној интернет страници општине Богатић</w:t>
      </w:r>
      <w:r w:rsidRPr="004A2278">
        <w:rPr>
          <w:rFonts w:ascii="Arial" w:hAnsi="Arial" w:cs="Arial"/>
          <w:sz w:val="22"/>
          <w:szCs w:val="22"/>
          <w:lang w:val="sr-Cyrl-RS"/>
        </w:rPr>
        <w:t xml:space="preserve">, </w:t>
      </w:r>
      <w:r w:rsidR="004A2278" w:rsidRPr="004A2278">
        <w:rPr>
          <w:rFonts w:ascii="Arial" w:hAnsi="Arial" w:cs="Arial"/>
          <w:sz w:val="22"/>
          <w:szCs w:val="22"/>
          <w:lang w:val="sr-Cyrl-RS"/>
        </w:rPr>
        <w:t>односно до 24.11.</w:t>
      </w:r>
      <w:r w:rsidR="00C432A8" w:rsidRPr="004A2278">
        <w:rPr>
          <w:rFonts w:ascii="Arial" w:hAnsi="Arial" w:cs="Arial"/>
          <w:sz w:val="22"/>
          <w:szCs w:val="22"/>
          <w:lang w:val="sr-Cyrl-RS"/>
        </w:rPr>
        <w:t>2025</w:t>
      </w:r>
      <w:r w:rsidRPr="004A2278">
        <w:rPr>
          <w:rFonts w:ascii="Arial" w:hAnsi="Arial" w:cs="Arial"/>
          <w:sz w:val="22"/>
          <w:szCs w:val="22"/>
          <w:lang w:val="sr-Cyrl-RS"/>
        </w:rPr>
        <w:t>. године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-понуде се достављају у затвореној коверти препоручено поштом на адресу:Општинска управа Општине Богатић, Комисија за спровођење поступка располагања грађевинским земљиштем, ул.М.Витомировића бр.1 или преко писарнице Општинске управе Богатић, са видљивом назнаком на коју локацију се односи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-депозит за учешће у поступку јавног оглашавања уплаћује се на р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ачун Буџета Општине Богатић </w:t>
      </w:r>
      <w:r w:rsidR="00C432A8" w:rsidRPr="004E5EAE">
        <w:rPr>
          <w:rFonts w:ascii="Arial" w:hAnsi="Arial" w:cs="Arial"/>
          <w:sz w:val="22"/>
          <w:szCs w:val="22"/>
          <w:lang w:val="sr-Cyrl-CS"/>
        </w:rPr>
        <w:t>бр.</w:t>
      </w:r>
      <w:r w:rsidRPr="004E5EAE">
        <w:rPr>
          <w:rFonts w:ascii="Arial" w:hAnsi="Arial" w:cs="Arial"/>
          <w:sz w:val="22"/>
          <w:szCs w:val="22"/>
          <w:lang w:val="sr-Cyrl-CS"/>
        </w:rPr>
        <w:t xml:space="preserve"> 840-291804-44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а сврха уплате је депозит за учешће на јавном 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>оглашавању -</w:t>
      </w:r>
      <w:r w:rsidRPr="00C432A8">
        <w:rPr>
          <w:rFonts w:ascii="Arial" w:hAnsi="Arial" w:cs="Arial"/>
          <w:sz w:val="22"/>
          <w:szCs w:val="22"/>
          <w:lang w:val="sr-Cyrl-CS"/>
        </w:rPr>
        <w:t>писане понуде са назнаком локације на коју се понуда односи</w:t>
      </w:r>
      <w:r w:rsidR="004A2278">
        <w:rPr>
          <w:rFonts w:ascii="Arial" w:hAnsi="Arial" w:cs="Arial"/>
          <w:sz w:val="22"/>
          <w:szCs w:val="22"/>
          <w:lang w:val="sr-Cyrl-CS"/>
        </w:rPr>
        <w:t>, по моделу 97 са позивом на бр.90-024-04471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-неблаговремена или неуредна понуда се одбацује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-неблаговрем</w:t>
      </w:r>
      <w:bookmarkStart w:id="0" w:name="_GoBack"/>
      <w:bookmarkEnd w:id="0"/>
      <w:r w:rsidRPr="00C432A8">
        <w:rPr>
          <w:rFonts w:ascii="Arial" w:hAnsi="Arial" w:cs="Arial"/>
          <w:sz w:val="22"/>
          <w:szCs w:val="22"/>
          <w:lang w:val="sr-Cyrl-CS"/>
        </w:rPr>
        <w:t>ена понуда је она која је поднета по истеку рока за подношење понуда</w:t>
      </w:r>
    </w:p>
    <w:p w:rsidR="00EB5749" w:rsidRPr="004A227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-неуредна понуда  је она која је поднета у отвореној коверти или без видљиве ознаке на </w:t>
      </w:r>
      <w:r w:rsidRPr="004A2278">
        <w:rPr>
          <w:rFonts w:ascii="Arial" w:hAnsi="Arial" w:cs="Arial"/>
          <w:sz w:val="22"/>
          <w:szCs w:val="22"/>
          <w:lang w:val="sr-Cyrl-CS"/>
        </w:rPr>
        <w:t>коју појединачну локацију се односи</w:t>
      </w:r>
    </w:p>
    <w:p w:rsidR="00EB5749" w:rsidRPr="004A227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4A2278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спрове</w:t>
      </w:r>
      <w:r w:rsidR="00C432A8" w:rsidRPr="004A2278">
        <w:rPr>
          <w:rFonts w:ascii="Arial" w:hAnsi="Arial" w:cs="Arial"/>
          <w:sz w:val="22"/>
          <w:szCs w:val="22"/>
          <w:lang w:val="sr-Cyrl-CS"/>
        </w:rPr>
        <w:t xml:space="preserve">шће се дана </w:t>
      </w:r>
      <w:r w:rsidR="004A2278" w:rsidRPr="004A2278">
        <w:rPr>
          <w:rFonts w:ascii="Arial" w:hAnsi="Arial" w:cs="Arial"/>
          <w:sz w:val="22"/>
          <w:szCs w:val="22"/>
          <w:lang w:val="sr-Cyrl-CS"/>
        </w:rPr>
        <w:t>01.12</w:t>
      </w:r>
      <w:r w:rsidR="00C432A8" w:rsidRPr="004A2278">
        <w:rPr>
          <w:rFonts w:ascii="Arial" w:hAnsi="Arial" w:cs="Arial"/>
          <w:sz w:val="22"/>
          <w:szCs w:val="22"/>
          <w:lang w:val="sr-Cyrl-CS"/>
        </w:rPr>
        <w:t>.2025</w:t>
      </w:r>
      <w:r w:rsidRPr="004A2278">
        <w:rPr>
          <w:rFonts w:ascii="Arial" w:hAnsi="Arial" w:cs="Arial"/>
          <w:sz w:val="22"/>
          <w:szCs w:val="22"/>
          <w:lang w:val="sr-Cyrl-CS"/>
        </w:rPr>
        <w:t>.</w:t>
      </w:r>
      <w:r w:rsidR="00C432A8" w:rsidRPr="004A2278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4A2278">
        <w:rPr>
          <w:rFonts w:ascii="Arial" w:hAnsi="Arial" w:cs="Arial"/>
          <w:sz w:val="22"/>
          <w:szCs w:val="22"/>
          <w:lang w:val="sr-Cyrl-CS"/>
        </w:rPr>
        <w:t xml:space="preserve">године са почетком у </w:t>
      </w:r>
      <w:r w:rsidR="00C432A8" w:rsidRPr="004A2278">
        <w:rPr>
          <w:rFonts w:ascii="Arial" w:hAnsi="Arial" w:cs="Arial"/>
          <w:sz w:val="22"/>
          <w:szCs w:val="22"/>
          <w:lang w:val="sr-Cyrl-RS"/>
        </w:rPr>
        <w:t>10,00</w:t>
      </w:r>
      <w:r w:rsidRPr="004A2278">
        <w:rPr>
          <w:rFonts w:ascii="Arial" w:hAnsi="Arial" w:cs="Arial"/>
          <w:sz w:val="22"/>
          <w:szCs w:val="22"/>
          <w:lang w:val="sr-Cyrl-CS"/>
        </w:rPr>
        <w:t xml:space="preserve"> часова у </w:t>
      </w:r>
      <w:r w:rsidR="00C432A8" w:rsidRPr="004A2278">
        <w:rPr>
          <w:rFonts w:ascii="Arial" w:hAnsi="Arial" w:cs="Arial"/>
          <w:sz w:val="22"/>
          <w:szCs w:val="22"/>
          <w:lang w:val="sr-Cyrl-CS"/>
        </w:rPr>
        <w:t>канцеларији бр.36 општине Богатић</w:t>
      </w:r>
      <w:r w:rsidRPr="004A2278">
        <w:rPr>
          <w:rFonts w:ascii="Arial" w:hAnsi="Arial" w:cs="Arial"/>
          <w:sz w:val="22"/>
          <w:szCs w:val="22"/>
          <w:lang w:val="sr-Cyrl-CS"/>
        </w:rPr>
        <w:t xml:space="preserve"> у улици М.Витомировића бр.1</w:t>
      </w:r>
    </w:p>
    <w:p w:rsidR="00EB5749" w:rsidRPr="004A227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4A2278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сматра се успелим, ако је пристигла најмање једна благовремена и уредна понуда и уколико учесник прихвати почетни износ годишње закупнине, који је уједно и најповољнији износ</w:t>
      </w:r>
    </w:p>
    <w:p w:rsidR="00EB5749" w:rsidRPr="004A227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4A2278">
        <w:rPr>
          <w:rFonts w:ascii="Arial" w:hAnsi="Arial" w:cs="Arial"/>
          <w:sz w:val="22"/>
          <w:szCs w:val="22"/>
          <w:lang w:val="sr-Cyrl-CS"/>
        </w:rPr>
        <w:tab/>
        <w:t xml:space="preserve">-депозит ће бити враћен учесницима јавног надметања који не успеју на надметању, након достављања броја текућег рачуна уколико исти не доставе заједно са понудом    </w:t>
      </w:r>
    </w:p>
    <w:p w:rsidR="00EB5749" w:rsidRPr="004A227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4A2278">
        <w:rPr>
          <w:rFonts w:ascii="Arial" w:hAnsi="Arial" w:cs="Arial"/>
          <w:sz w:val="22"/>
          <w:szCs w:val="22"/>
          <w:lang w:val="sr-Cyrl-CS"/>
        </w:rPr>
        <w:tab/>
        <w:t>-одлуку о избору најповољнијег понуђача донеће Општинско веће општине Богатић, на основу записника комисије о спроведеном поступку</w:t>
      </w:r>
    </w:p>
    <w:p w:rsidR="00EB5749" w:rsidRPr="004A227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4A2278">
        <w:rPr>
          <w:rFonts w:ascii="Arial" w:hAnsi="Arial" w:cs="Arial"/>
          <w:sz w:val="22"/>
          <w:szCs w:val="22"/>
          <w:lang w:val="sr-Cyrl-CS"/>
        </w:rPr>
        <w:t xml:space="preserve">          -оглас објавити на званичној интернет страници Општине Богатић и на огласној табли Општине Богатић </w:t>
      </w:r>
    </w:p>
    <w:p w:rsidR="00EB5749" w:rsidRPr="004A227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4A2278">
        <w:rPr>
          <w:rFonts w:ascii="Arial" w:hAnsi="Arial" w:cs="Arial"/>
          <w:sz w:val="22"/>
          <w:szCs w:val="22"/>
          <w:lang w:val="sr-Cyrl-CS"/>
        </w:rPr>
        <w:tab/>
        <w:t>-контакт особа Војис</w:t>
      </w:r>
      <w:r w:rsidR="00C432A8" w:rsidRPr="004A2278">
        <w:rPr>
          <w:rFonts w:ascii="Arial" w:hAnsi="Arial" w:cs="Arial"/>
          <w:sz w:val="22"/>
          <w:szCs w:val="22"/>
          <w:lang w:val="sr-Cyrl-CS"/>
        </w:rPr>
        <w:t>лав Томић- председник Комисије</w:t>
      </w:r>
      <w:r w:rsidRPr="004A2278">
        <w:rPr>
          <w:rFonts w:ascii="Arial" w:hAnsi="Arial" w:cs="Arial"/>
          <w:sz w:val="22"/>
          <w:szCs w:val="22"/>
          <w:lang w:val="sr-Cyrl-CS"/>
        </w:rPr>
        <w:t xml:space="preserve"> и Гордана Савић канцеларија број 36,  тел: 015-7786-126 локал 121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C432A8" w:rsidRDefault="00C432A8" w:rsidP="00C432A8">
      <w:pPr>
        <w:rPr>
          <w:rFonts w:ascii="Arial" w:hAnsi="Arial" w:cs="Arial"/>
          <w:color w:val="FF0000"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                                                                                    </w:t>
      </w:r>
    </w:p>
    <w:p w:rsidR="00EB5749" w:rsidRPr="00C432A8" w:rsidRDefault="00EB5749" w:rsidP="00C432A8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КОМИСИЈА  ЗА СПРОВОЂЕЊЕ ПОСТУПКА </w:t>
      </w:r>
    </w:p>
    <w:p w:rsidR="00536473" w:rsidRPr="00C432A8" w:rsidRDefault="00EB5749" w:rsidP="00EB5749">
      <w:pPr>
        <w:pStyle w:val="NoSpacing"/>
        <w:tabs>
          <w:tab w:val="left" w:pos="567"/>
        </w:tabs>
        <w:rPr>
          <w:rFonts w:ascii="Arial" w:hAnsi="Arial" w:cs="Arial"/>
          <w:b/>
          <w:i/>
          <w:sz w:val="22"/>
          <w:szCs w:val="22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                              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РАСПОЛАГАЊА ГРАЂЕВИНСКИМ ЗЕМЉИШ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>ТЕМ</w:t>
      </w:r>
    </w:p>
    <w:sectPr w:rsidR="00536473" w:rsidRPr="00C432A8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700" w:rsidRDefault="00720700" w:rsidP="00AC75A3">
      <w:r>
        <w:separator/>
      </w:r>
    </w:p>
  </w:endnote>
  <w:endnote w:type="continuationSeparator" w:id="0">
    <w:p w:rsidR="00720700" w:rsidRDefault="00720700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8249A9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8249A9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700" w:rsidRDefault="00720700" w:rsidP="00AC75A3">
      <w:r>
        <w:separator/>
      </w:r>
    </w:p>
  </w:footnote>
  <w:footnote w:type="continuationSeparator" w:id="0">
    <w:p w:rsidR="00720700" w:rsidRDefault="00720700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  <w:lang w:val="sr-Latn-RS" w:eastAsia="sr-Latn-RS"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sr-Latn-RS" w:eastAsia="sr-Latn-RS"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13C9C"/>
    <w:rsid w:val="000160B7"/>
    <w:rsid w:val="0004009E"/>
    <w:rsid w:val="0004667A"/>
    <w:rsid w:val="000521EE"/>
    <w:rsid w:val="00060F40"/>
    <w:rsid w:val="00066E56"/>
    <w:rsid w:val="00077FD7"/>
    <w:rsid w:val="00087DE8"/>
    <w:rsid w:val="000B2573"/>
    <w:rsid w:val="000C5295"/>
    <w:rsid w:val="000E7BEB"/>
    <w:rsid w:val="00113148"/>
    <w:rsid w:val="00116B30"/>
    <w:rsid w:val="0012222A"/>
    <w:rsid w:val="00143C2E"/>
    <w:rsid w:val="00157ACC"/>
    <w:rsid w:val="001617C4"/>
    <w:rsid w:val="00163873"/>
    <w:rsid w:val="00176BB2"/>
    <w:rsid w:val="00194706"/>
    <w:rsid w:val="001965AC"/>
    <w:rsid w:val="001B17D9"/>
    <w:rsid w:val="001B7D2E"/>
    <w:rsid w:val="001D3014"/>
    <w:rsid w:val="001F1539"/>
    <w:rsid w:val="0022730A"/>
    <w:rsid w:val="002321FB"/>
    <w:rsid w:val="0023328D"/>
    <w:rsid w:val="00233D9B"/>
    <w:rsid w:val="00235BE5"/>
    <w:rsid w:val="00243B62"/>
    <w:rsid w:val="00247C4B"/>
    <w:rsid w:val="0027040F"/>
    <w:rsid w:val="00270889"/>
    <w:rsid w:val="0027202C"/>
    <w:rsid w:val="0029254C"/>
    <w:rsid w:val="002A28B1"/>
    <w:rsid w:val="002C20F2"/>
    <w:rsid w:val="002F3C7B"/>
    <w:rsid w:val="002F4400"/>
    <w:rsid w:val="00304EEB"/>
    <w:rsid w:val="003226DC"/>
    <w:rsid w:val="00323EA2"/>
    <w:rsid w:val="00331C30"/>
    <w:rsid w:val="00335AB4"/>
    <w:rsid w:val="003362E5"/>
    <w:rsid w:val="00350208"/>
    <w:rsid w:val="0038732C"/>
    <w:rsid w:val="003971FB"/>
    <w:rsid w:val="003B2017"/>
    <w:rsid w:val="003C441D"/>
    <w:rsid w:val="003C7DC4"/>
    <w:rsid w:val="003D2E1B"/>
    <w:rsid w:val="003E3642"/>
    <w:rsid w:val="003E605E"/>
    <w:rsid w:val="004437A4"/>
    <w:rsid w:val="004455BC"/>
    <w:rsid w:val="004A2278"/>
    <w:rsid w:val="004B155F"/>
    <w:rsid w:val="004B5B07"/>
    <w:rsid w:val="004C54E8"/>
    <w:rsid w:val="004D273D"/>
    <w:rsid w:val="004D6531"/>
    <w:rsid w:val="004E5EAE"/>
    <w:rsid w:val="004F0120"/>
    <w:rsid w:val="0052539D"/>
    <w:rsid w:val="00532F28"/>
    <w:rsid w:val="00536473"/>
    <w:rsid w:val="00556857"/>
    <w:rsid w:val="00557CED"/>
    <w:rsid w:val="00564203"/>
    <w:rsid w:val="00564F48"/>
    <w:rsid w:val="00565B9D"/>
    <w:rsid w:val="005716BD"/>
    <w:rsid w:val="005755C5"/>
    <w:rsid w:val="005853DD"/>
    <w:rsid w:val="005956A5"/>
    <w:rsid w:val="005A20B4"/>
    <w:rsid w:val="005A745F"/>
    <w:rsid w:val="005B2741"/>
    <w:rsid w:val="005B7560"/>
    <w:rsid w:val="005C01AD"/>
    <w:rsid w:val="005E43AC"/>
    <w:rsid w:val="005E572E"/>
    <w:rsid w:val="005E6E06"/>
    <w:rsid w:val="006115F9"/>
    <w:rsid w:val="006239CF"/>
    <w:rsid w:val="00627021"/>
    <w:rsid w:val="0063736F"/>
    <w:rsid w:val="00647C48"/>
    <w:rsid w:val="0065534A"/>
    <w:rsid w:val="006562EB"/>
    <w:rsid w:val="00695EC0"/>
    <w:rsid w:val="006A516D"/>
    <w:rsid w:val="006D0164"/>
    <w:rsid w:val="006D7AE8"/>
    <w:rsid w:val="0070336D"/>
    <w:rsid w:val="00705235"/>
    <w:rsid w:val="00712CB6"/>
    <w:rsid w:val="00720700"/>
    <w:rsid w:val="007269BF"/>
    <w:rsid w:val="00753A98"/>
    <w:rsid w:val="00761615"/>
    <w:rsid w:val="00782D7A"/>
    <w:rsid w:val="00797478"/>
    <w:rsid w:val="007A164E"/>
    <w:rsid w:val="007B304B"/>
    <w:rsid w:val="007B7DDD"/>
    <w:rsid w:val="007C2F81"/>
    <w:rsid w:val="007D13BD"/>
    <w:rsid w:val="007D5218"/>
    <w:rsid w:val="007E7046"/>
    <w:rsid w:val="007F3593"/>
    <w:rsid w:val="00810C59"/>
    <w:rsid w:val="00816593"/>
    <w:rsid w:val="00823A88"/>
    <w:rsid w:val="00824466"/>
    <w:rsid w:val="008249A9"/>
    <w:rsid w:val="00851862"/>
    <w:rsid w:val="008522FD"/>
    <w:rsid w:val="008647FD"/>
    <w:rsid w:val="008752A9"/>
    <w:rsid w:val="00875605"/>
    <w:rsid w:val="008A4E57"/>
    <w:rsid w:val="008A68F5"/>
    <w:rsid w:val="008B70EF"/>
    <w:rsid w:val="008C787A"/>
    <w:rsid w:val="008E6523"/>
    <w:rsid w:val="008F736F"/>
    <w:rsid w:val="0093037D"/>
    <w:rsid w:val="00941BBE"/>
    <w:rsid w:val="00947B9F"/>
    <w:rsid w:val="00952DB7"/>
    <w:rsid w:val="00957589"/>
    <w:rsid w:val="00984593"/>
    <w:rsid w:val="00993753"/>
    <w:rsid w:val="009A314A"/>
    <w:rsid w:val="009B2B19"/>
    <w:rsid w:val="009C1991"/>
    <w:rsid w:val="009E38E7"/>
    <w:rsid w:val="00A25557"/>
    <w:rsid w:val="00A34880"/>
    <w:rsid w:val="00A40DA8"/>
    <w:rsid w:val="00A472A5"/>
    <w:rsid w:val="00A5127B"/>
    <w:rsid w:val="00A55634"/>
    <w:rsid w:val="00A600F8"/>
    <w:rsid w:val="00A77EC6"/>
    <w:rsid w:val="00A85735"/>
    <w:rsid w:val="00A96997"/>
    <w:rsid w:val="00AA6A0D"/>
    <w:rsid w:val="00AB266B"/>
    <w:rsid w:val="00AC75A3"/>
    <w:rsid w:val="00AC79CD"/>
    <w:rsid w:val="00B02B56"/>
    <w:rsid w:val="00B067DA"/>
    <w:rsid w:val="00B118B2"/>
    <w:rsid w:val="00B25667"/>
    <w:rsid w:val="00B34133"/>
    <w:rsid w:val="00B359FA"/>
    <w:rsid w:val="00B3629F"/>
    <w:rsid w:val="00B40325"/>
    <w:rsid w:val="00B52144"/>
    <w:rsid w:val="00B5449B"/>
    <w:rsid w:val="00B55E7D"/>
    <w:rsid w:val="00B56D1F"/>
    <w:rsid w:val="00B65FB0"/>
    <w:rsid w:val="00B872A8"/>
    <w:rsid w:val="00B978A8"/>
    <w:rsid w:val="00BA1ECC"/>
    <w:rsid w:val="00BA4318"/>
    <w:rsid w:val="00BB514D"/>
    <w:rsid w:val="00BC2DAE"/>
    <w:rsid w:val="00BD506C"/>
    <w:rsid w:val="00BD79D5"/>
    <w:rsid w:val="00C337B9"/>
    <w:rsid w:val="00C34C8C"/>
    <w:rsid w:val="00C432A8"/>
    <w:rsid w:val="00C444A7"/>
    <w:rsid w:val="00C72C74"/>
    <w:rsid w:val="00C76585"/>
    <w:rsid w:val="00C864A9"/>
    <w:rsid w:val="00CA189E"/>
    <w:rsid w:val="00CC22DC"/>
    <w:rsid w:val="00CE06D9"/>
    <w:rsid w:val="00CE22FD"/>
    <w:rsid w:val="00CF1AFE"/>
    <w:rsid w:val="00CF3088"/>
    <w:rsid w:val="00D009AC"/>
    <w:rsid w:val="00D04105"/>
    <w:rsid w:val="00D26651"/>
    <w:rsid w:val="00D27D2F"/>
    <w:rsid w:val="00D3326A"/>
    <w:rsid w:val="00DA1D06"/>
    <w:rsid w:val="00DA2BCF"/>
    <w:rsid w:val="00DC1286"/>
    <w:rsid w:val="00DC1468"/>
    <w:rsid w:val="00DC69ED"/>
    <w:rsid w:val="00E11805"/>
    <w:rsid w:val="00E159B2"/>
    <w:rsid w:val="00E176FA"/>
    <w:rsid w:val="00E3691B"/>
    <w:rsid w:val="00E82A9C"/>
    <w:rsid w:val="00E94B18"/>
    <w:rsid w:val="00EB5486"/>
    <w:rsid w:val="00EB5749"/>
    <w:rsid w:val="00EB78A1"/>
    <w:rsid w:val="00EC4B6D"/>
    <w:rsid w:val="00EC6B0F"/>
    <w:rsid w:val="00ED4B64"/>
    <w:rsid w:val="00EF33B2"/>
    <w:rsid w:val="00EF491E"/>
    <w:rsid w:val="00F07489"/>
    <w:rsid w:val="00F1465E"/>
    <w:rsid w:val="00F16FF8"/>
    <w:rsid w:val="00F249A0"/>
    <w:rsid w:val="00F25179"/>
    <w:rsid w:val="00F32753"/>
    <w:rsid w:val="00F714BD"/>
    <w:rsid w:val="00F718C4"/>
    <w:rsid w:val="00F7451F"/>
    <w:rsid w:val="00F95135"/>
    <w:rsid w:val="00FB283A"/>
    <w:rsid w:val="00F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89C7FF-D1C6-47FA-9F02-BEF94B7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ezrazmaka">
    <w:name w:val="Bez razmaka"/>
    <w:basedOn w:val="Normal"/>
    <w:next w:val="Normal"/>
    <w:qFormat/>
    <w:rsid w:val="00556857"/>
  </w:style>
  <w:style w:type="paragraph" w:customStyle="1" w:styleId="4clan">
    <w:name w:val="4clan"/>
    <w:basedOn w:val="Normal"/>
    <w:rsid w:val="00556857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ran\Documents\Memorandum.dotx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B535D-517A-42F4-B354-FEE463A18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36</TotalTime>
  <Pages>2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koOoomp2</cp:lastModifiedBy>
  <cp:revision>6</cp:revision>
  <cp:lastPrinted>2025-02-19T13:08:00Z</cp:lastPrinted>
  <dcterms:created xsi:type="dcterms:W3CDTF">2025-10-20T07:31:00Z</dcterms:created>
  <dcterms:modified xsi:type="dcterms:W3CDTF">2025-10-20T11:50:00Z</dcterms:modified>
</cp:coreProperties>
</file>