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03D" w:rsidRPr="00087EA7" w:rsidRDefault="001265DB" w:rsidP="009C267F">
      <w:pPr>
        <w:jc w:val="center"/>
        <w:rPr>
          <w:rFonts w:ascii="Arial" w:hAnsi="Arial" w:cs="Arial"/>
          <w:sz w:val="28"/>
          <w:szCs w:val="28"/>
          <w:lang w:val="sr-Cyrl-CS"/>
        </w:rPr>
      </w:pPr>
      <w:r w:rsidRPr="00087EA7">
        <w:rPr>
          <w:rFonts w:ascii="Arial" w:hAnsi="Arial" w:cs="Arial"/>
          <w:sz w:val="28"/>
          <w:szCs w:val="28"/>
          <w:lang w:val="sr-Cyrl-CS"/>
        </w:rPr>
        <w:t>РЕПУБЛИКА СРБИЈА</w:t>
      </w:r>
    </w:p>
    <w:p w:rsidR="001265DB" w:rsidRPr="00087EA7" w:rsidRDefault="002679BC" w:rsidP="007424C1">
      <w:pPr>
        <w:pBdr>
          <w:bottom w:val="single" w:sz="12" w:space="1" w:color="auto"/>
        </w:pBdr>
        <w:jc w:val="center"/>
        <w:rPr>
          <w:rFonts w:ascii="Arial" w:hAnsi="Arial" w:cs="Arial"/>
          <w:sz w:val="28"/>
          <w:szCs w:val="28"/>
          <w:lang w:val="sr-Cyrl-CS"/>
        </w:rPr>
      </w:pPr>
      <w:r w:rsidRPr="00087EA7">
        <w:rPr>
          <w:rFonts w:ascii="Arial" w:hAnsi="Arial" w:cs="Arial"/>
          <w:sz w:val="28"/>
          <w:szCs w:val="28"/>
          <w:lang w:val="sr-Cyrl-CS"/>
        </w:rPr>
        <w:t>ОПШТИНА БОГАТИЋ</w:t>
      </w:r>
    </w:p>
    <w:p w:rsidR="00E84887" w:rsidRPr="00087EA7" w:rsidRDefault="00E84887">
      <w:pPr>
        <w:rPr>
          <w:sz w:val="28"/>
          <w:szCs w:val="28"/>
          <w:lang w:val="ru-RU"/>
        </w:rPr>
      </w:pPr>
    </w:p>
    <w:p w:rsidR="00E84887" w:rsidRPr="00087EA7" w:rsidRDefault="00E84887">
      <w:pPr>
        <w:rPr>
          <w:sz w:val="28"/>
          <w:szCs w:val="28"/>
          <w:lang w:val="ru-RU"/>
        </w:rPr>
      </w:pPr>
    </w:p>
    <w:p w:rsidR="009C267F" w:rsidRPr="00087EA7" w:rsidRDefault="009C267F" w:rsidP="000631FE">
      <w:pPr>
        <w:jc w:val="center"/>
        <w:rPr>
          <w:sz w:val="28"/>
          <w:szCs w:val="28"/>
          <w:lang w:val="ru-RU"/>
        </w:rPr>
      </w:pPr>
    </w:p>
    <w:p w:rsidR="009C267F" w:rsidRPr="00087EA7" w:rsidRDefault="009C267F">
      <w:pPr>
        <w:rPr>
          <w:sz w:val="28"/>
          <w:szCs w:val="28"/>
          <w:lang w:val="ru-RU"/>
        </w:rPr>
      </w:pPr>
    </w:p>
    <w:p w:rsidR="009C267F" w:rsidRPr="00087EA7" w:rsidRDefault="009C267F">
      <w:pPr>
        <w:rPr>
          <w:sz w:val="28"/>
          <w:szCs w:val="28"/>
          <w:lang w:val="ru-RU"/>
        </w:rPr>
      </w:pPr>
    </w:p>
    <w:p w:rsidR="009C267F" w:rsidRPr="00087EA7" w:rsidRDefault="009C267F">
      <w:pPr>
        <w:rPr>
          <w:sz w:val="28"/>
          <w:szCs w:val="28"/>
          <w:lang w:val="ru-RU"/>
        </w:rPr>
      </w:pPr>
    </w:p>
    <w:p w:rsidR="00E84887" w:rsidRPr="00087EA7" w:rsidRDefault="00E84887">
      <w:pPr>
        <w:rPr>
          <w:sz w:val="28"/>
          <w:szCs w:val="28"/>
          <w:lang w:val="sr-Cyrl-CS"/>
        </w:rPr>
      </w:pPr>
    </w:p>
    <w:p w:rsidR="00136C3B" w:rsidRPr="00087EA7" w:rsidRDefault="00867D3A" w:rsidP="00136C3B">
      <w:pPr>
        <w:jc w:val="center"/>
        <w:rPr>
          <w:sz w:val="28"/>
          <w:szCs w:val="28"/>
          <w:lang w:val="sr-Cyrl-CS"/>
        </w:rPr>
      </w:pPr>
      <w:r w:rsidRPr="00087EA7">
        <w:rPr>
          <w:noProof/>
          <w:sz w:val="28"/>
          <w:szCs w:val="28"/>
        </w:rPr>
        <w:drawing>
          <wp:inline distT="0" distB="0" distL="0" distR="0">
            <wp:extent cx="1762125" cy="1771650"/>
            <wp:effectExtent l="0" t="0" r="0" b="0"/>
            <wp:docPr id="27" name="Picture 1" descr="rs)boga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bogat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1771650"/>
                    </a:xfrm>
                    <a:prstGeom prst="rect">
                      <a:avLst/>
                    </a:prstGeom>
                    <a:noFill/>
                    <a:ln>
                      <a:noFill/>
                    </a:ln>
                  </pic:spPr>
                </pic:pic>
              </a:graphicData>
            </a:graphic>
          </wp:inline>
        </w:drawing>
      </w:r>
    </w:p>
    <w:p w:rsidR="00136C3B" w:rsidRPr="00087EA7" w:rsidRDefault="00136C3B">
      <w:pPr>
        <w:rPr>
          <w:sz w:val="28"/>
          <w:szCs w:val="28"/>
          <w:lang w:val="sr-Cyrl-CS"/>
        </w:rPr>
      </w:pPr>
    </w:p>
    <w:p w:rsidR="00E84887" w:rsidRPr="00087EA7" w:rsidRDefault="00E84887" w:rsidP="009C267F">
      <w:pPr>
        <w:jc w:val="center"/>
        <w:rPr>
          <w:sz w:val="36"/>
          <w:szCs w:val="36"/>
          <w:lang w:val="sr-Cyrl-CS"/>
        </w:rPr>
      </w:pPr>
    </w:p>
    <w:p w:rsidR="00E84887" w:rsidRPr="00087EA7" w:rsidRDefault="00E84887" w:rsidP="009C267F">
      <w:pPr>
        <w:jc w:val="center"/>
        <w:rPr>
          <w:sz w:val="36"/>
          <w:szCs w:val="36"/>
          <w:lang w:val="sr-Cyrl-CS"/>
        </w:rPr>
      </w:pPr>
    </w:p>
    <w:p w:rsidR="00E84887" w:rsidRPr="00087EA7" w:rsidRDefault="00E84887" w:rsidP="009C267F">
      <w:pPr>
        <w:jc w:val="center"/>
        <w:rPr>
          <w:rFonts w:ascii="Arial" w:hAnsi="Arial" w:cs="Arial"/>
          <w:b/>
          <w:sz w:val="36"/>
          <w:szCs w:val="36"/>
          <w:lang w:val="sr-Cyrl-CS"/>
        </w:rPr>
      </w:pPr>
      <w:r w:rsidRPr="00087EA7">
        <w:rPr>
          <w:rFonts w:ascii="Arial" w:hAnsi="Arial" w:cs="Arial"/>
          <w:b/>
          <w:sz w:val="36"/>
          <w:szCs w:val="36"/>
          <w:lang w:val="sr-Cyrl-CS"/>
        </w:rPr>
        <w:t>ЛОКАЛНИ АКЦИОНИ ПЛАН ЗАПОШЉАВАЊА</w:t>
      </w:r>
    </w:p>
    <w:p w:rsidR="0041381B" w:rsidRPr="00087EA7" w:rsidRDefault="002B7032" w:rsidP="009C267F">
      <w:pPr>
        <w:jc w:val="center"/>
        <w:rPr>
          <w:rFonts w:ascii="Arial" w:hAnsi="Arial" w:cs="Arial"/>
          <w:b/>
          <w:sz w:val="36"/>
          <w:szCs w:val="36"/>
          <w:lang w:val="ru-RU"/>
        </w:rPr>
      </w:pPr>
      <w:r w:rsidRPr="00087EA7">
        <w:rPr>
          <w:rFonts w:ascii="Arial" w:hAnsi="Arial" w:cs="Arial"/>
          <w:b/>
          <w:sz w:val="36"/>
          <w:szCs w:val="36"/>
          <w:lang w:val="sr-Cyrl-CS"/>
        </w:rPr>
        <w:t>ОПШТИНE</w:t>
      </w:r>
      <w:r w:rsidR="00C237D9" w:rsidRPr="00087EA7">
        <w:rPr>
          <w:rFonts w:ascii="Arial" w:hAnsi="Arial" w:cs="Arial"/>
          <w:b/>
          <w:sz w:val="36"/>
          <w:szCs w:val="36"/>
          <w:lang w:val="sr-Cyrl-CS"/>
        </w:rPr>
        <w:t xml:space="preserve"> БОГАТИЋ</w:t>
      </w:r>
      <w:r w:rsidR="004A4AE1" w:rsidRPr="00087EA7">
        <w:rPr>
          <w:rFonts w:ascii="Arial" w:hAnsi="Arial" w:cs="Arial"/>
          <w:b/>
          <w:sz w:val="36"/>
          <w:szCs w:val="36"/>
          <w:lang w:val="ru-RU"/>
        </w:rPr>
        <w:t xml:space="preserve"> </w:t>
      </w:r>
    </w:p>
    <w:p w:rsidR="00E84887" w:rsidRPr="00087EA7" w:rsidRDefault="004A4AE1" w:rsidP="009C267F">
      <w:pPr>
        <w:jc w:val="center"/>
        <w:rPr>
          <w:rFonts w:ascii="Arial" w:hAnsi="Arial" w:cs="Arial"/>
          <w:b/>
          <w:sz w:val="36"/>
          <w:szCs w:val="36"/>
          <w:lang w:val="ru-RU"/>
        </w:rPr>
      </w:pPr>
      <w:r w:rsidRPr="00087EA7">
        <w:rPr>
          <w:rFonts w:ascii="Arial" w:hAnsi="Arial" w:cs="Arial"/>
          <w:b/>
          <w:sz w:val="36"/>
          <w:szCs w:val="36"/>
          <w:lang w:val="ru-RU"/>
        </w:rPr>
        <w:t xml:space="preserve">ЗА </w:t>
      </w:r>
      <w:r w:rsidR="0041381B" w:rsidRPr="00087EA7">
        <w:rPr>
          <w:rFonts w:ascii="Arial" w:hAnsi="Arial" w:cs="Arial"/>
          <w:b/>
          <w:sz w:val="36"/>
          <w:szCs w:val="36"/>
        </w:rPr>
        <w:t xml:space="preserve">ПЕРИОД ОД </w:t>
      </w:r>
      <w:r w:rsidRPr="00087EA7">
        <w:rPr>
          <w:rFonts w:ascii="Arial" w:hAnsi="Arial" w:cs="Arial"/>
          <w:b/>
          <w:sz w:val="36"/>
          <w:szCs w:val="36"/>
          <w:lang w:val="ru-RU"/>
        </w:rPr>
        <w:t>20</w:t>
      </w:r>
      <w:r w:rsidR="00E25201" w:rsidRPr="00087EA7">
        <w:rPr>
          <w:rFonts w:ascii="Arial" w:hAnsi="Arial" w:cs="Arial"/>
          <w:b/>
          <w:sz w:val="36"/>
          <w:szCs w:val="36"/>
        </w:rPr>
        <w:t>2</w:t>
      </w:r>
      <w:r w:rsidR="0041381B" w:rsidRPr="00087EA7">
        <w:rPr>
          <w:rFonts w:ascii="Arial" w:hAnsi="Arial" w:cs="Arial"/>
          <w:b/>
          <w:sz w:val="36"/>
          <w:szCs w:val="36"/>
        </w:rPr>
        <w:t xml:space="preserve">4. ДО </w:t>
      </w:r>
      <w:r w:rsidR="00E25201" w:rsidRPr="00087EA7">
        <w:rPr>
          <w:rFonts w:ascii="Arial" w:hAnsi="Arial" w:cs="Arial"/>
          <w:b/>
          <w:sz w:val="36"/>
          <w:szCs w:val="36"/>
        </w:rPr>
        <w:t>2026</w:t>
      </w:r>
      <w:r w:rsidR="0041381B" w:rsidRPr="00087EA7">
        <w:rPr>
          <w:rFonts w:ascii="Arial" w:hAnsi="Arial" w:cs="Arial"/>
          <w:b/>
          <w:sz w:val="36"/>
          <w:szCs w:val="36"/>
          <w:lang w:val="ru-RU"/>
        </w:rPr>
        <w:t>.ГОДИНЕ</w:t>
      </w:r>
    </w:p>
    <w:p w:rsidR="00C237D9" w:rsidRPr="00087EA7" w:rsidRDefault="00C237D9">
      <w:pPr>
        <w:rPr>
          <w:rFonts w:ascii="Arial" w:hAnsi="Arial" w:cs="Arial"/>
          <w:b/>
          <w:sz w:val="32"/>
          <w:szCs w:val="32"/>
          <w:lang w:val="sr-Cyrl-CS"/>
        </w:rPr>
      </w:pPr>
    </w:p>
    <w:p w:rsidR="00C237D9" w:rsidRPr="00087EA7" w:rsidRDefault="00C237D9">
      <w:pPr>
        <w:rPr>
          <w:b/>
          <w:sz w:val="32"/>
          <w:szCs w:val="32"/>
          <w:lang w:val="ru-RU"/>
        </w:rPr>
      </w:pPr>
    </w:p>
    <w:p w:rsidR="00C237D9" w:rsidRPr="00087EA7" w:rsidRDefault="00C237D9">
      <w:pPr>
        <w:rPr>
          <w:b/>
          <w:sz w:val="32"/>
          <w:szCs w:val="32"/>
          <w:lang w:val="ru-RU"/>
        </w:rPr>
      </w:pPr>
    </w:p>
    <w:p w:rsidR="009C267F" w:rsidRPr="00087EA7" w:rsidRDefault="009C267F">
      <w:pPr>
        <w:rPr>
          <w:b/>
          <w:sz w:val="32"/>
          <w:szCs w:val="32"/>
          <w:lang w:val="ru-RU"/>
        </w:rPr>
      </w:pPr>
    </w:p>
    <w:p w:rsidR="009C267F" w:rsidRPr="00087EA7" w:rsidRDefault="009C267F">
      <w:pPr>
        <w:rPr>
          <w:b/>
          <w:sz w:val="32"/>
          <w:szCs w:val="32"/>
          <w:lang w:val="ru-RU"/>
        </w:rPr>
      </w:pPr>
    </w:p>
    <w:p w:rsidR="00C237D9" w:rsidRPr="00087EA7" w:rsidRDefault="00C237D9">
      <w:pPr>
        <w:rPr>
          <w:b/>
          <w:sz w:val="32"/>
          <w:szCs w:val="32"/>
          <w:lang w:val="sr-Cyrl-CS"/>
        </w:rPr>
      </w:pPr>
    </w:p>
    <w:p w:rsidR="00C237D9" w:rsidRPr="00087EA7" w:rsidRDefault="00C237D9">
      <w:pPr>
        <w:rPr>
          <w:b/>
          <w:sz w:val="32"/>
          <w:szCs w:val="32"/>
          <w:lang w:val="sr-Cyrl-CS"/>
        </w:rPr>
      </w:pPr>
    </w:p>
    <w:p w:rsidR="00C237D9" w:rsidRPr="00087EA7" w:rsidRDefault="00C237D9">
      <w:pPr>
        <w:rPr>
          <w:b/>
          <w:sz w:val="32"/>
          <w:szCs w:val="32"/>
          <w:lang w:val="ru-RU"/>
        </w:rPr>
      </w:pPr>
    </w:p>
    <w:p w:rsidR="00136C3B" w:rsidRPr="00087EA7" w:rsidRDefault="00136C3B">
      <w:pPr>
        <w:rPr>
          <w:b/>
          <w:sz w:val="32"/>
          <w:szCs w:val="32"/>
          <w:lang w:val="ru-RU"/>
        </w:rPr>
      </w:pPr>
    </w:p>
    <w:p w:rsidR="00136C3B" w:rsidRPr="00087EA7" w:rsidRDefault="00136C3B">
      <w:pPr>
        <w:rPr>
          <w:b/>
          <w:sz w:val="32"/>
          <w:szCs w:val="32"/>
          <w:lang w:val="ru-RU"/>
        </w:rPr>
      </w:pPr>
    </w:p>
    <w:p w:rsidR="000631FE" w:rsidRPr="00087EA7" w:rsidRDefault="000631FE">
      <w:pPr>
        <w:rPr>
          <w:b/>
          <w:sz w:val="32"/>
          <w:szCs w:val="32"/>
          <w:lang w:val="ru-RU"/>
        </w:rPr>
      </w:pPr>
    </w:p>
    <w:p w:rsidR="00C237D9" w:rsidRPr="00087EA7" w:rsidRDefault="00C237D9" w:rsidP="009C267F">
      <w:pPr>
        <w:jc w:val="center"/>
        <w:rPr>
          <w:b/>
          <w:sz w:val="32"/>
          <w:szCs w:val="32"/>
          <w:lang w:val="ru-RU"/>
        </w:rPr>
      </w:pPr>
    </w:p>
    <w:p w:rsidR="00C237D9" w:rsidRPr="00087EA7" w:rsidRDefault="0041381B" w:rsidP="009C267F">
      <w:pPr>
        <w:jc w:val="center"/>
        <w:rPr>
          <w:rFonts w:ascii="Arial" w:hAnsi="Arial" w:cs="Arial"/>
          <w:b/>
          <w:lang w:val="sr-Cyrl-CS"/>
        </w:rPr>
      </w:pPr>
      <w:r w:rsidRPr="00087EA7">
        <w:rPr>
          <w:rFonts w:ascii="Arial" w:hAnsi="Arial" w:cs="Arial"/>
          <w:b/>
          <w:lang w:val="sr-Cyrl-CS"/>
        </w:rPr>
        <w:t>Богатић</w:t>
      </w:r>
      <w:r w:rsidR="008F4474" w:rsidRPr="00087EA7">
        <w:rPr>
          <w:rFonts w:ascii="Arial" w:hAnsi="Arial" w:cs="Arial"/>
          <w:b/>
          <w:lang w:val="sr-Cyrl-CS"/>
        </w:rPr>
        <w:t>,</w:t>
      </w:r>
      <w:r w:rsidR="00E25201" w:rsidRPr="00087EA7">
        <w:rPr>
          <w:rFonts w:ascii="Arial" w:hAnsi="Arial" w:cs="Arial"/>
          <w:b/>
          <w:lang w:val="sr-Cyrl-CS"/>
        </w:rPr>
        <w:t xml:space="preserve"> </w:t>
      </w:r>
      <w:r w:rsidR="003D0969" w:rsidRPr="00087EA7">
        <w:rPr>
          <w:rFonts w:ascii="Arial" w:hAnsi="Arial" w:cs="Arial"/>
          <w:b/>
        </w:rPr>
        <w:t xml:space="preserve">април </w:t>
      </w:r>
      <w:r w:rsidR="00E25201" w:rsidRPr="00087EA7">
        <w:rPr>
          <w:rFonts w:ascii="Arial" w:hAnsi="Arial" w:cs="Arial"/>
          <w:b/>
          <w:lang w:val="sr-Cyrl-CS"/>
        </w:rPr>
        <w:t>2024</w:t>
      </w:r>
      <w:r w:rsidR="001F4947" w:rsidRPr="00087EA7">
        <w:rPr>
          <w:rFonts w:ascii="Arial" w:hAnsi="Arial" w:cs="Arial"/>
          <w:b/>
          <w:lang w:val="sr-Cyrl-CS"/>
        </w:rPr>
        <w:t>.</w:t>
      </w:r>
      <w:r w:rsidRPr="00087EA7">
        <w:rPr>
          <w:rFonts w:ascii="Arial" w:hAnsi="Arial" w:cs="Arial"/>
          <w:b/>
          <w:lang w:val="sr-Cyrl-CS"/>
        </w:rPr>
        <w:t xml:space="preserve"> </w:t>
      </w:r>
      <w:r w:rsidR="000B39B9" w:rsidRPr="00087EA7">
        <w:rPr>
          <w:rFonts w:ascii="Arial" w:hAnsi="Arial" w:cs="Arial"/>
          <w:b/>
          <w:lang w:val="sr-Cyrl-CS"/>
        </w:rPr>
        <w:t>годин</w:t>
      </w:r>
      <w:r w:rsidR="003D0969" w:rsidRPr="00087EA7">
        <w:rPr>
          <w:rFonts w:ascii="Arial" w:hAnsi="Arial" w:cs="Arial"/>
          <w:b/>
          <w:lang w:val="sr-Cyrl-CS"/>
        </w:rPr>
        <w:t>е</w:t>
      </w:r>
    </w:p>
    <w:p w:rsidR="00E2403D" w:rsidRPr="00087EA7" w:rsidRDefault="00814AF3" w:rsidP="009C267F">
      <w:pPr>
        <w:jc w:val="center"/>
        <w:rPr>
          <w:rFonts w:ascii="Arial" w:hAnsi="Arial" w:cs="Arial"/>
          <w:b/>
          <w:lang w:val="ru-RU"/>
        </w:rPr>
      </w:pPr>
      <w:r w:rsidRPr="00087EA7">
        <w:rPr>
          <w:rFonts w:ascii="Arial" w:hAnsi="Arial" w:cs="Arial"/>
          <w:b/>
          <w:lang w:val="sr-Cyrl-CS"/>
        </w:rPr>
        <w:lastRenderedPageBreak/>
        <w:t>Општина Богатић ул.</w:t>
      </w:r>
      <w:r w:rsidRPr="00087EA7">
        <w:rPr>
          <w:rFonts w:ascii="Arial" w:hAnsi="Arial" w:cs="Arial"/>
          <w:b/>
          <w:lang w:val="sr-Latn-CS"/>
        </w:rPr>
        <w:t>M.Витомировића</w:t>
      </w:r>
      <w:r w:rsidRPr="00087EA7">
        <w:rPr>
          <w:rFonts w:ascii="Arial" w:hAnsi="Arial" w:cs="Arial"/>
          <w:b/>
          <w:lang w:val="sr-Cyrl-CS"/>
        </w:rPr>
        <w:t xml:space="preserve"> бр.1</w:t>
      </w:r>
      <w:r w:rsidR="002C6A6B" w:rsidRPr="00087EA7">
        <w:rPr>
          <w:rFonts w:ascii="Arial" w:hAnsi="Arial" w:cs="Arial"/>
          <w:b/>
          <w:lang w:val="sr-Cyrl-CS"/>
        </w:rPr>
        <w:t xml:space="preserve"> тел.015/7786-126 </w:t>
      </w:r>
    </w:p>
    <w:p w:rsidR="00623B9D" w:rsidRPr="00087EA7" w:rsidRDefault="00623B9D" w:rsidP="00623B9D">
      <w:pPr>
        <w:jc w:val="both"/>
        <w:rPr>
          <w:rFonts w:ascii="Arial" w:hAnsi="Arial" w:cs="Arial"/>
          <w:lang w:val="ru-RU"/>
        </w:rPr>
      </w:pPr>
    </w:p>
    <w:p w:rsidR="00375D76" w:rsidRPr="00087EA7" w:rsidRDefault="00375D76">
      <w:pPr>
        <w:pStyle w:val="TOCHeading"/>
        <w:rPr>
          <w:rFonts w:ascii="Arial" w:hAnsi="Arial" w:cs="Arial"/>
          <w:color w:val="auto"/>
        </w:rPr>
      </w:pPr>
      <w:r w:rsidRPr="00087EA7">
        <w:rPr>
          <w:rFonts w:ascii="Arial" w:hAnsi="Arial" w:cs="Arial"/>
          <w:color w:val="auto"/>
        </w:rPr>
        <w:t>Садржај</w:t>
      </w:r>
    </w:p>
    <w:p w:rsidR="003666E8" w:rsidRPr="00087EA7" w:rsidRDefault="00651FF6">
      <w:pPr>
        <w:pStyle w:val="TOC1"/>
        <w:tabs>
          <w:tab w:val="right" w:leader="dot" w:pos="9769"/>
        </w:tabs>
        <w:rPr>
          <w:rFonts w:asciiTheme="minorHAnsi" w:eastAsiaTheme="minorEastAsia" w:hAnsiTheme="minorHAnsi" w:cstheme="minorBidi"/>
          <w:noProof/>
          <w:sz w:val="22"/>
          <w:szCs w:val="22"/>
        </w:rPr>
      </w:pPr>
      <w:r w:rsidRPr="00087EA7">
        <w:rPr>
          <w:rFonts w:ascii="Arial" w:hAnsi="Arial" w:cs="Arial"/>
          <w:sz w:val="22"/>
          <w:szCs w:val="22"/>
        </w:rPr>
        <w:fldChar w:fldCharType="begin"/>
      </w:r>
      <w:r w:rsidR="00375D76" w:rsidRPr="00087EA7">
        <w:rPr>
          <w:rFonts w:ascii="Arial" w:hAnsi="Arial" w:cs="Arial"/>
          <w:sz w:val="22"/>
          <w:szCs w:val="22"/>
        </w:rPr>
        <w:instrText xml:space="preserve"> TOC \o "1-3" \h \z \u </w:instrText>
      </w:r>
      <w:r w:rsidRPr="00087EA7">
        <w:rPr>
          <w:rFonts w:ascii="Arial" w:hAnsi="Arial" w:cs="Arial"/>
          <w:sz w:val="22"/>
          <w:szCs w:val="22"/>
        </w:rPr>
        <w:fldChar w:fldCharType="separate"/>
      </w:r>
      <w:hyperlink w:anchor="_Toc162437349" w:history="1">
        <w:r w:rsidR="003666E8" w:rsidRPr="00087EA7">
          <w:rPr>
            <w:rStyle w:val="Hyperlink"/>
            <w:noProof/>
            <w:color w:val="auto"/>
            <w:lang w:val="ru-RU"/>
          </w:rPr>
          <w:t>1. УВО</w:t>
        </w:r>
        <w:r w:rsidR="003666E8" w:rsidRPr="00087EA7">
          <w:rPr>
            <w:rStyle w:val="Hyperlink"/>
            <w:noProof/>
            <w:color w:val="auto"/>
          </w:rPr>
          <w:t>Д</w:t>
        </w:r>
        <w:r w:rsidR="003666E8" w:rsidRPr="00087EA7">
          <w:rPr>
            <w:rStyle w:val="Hyperlink"/>
            <w:rFonts w:eastAsia="Arial"/>
            <w:noProof/>
            <w:color w:val="auto"/>
          </w:rPr>
          <w:t xml:space="preserve">  - </w:t>
        </w:r>
        <w:r w:rsidR="003666E8" w:rsidRPr="00087EA7">
          <w:rPr>
            <w:rStyle w:val="Hyperlink"/>
            <w:noProof/>
            <w:color w:val="auto"/>
          </w:rPr>
          <w:t>НОРМАТИВНИ И ПЛАНСКИ ОКВИР</w:t>
        </w:r>
        <w:r w:rsidR="003666E8" w:rsidRPr="00087EA7">
          <w:rPr>
            <w:noProof/>
            <w:webHidden/>
          </w:rPr>
          <w:tab/>
        </w:r>
        <w:r w:rsidRPr="00087EA7">
          <w:rPr>
            <w:noProof/>
            <w:webHidden/>
          </w:rPr>
          <w:fldChar w:fldCharType="begin"/>
        </w:r>
        <w:r w:rsidR="003666E8" w:rsidRPr="00087EA7">
          <w:rPr>
            <w:noProof/>
            <w:webHidden/>
          </w:rPr>
          <w:instrText xml:space="preserve"> PAGEREF _Toc162437349 \h </w:instrText>
        </w:r>
        <w:r w:rsidRPr="00087EA7">
          <w:rPr>
            <w:noProof/>
            <w:webHidden/>
          </w:rPr>
        </w:r>
        <w:r w:rsidRPr="00087EA7">
          <w:rPr>
            <w:noProof/>
            <w:webHidden/>
          </w:rPr>
          <w:fldChar w:fldCharType="separate"/>
        </w:r>
        <w:r w:rsidR="00634637">
          <w:rPr>
            <w:noProof/>
            <w:webHidden/>
          </w:rPr>
          <w:t>3</w:t>
        </w:r>
        <w:r w:rsidRPr="00087EA7">
          <w:rPr>
            <w:noProof/>
            <w:webHidden/>
          </w:rPr>
          <w:fldChar w:fldCharType="end"/>
        </w:r>
      </w:hyperlink>
    </w:p>
    <w:p w:rsidR="00852998" w:rsidRPr="00087EA7" w:rsidRDefault="00852998">
      <w:pPr>
        <w:pStyle w:val="TOC1"/>
        <w:tabs>
          <w:tab w:val="right" w:leader="dot" w:pos="9769"/>
        </w:tabs>
        <w:rPr>
          <w:rStyle w:val="Hyperlink"/>
          <w:noProof/>
          <w:color w:val="auto"/>
        </w:rPr>
      </w:pPr>
      <w:r w:rsidRPr="00087EA7">
        <w:rPr>
          <w:rStyle w:val="Hyperlink"/>
          <w:noProof/>
          <w:color w:val="auto"/>
        </w:rPr>
        <w:t xml:space="preserve">     1.1. EX POST АНАЛИЗА ...............................................................................................................5</w:t>
      </w:r>
    </w:p>
    <w:p w:rsidR="003666E8" w:rsidRPr="00087EA7" w:rsidRDefault="00B413CE">
      <w:pPr>
        <w:pStyle w:val="TOC1"/>
        <w:tabs>
          <w:tab w:val="right" w:leader="dot" w:pos="9769"/>
        </w:tabs>
        <w:rPr>
          <w:rStyle w:val="Hyperlink"/>
          <w:noProof/>
          <w:color w:val="auto"/>
        </w:rPr>
      </w:pPr>
      <w:hyperlink w:anchor="_Toc162437350" w:history="1">
        <w:r w:rsidR="003666E8" w:rsidRPr="00087EA7">
          <w:rPr>
            <w:rStyle w:val="Hyperlink"/>
            <w:noProof/>
            <w:color w:val="auto"/>
            <w:lang w:val="ru-RU"/>
          </w:rPr>
          <w:t>2</w:t>
        </w:r>
        <w:r w:rsidR="003666E8" w:rsidRPr="00087EA7">
          <w:rPr>
            <w:rStyle w:val="Hyperlink"/>
            <w:noProof/>
            <w:color w:val="auto"/>
            <w:lang w:val="sr-Cyrl-CS"/>
          </w:rPr>
          <w:t>. ОПШТИ ПОДАЦИ О ОПШТИНИ</w:t>
        </w:r>
        <w:r w:rsidR="003666E8" w:rsidRPr="00087EA7">
          <w:rPr>
            <w:noProof/>
            <w:webHidden/>
          </w:rPr>
          <w:tab/>
        </w:r>
        <w:r w:rsidR="00852998" w:rsidRPr="00087EA7">
          <w:rPr>
            <w:noProof/>
            <w:webHidden/>
          </w:rPr>
          <w:t>.</w:t>
        </w:r>
        <w:r w:rsidR="00651FF6" w:rsidRPr="00087EA7">
          <w:rPr>
            <w:noProof/>
            <w:webHidden/>
          </w:rPr>
          <w:fldChar w:fldCharType="begin"/>
        </w:r>
        <w:r w:rsidR="003666E8" w:rsidRPr="00087EA7">
          <w:rPr>
            <w:noProof/>
            <w:webHidden/>
          </w:rPr>
          <w:instrText xml:space="preserve"> PAGEREF _Toc162437350 \h </w:instrText>
        </w:r>
        <w:r w:rsidR="00651FF6" w:rsidRPr="00087EA7">
          <w:rPr>
            <w:noProof/>
            <w:webHidden/>
          </w:rPr>
        </w:r>
        <w:r w:rsidR="00651FF6" w:rsidRPr="00087EA7">
          <w:rPr>
            <w:noProof/>
            <w:webHidden/>
          </w:rPr>
          <w:fldChar w:fldCharType="separate"/>
        </w:r>
        <w:r w:rsidR="00634637">
          <w:rPr>
            <w:noProof/>
            <w:webHidden/>
          </w:rPr>
          <w:t>6</w:t>
        </w:r>
        <w:r w:rsidR="00651FF6" w:rsidRPr="00087EA7">
          <w:rPr>
            <w:noProof/>
            <w:webHidden/>
          </w:rPr>
          <w:fldChar w:fldCharType="end"/>
        </w:r>
      </w:hyperlink>
    </w:p>
    <w:p w:rsidR="003666E8" w:rsidRPr="00087EA7" w:rsidRDefault="003666E8" w:rsidP="003666E8">
      <w:pPr>
        <w:rPr>
          <w:rFonts w:eastAsiaTheme="minorEastAsia"/>
          <w:noProof/>
        </w:rPr>
      </w:pPr>
      <w:r w:rsidRPr="00087EA7">
        <w:rPr>
          <w:rFonts w:eastAsiaTheme="minorEastAsia"/>
          <w:noProof/>
        </w:rPr>
        <w:t xml:space="preserve">    2.1.  СТАНОВНИШТВО </w:t>
      </w:r>
      <w:r w:rsidR="00F2779F" w:rsidRPr="00087EA7">
        <w:rPr>
          <w:rFonts w:eastAsiaTheme="minorEastAsia"/>
          <w:noProof/>
        </w:rPr>
        <w:t>Демографске карактеристике</w:t>
      </w:r>
      <w:r w:rsidRPr="00087EA7">
        <w:rPr>
          <w:rFonts w:eastAsiaTheme="minorEastAsia"/>
          <w:noProof/>
        </w:rPr>
        <w:t>.....................</w:t>
      </w:r>
      <w:r w:rsidR="00F2779F" w:rsidRPr="00087EA7">
        <w:rPr>
          <w:rFonts w:eastAsiaTheme="minorEastAsia"/>
          <w:noProof/>
        </w:rPr>
        <w:t>...............</w:t>
      </w:r>
      <w:r w:rsidRPr="00087EA7">
        <w:rPr>
          <w:rFonts w:eastAsiaTheme="minorEastAsia"/>
          <w:noProof/>
        </w:rPr>
        <w:t>.........</w:t>
      </w:r>
      <w:r w:rsidR="00F2779F" w:rsidRPr="00087EA7">
        <w:rPr>
          <w:rFonts w:eastAsiaTheme="minorEastAsia"/>
          <w:noProof/>
        </w:rPr>
        <w:t>..............</w:t>
      </w:r>
      <w:r w:rsidRPr="00087EA7">
        <w:rPr>
          <w:rFonts w:eastAsiaTheme="minorEastAsia"/>
          <w:noProof/>
        </w:rPr>
        <w:t>.</w:t>
      </w:r>
      <w:r w:rsidR="00852998" w:rsidRPr="00087EA7">
        <w:rPr>
          <w:rFonts w:eastAsiaTheme="minorEastAsia"/>
          <w:noProof/>
        </w:rPr>
        <w:t>...7</w:t>
      </w:r>
    </w:p>
    <w:p w:rsidR="003666E8" w:rsidRPr="00087EA7" w:rsidRDefault="00B413CE">
      <w:pPr>
        <w:pStyle w:val="TOC2"/>
        <w:rPr>
          <w:rFonts w:asciiTheme="minorHAnsi" w:eastAsiaTheme="minorEastAsia" w:hAnsiTheme="minorHAnsi" w:cstheme="minorBidi"/>
          <w:noProof/>
          <w:sz w:val="22"/>
          <w:szCs w:val="22"/>
        </w:rPr>
      </w:pPr>
      <w:hyperlink w:anchor="_Toc162437351" w:history="1">
        <w:r w:rsidR="003666E8" w:rsidRPr="00087EA7">
          <w:rPr>
            <w:rStyle w:val="Hyperlink"/>
            <w:noProof/>
            <w:color w:val="auto"/>
          </w:rPr>
          <w:t>2</w:t>
        </w:r>
        <w:r w:rsidR="003666E8" w:rsidRPr="00087EA7">
          <w:rPr>
            <w:rStyle w:val="Hyperlink"/>
            <w:noProof/>
            <w:color w:val="auto"/>
            <w:lang w:val="ru-RU"/>
          </w:rPr>
          <w:t xml:space="preserve">.2. </w:t>
        </w:r>
        <w:r w:rsidR="00F2779F" w:rsidRPr="00087EA7">
          <w:rPr>
            <w:rStyle w:val="Hyperlink"/>
            <w:noProof/>
            <w:color w:val="auto"/>
            <w:lang w:val="ru-RU"/>
          </w:rPr>
          <w:t>ПРИРОДНИ И ЕКОНОМСКИ ПОТЕНЦИЈАЛИ</w:t>
        </w:r>
        <w:r w:rsidR="003666E8" w:rsidRPr="00087EA7">
          <w:rPr>
            <w:rStyle w:val="Hyperlink"/>
            <w:noProof/>
            <w:color w:val="auto"/>
            <w:lang w:val="ru-RU"/>
          </w:rPr>
          <w:t xml:space="preserve"> ОПШТИНЕ</w:t>
        </w:r>
        <w:r w:rsidR="003666E8" w:rsidRPr="00087EA7">
          <w:rPr>
            <w:noProof/>
            <w:webHidden/>
          </w:rPr>
          <w:tab/>
        </w:r>
        <w:r w:rsidR="00651FF6" w:rsidRPr="00087EA7">
          <w:rPr>
            <w:noProof/>
            <w:webHidden/>
          </w:rPr>
          <w:fldChar w:fldCharType="begin"/>
        </w:r>
        <w:r w:rsidR="003666E8" w:rsidRPr="00087EA7">
          <w:rPr>
            <w:noProof/>
            <w:webHidden/>
          </w:rPr>
          <w:instrText xml:space="preserve"> PAGEREF _Toc162437351 \h </w:instrText>
        </w:r>
        <w:r w:rsidR="00651FF6" w:rsidRPr="00087EA7">
          <w:rPr>
            <w:noProof/>
            <w:webHidden/>
          </w:rPr>
        </w:r>
        <w:r w:rsidR="00651FF6" w:rsidRPr="00087EA7">
          <w:rPr>
            <w:noProof/>
            <w:webHidden/>
          </w:rPr>
          <w:fldChar w:fldCharType="separate"/>
        </w:r>
        <w:r w:rsidR="00634637">
          <w:rPr>
            <w:noProof/>
            <w:webHidden/>
          </w:rPr>
          <w:t>9</w:t>
        </w:r>
        <w:r w:rsidR="00651FF6" w:rsidRPr="00087EA7">
          <w:rPr>
            <w:noProof/>
            <w:webHidden/>
          </w:rPr>
          <w:fldChar w:fldCharType="end"/>
        </w:r>
      </w:hyperlink>
    </w:p>
    <w:p w:rsidR="003666E8" w:rsidRPr="00087EA7" w:rsidRDefault="00B413CE">
      <w:pPr>
        <w:pStyle w:val="TOC3"/>
        <w:rPr>
          <w:rFonts w:asciiTheme="minorHAnsi" w:eastAsiaTheme="minorEastAsia" w:hAnsiTheme="minorHAnsi" w:cstheme="minorBidi"/>
          <w:noProof/>
          <w:sz w:val="22"/>
          <w:szCs w:val="22"/>
        </w:rPr>
      </w:pPr>
      <w:hyperlink w:anchor="_Toc162437352" w:history="1">
        <w:r w:rsidR="003666E8" w:rsidRPr="00087EA7">
          <w:rPr>
            <w:rStyle w:val="Hyperlink"/>
            <w:noProof/>
            <w:color w:val="auto"/>
          </w:rPr>
          <w:t>2.2.1. П</w:t>
        </w:r>
        <w:r w:rsidR="00F2779F" w:rsidRPr="00087EA7">
          <w:rPr>
            <w:rStyle w:val="Hyperlink"/>
            <w:noProof/>
            <w:color w:val="auto"/>
          </w:rPr>
          <w:t>ословно окружење</w:t>
        </w:r>
        <w:r w:rsidR="003666E8" w:rsidRPr="00087EA7">
          <w:rPr>
            <w:noProof/>
            <w:webHidden/>
          </w:rPr>
          <w:tab/>
        </w:r>
        <w:r w:rsidR="00651FF6" w:rsidRPr="00087EA7">
          <w:rPr>
            <w:noProof/>
            <w:webHidden/>
          </w:rPr>
          <w:fldChar w:fldCharType="begin"/>
        </w:r>
        <w:r w:rsidR="003666E8" w:rsidRPr="00087EA7">
          <w:rPr>
            <w:noProof/>
            <w:webHidden/>
          </w:rPr>
          <w:instrText xml:space="preserve"> PAGEREF _Toc162437352 \h </w:instrText>
        </w:r>
        <w:r w:rsidR="00651FF6" w:rsidRPr="00087EA7">
          <w:rPr>
            <w:noProof/>
            <w:webHidden/>
          </w:rPr>
        </w:r>
        <w:r w:rsidR="00651FF6" w:rsidRPr="00087EA7">
          <w:rPr>
            <w:noProof/>
            <w:webHidden/>
          </w:rPr>
          <w:fldChar w:fldCharType="separate"/>
        </w:r>
        <w:r w:rsidR="00634637">
          <w:rPr>
            <w:noProof/>
            <w:webHidden/>
          </w:rPr>
          <w:t>9</w:t>
        </w:r>
        <w:r w:rsidR="00651FF6" w:rsidRPr="00087EA7">
          <w:rPr>
            <w:noProof/>
            <w:webHidden/>
          </w:rPr>
          <w:fldChar w:fldCharType="end"/>
        </w:r>
      </w:hyperlink>
    </w:p>
    <w:p w:rsidR="003666E8" w:rsidRPr="00087EA7" w:rsidRDefault="00B413CE">
      <w:pPr>
        <w:pStyle w:val="TOC3"/>
        <w:rPr>
          <w:rFonts w:asciiTheme="minorHAnsi" w:eastAsiaTheme="minorEastAsia" w:hAnsiTheme="minorHAnsi" w:cstheme="minorBidi"/>
          <w:noProof/>
          <w:sz w:val="22"/>
          <w:szCs w:val="22"/>
        </w:rPr>
      </w:pPr>
      <w:hyperlink w:anchor="_Toc162437353" w:history="1">
        <w:r w:rsidR="003666E8" w:rsidRPr="00087EA7">
          <w:rPr>
            <w:rStyle w:val="Hyperlink"/>
            <w:noProof/>
            <w:color w:val="auto"/>
            <w:lang w:val="ru-RU"/>
          </w:rPr>
          <w:t xml:space="preserve">2.2. </w:t>
        </w:r>
        <w:r w:rsidR="00F2779F" w:rsidRPr="00087EA7">
          <w:rPr>
            <w:rStyle w:val="Hyperlink"/>
            <w:noProof/>
            <w:color w:val="auto"/>
            <w:lang w:val="sr-Cyrl-CS"/>
          </w:rPr>
          <w:t>Пољопривреда</w:t>
        </w:r>
        <w:r w:rsidR="003666E8" w:rsidRPr="00087EA7">
          <w:rPr>
            <w:noProof/>
            <w:webHidden/>
          </w:rPr>
          <w:tab/>
        </w:r>
        <w:r w:rsidR="00651FF6" w:rsidRPr="00087EA7">
          <w:rPr>
            <w:noProof/>
            <w:webHidden/>
          </w:rPr>
          <w:fldChar w:fldCharType="begin"/>
        </w:r>
        <w:r w:rsidR="003666E8" w:rsidRPr="00087EA7">
          <w:rPr>
            <w:noProof/>
            <w:webHidden/>
          </w:rPr>
          <w:instrText xml:space="preserve"> PAGEREF _Toc162437353 \h </w:instrText>
        </w:r>
        <w:r w:rsidR="00651FF6" w:rsidRPr="00087EA7">
          <w:rPr>
            <w:noProof/>
            <w:webHidden/>
          </w:rPr>
        </w:r>
        <w:r w:rsidR="00651FF6" w:rsidRPr="00087EA7">
          <w:rPr>
            <w:noProof/>
            <w:webHidden/>
          </w:rPr>
          <w:fldChar w:fldCharType="separate"/>
        </w:r>
        <w:r w:rsidR="00634637">
          <w:rPr>
            <w:noProof/>
            <w:webHidden/>
          </w:rPr>
          <w:t>10</w:t>
        </w:r>
        <w:r w:rsidR="00651FF6" w:rsidRPr="00087EA7">
          <w:rPr>
            <w:noProof/>
            <w:webHidden/>
          </w:rPr>
          <w:fldChar w:fldCharType="end"/>
        </w:r>
      </w:hyperlink>
    </w:p>
    <w:p w:rsidR="003666E8" w:rsidRPr="00087EA7" w:rsidRDefault="00B413CE">
      <w:pPr>
        <w:pStyle w:val="TOC3"/>
        <w:rPr>
          <w:rFonts w:asciiTheme="minorHAnsi" w:eastAsiaTheme="minorEastAsia" w:hAnsiTheme="minorHAnsi" w:cstheme="minorBidi"/>
          <w:noProof/>
          <w:sz w:val="22"/>
          <w:szCs w:val="22"/>
        </w:rPr>
      </w:pPr>
      <w:hyperlink w:anchor="_Toc162437354" w:history="1">
        <w:r w:rsidR="003666E8" w:rsidRPr="00087EA7">
          <w:rPr>
            <w:rStyle w:val="Hyperlink"/>
            <w:noProof/>
            <w:color w:val="auto"/>
            <w:lang w:val="sr-Cyrl-CS"/>
          </w:rPr>
          <w:t>2.2.3.  Саобраћајна инфраструктура</w:t>
        </w:r>
        <w:r w:rsidR="003666E8" w:rsidRPr="00087EA7">
          <w:rPr>
            <w:noProof/>
            <w:webHidden/>
          </w:rPr>
          <w:tab/>
        </w:r>
        <w:r w:rsidR="00651FF6" w:rsidRPr="00087EA7">
          <w:rPr>
            <w:noProof/>
            <w:webHidden/>
          </w:rPr>
          <w:fldChar w:fldCharType="begin"/>
        </w:r>
        <w:r w:rsidR="003666E8" w:rsidRPr="00087EA7">
          <w:rPr>
            <w:noProof/>
            <w:webHidden/>
          </w:rPr>
          <w:instrText xml:space="preserve"> PAGEREF _Toc162437354 \h </w:instrText>
        </w:r>
        <w:r w:rsidR="00651FF6" w:rsidRPr="00087EA7">
          <w:rPr>
            <w:noProof/>
            <w:webHidden/>
          </w:rPr>
        </w:r>
        <w:r w:rsidR="00651FF6" w:rsidRPr="00087EA7">
          <w:rPr>
            <w:noProof/>
            <w:webHidden/>
          </w:rPr>
          <w:fldChar w:fldCharType="separate"/>
        </w:r>
        <w:r w:rsidR="00634637">
          <w:rPr>
            <w:noProof/>
            <w:webHidden/>
          </w:rPr>
          <w:t>11</w:t>
        </w:r>
        <w:r w:rsidR="00651FF6" w:rsidRPr="00087EA7">
          <w:rPr>
            <w:noProof/>
            <w:webHidden/>
          </w:rPr>
          <w:fldChar w:fldCharType="end"/>
        </w:r>
      </w:hyperlink>
    </w:p>
    <w:p w:rsidR="003666E8" w:rsidRPr="00087EA7" w:rsidRDefault="00B413CE">
      <w:pPr>
        <w:pStyle w:val="TOC3"/>
        <w:rPr>
          <w:rFonts w:asciiTheme="minorHAnsi" w:eastAsiaTheme="minorEastAsia" w:hAnsiTheme="minorHAnsi" w:cstheme="minorBidi"/>
          <w:noProof/>
          <w:sz w:val="22"/>
          <w:szCs w:val="22"/>
        </w:rPr>
      </w:pPr>
      <w:hyperlink w:anchor="_Toc162437355" w:history="1">
        <w:r w:rsidR="003666E8" w:rsidRPr="00087EA7">
          <w:rPr>
            <w:rStyle w:val="Hyperlink"/>
            <w:noProof/>
            <w:color w:val="auto"/>
            <w:lang w:val="ru-RU"/>
          </w:rPr>
          <w:t xml:space="preserve">2.2.4.    </w:t>
        </w:r>
        <w:r w:rsidR="003666E8" w:rsidRPr="00087EA7">
          <w:rPr>
            <w:rStyle w:val="Hyperlink"/>
            <w:noProof/>
            <w:color w:val="auto"/>
            <w:lang w:val="sr-Cyrl-CS"/>
          </w:rPr>
          <w:t>Природни услови и животна средина</w:t>
        </w:r>
        <w:r w:rsidR="003666E8" w:rsidRPr="00087EA7">
          <w:rPr>
            <w:noProof/>
            <w:webHidden/>
          </w:rPr>
          <w:tab/>
        </w:r>
        <w:r w:rsidR="00651FF6" w:rsidRPr="00087EA7">
          <w:rPr>
            <w:noProof/>
            <w:webHidden/>
          </w:rPr>
          <w:fldChar w:fldCharType="begin"/>
        </w:r>
        <w:r w:rsidR="003666E8" w:rsidRPr="00087EA7">
          <w:rPr>
            <w:noProof/>
            <w:webHidden/>
          </w:rPr>
          <w:instrText xml:space="preserve"> PAGEREF _Toc162437355 \h </w:instrText>
        </w:r>
        <w:r w:rsidR="00651FF6" w:rsidRPr="00087EA7">
          <w:rPr>
            <w:noProof/>
            <w:webHidden/>
          </w:rPr>
        </w:r>
        <w:r w:rsidR="00651FF6" w:rsidRPr="00087EA7">
          <w:rPr>
            <w:noProof/>
            <w:webHidden/>
          </w:rPr>
          <w:fldChar w:fldCharType="separate"/>
        </w:r>
        <w:r w:rsidR="00634637">
          <w:rPr>
            <w:noProof/>
            <w:webHidden/>
          </w:rPr>
          <w:t>11</w:t>
        </w:r>
        <w:r w:rsidR="00651FF6" w:rsidRPr="00087EA7">
          <w:rPr>
            <w:noProof/>
            <w:webHidden/>
          </w:rPr>
          <w:fldChar w:fldCharType="end"/>
        </w:r>
      </w:hyperlink>
    </w:p>
    <w:p w:rsidR="003666E8" w:rsidRPr="00087EA7" w:rsidRDefault="00B413CE">
      <w:pPr>
        <w:pStyle w:val="TOC1"/>
        <w:tabs>
          <w:tab w:val="right" w:leader="dot" w:pos="9769"/>
        </w:tabs>
        <w:rPr>
          <w:rFonts w:asciiTheme="minorHAnsi" w:eastAsiaTheme="minorEastAsia" w:hAnsiTheme="minorHAnsi" w:cstheme="minorBidi"/>
          <w:noProof/>
          <w:sz w:val="22"/>
          <w:szCs w:val="22"/>
        </w:rPr>
      </w:pPr>
      <w:hyperlink w:anchor="_Toc162437356" w:history="1">
        <w:r w:rsidR="003666E8" w:rsidRPr="00087EA7">
          <w:rPr>
            <w:rStyle w:val="Hyperlink"/>
            <w:noProof/>
            <w:color w:val="auto"/>
            <w:lang w:val="ru-RU"/>
          </w:rPr>
          <w:t xml:space="preserve">3. </w:t>
        </w:r>
        <w:r w:rsidR="003666E8" w:rsidRPr="00087EA7">
          <w:rPr>
            <w:rStyle w:val="Hyperlink"/>
            <w:noProof/>
            <w:color w:val="auto"/>
            <w:lang w:val="sr-Cyrl-CS"/>
          </w:rPr>
          <w:t>АНАЛИЗА ЕКОНОМСКОГ СТАЊА</w:t>
        </w:r>
        <w:r w:rsidR="003666E8" w:rsidRPr="00087EA7">
          <w:rPr>
            <w:noProof/>
            <w:webHidden/>
          </w:rPr>
          <w:tab/>
        </w:r>
        <w:r w:rsidR="00651FF6" w:rsidRPr="00087EA7">
          <w:rPr>
            <w:noProof/>
            <w:webHidden/>
          </w:rPr>
          <w:fldChar w:fldCharType="begin"/>
        </w:r>
        <w:r w:rsidR="003666E8" w:rsidRPr="00087EA7">
          <w:rPr>
            <w:noProof/>
            <w:webHidden/>
          </w:rPr>
          <w:instrText xml:space="preserve"> PAGEREF _Toc162437356 \h </w:instrText>
        </w:r>
        <w:r w:rsidR="00651FF6" w:rsidRPr="00087EA7">
          <w:rPr>
            <w:noProof/>
            <w:webHidden/>
          </w:rPr>
        </w:r>
        <w:r w:rsidR="00651FF6" w:rsidRPr="00087EA7">
          <w:rPr>
            <w:noProof/>
            <w:webHidden/>
          </w:rPr>
          <w:fldChar w:fldCharType="separate"/>
        </w:r>
        <w:r w:rsidR="00634637">
          <w:rPr>
            <w:noProof/>
            <w:webHidden/>
          </w:rPr>
          <w:t>11</w:t>
        </w:r>
        <w:r w:rsidR="00651FF6" w:rsidRPr="00087EA7">
          <w:rPr>
            <w:noProof/>
            <w:webHidden/>
          </w:rPr>
          <w:fldChar w:fldCharType="end"/>
        </w:r>
      </w:hyperlink>
    </w:p>
    <w:p w:rsidR="003666E8" w:rsidRPr="00087EA7" w:rsidRDefault="00B413CE">
      <w:pPr>
        <w:pStyle w:val="TOC1"/>
        <w:tabs>
          <w:tab w:val="right" w:leader="dot" w:pos="9769"/>
        </w:tabs>
        <w:rPr>
          <w:rFonts w:asciiTheme="minorHAnsi" w:eastAsiaTheme="minorEastAsia" w:hAnsiTheme="minorHAnsi" w:cstheme="minorBidi"/>
          <w:noProof/>
          <w:sz w:val="22"/>
          <w:szCs w:val="22"/>
        </w:rPr>
      </w:pPr>
      <w:hyperlink w:anchor="_Toc162437357" w:history="1">
        <w:r w:rsidR="008C1940" w:rsidRPr="00087EA7">
          <w:rPr>
            <w:rStyle w:val="Hyperlink"/>
            <w:noProof/>
            <w:color w:val="auto"/>
            <w:lang w:val="ru-RU"/>
          </w:rPr>
          <w:t>4</w:t>
        </w:r>
        <w:r w:rsidR="003666E8" w:rsidRPr="00087EA7">
          <w:rPr>
            <w:rStyle w:val="Hyperlink"/>
            <w:noProof/>
            <w:color w:val="auto"/>
            <w:lang w:val="ru-RU"/>
          </w:rPr>
          <w:t xml:space="preserve">. </w:t>
        </w:r>
        <w:r w:rsidR="003666E8" w:rsidRPr="00087EA7">
          <w:rPr>
            <w:rStyle w:val="Hyperlink"/>
            <w:noProof/>
            <w:color w:val="auto"/>
            <w:lang w:val="sr-Cyrl-CS"/>
          </w:rPr>
          <w:t>СТАЊЕ НА ТРЖИШТУ РАДА</w:t>
        </w:r>
        <w:r w:rsidR="003666E8" w:rsidRPr="00087EA7">
          <w:rPr>
            <w:noProof/>
            <w:webHidden/>
          </w:rPr>
          <w:tab/>
        </w:r>
        <w:r w:rsidR="00651FF6" w:rsidRPr="00087EA7">
          <w:rPr>
            <w:noProof/>
            <w:webHidden/>
          </w:rPr>
          <w:fldChar w:fldCharType="begin"/>
        </w:r>
        <w:r w:rsidR="003666E8" w:rsidRPr="00087EA7">
          <w:rPr>
            <w:noProof/>
            <w:webHidden/>
          </w:rPr>
          <w:instrText xml:space="preserve"> PAGEREF _Toc162437357 \h </w:instrText>
        </w:r>
        <w:r w:rsidR="00651FF6" w:rsidRPr="00087EA7">
          <w:rPr>
            <w:noProof/>
            <w:webHidden/>
          </w:rPr>
        </w:r>
        <w:r w:rsidR="00651FF6" w:rsidRPr="00087EA7">
          <w:rPr>
            <w:noProof/>
            <w:webHidden/>
          </w:rPr>
          <w:fldChar w:fldCharType="separate"/>
        </w:r>
        <w:r w:rsidR="00634637">
          <w:rPr>
            <w:noProof/>
            <w:webHidden/>
          </w:rPr>
          <w:t>13</w:t>
        </w:r>
        <w:r w:rsidR="00651FF6" w:rsidRPr="00087EA7">
          <w:rPr>
            <w:noProof/>
            <w:webHidden/>
          </w:rPr>
          <w:fldChar w:fldCharType="end"/>
        </w:r>
      </w:hyperlink>
    </w:p>
    <w:p w:rsidR="003666E8" w:rsidRPr="00087EA7" w:rsidRDefault="00505BFA">
      <w:pPr>
        <w:pStyle w:val="TOC2"/>
        <w:rPr>
          <w:rFonts w:asciiTheme="minorHAnsi" w:eastAsiaTheme="minorEastAsia" w:hAnsiTheme="minorHAnsi" w:cstheme="minorBidi"/>
          <w:noProof/>
          <w:sz w:val="22"/>
          <w:szCs w:val="22"/>
        </w:rPr>
      </w:pPr>
      <w:r w:rsidRPr="00087EA7">
        <w:rPr>
          <w:rStyle w:val="Hyperlink"/>
          <w:noProof/>
          <w:color w:val="auto"/>
        </w:rPr>
        <w:t>4</w:t>
      </w:r>
      <w:hyperlink w:anchor="_Toc162437358" w:history="1">
        <w:r w:rsidR="003666E8" w:rsidRPr="00087EA7">
          <w:rPr>
            <w:rStyle w:val="Hyperlink"/>
            <w:noProof/>
            <w:color w:val="auto"/>
            <w:lang w:val="ru-RU"/>
          </w:rPr>
          <w:t xml:space="preserve">.1. Стање на тржишту рада у општини </w:t>
        </w:r>
        <w:r w:rsidR="003666E8" w:rsidRPr="00087EA7">
          <w:rPr>
            <w:rStyle w:val="Hyperlink"/>
            <w:noProof/>
            <w:color w:val="auto"/>
          </w:rPr>
          <w:t>Богатић</w:t>
        </w:r>
        <w:r w:rsidR="003666E8" w:rsidRPr="00087EA7">
          <w:rPr>
            <w:noProof/>
            <w:webHidden/>
          </w:rPr>
          <w:tab/>
        </w:r>
        <w:r w:rsidR="00651FF6" w:rsidRPr="00087EA7">
          <w:rPr>
            <w:noProof/>
            <w:webHidden/>
          </w:rPr>
          <w:fldChar w:fldCharType="begin"/>
        </w:r>
        <w:r w:rsidR="003666E8" w:rsidRPr="00087EA7">
          <w:rPr>
            <w:noProof/>
            <w:webHidden/>
          </w:rPr>
          <w:instrText xml:space="preserve"> PAGEREF _Toc162437358 \h </w:instrText>
        </w:r>
        <w:r w:rsidR="00651FF6" w:rsidRPr="00087EA7">
          <w:rPr>
            <w:noProof/>
            <w:webHidden/>
          </w:rPr>
        </w:r>
        <w:r w:rsidR="00651FF6" w:rsidRPr="00087EA7">
          <w:rPr>
            <w:noProof/>
            <w:webHidden/>
          </w:rPr>
          <w:fldChar w:fldCharType="separate"/>
        </w:r>
        <w:r w:rsidR="00634637">
          <w:rPr>
            <w:noProof/>
            <w:webHidden/>
          </w:rPr>
          <w:t>13</w:t>
        </w:r>
        <w:r w:rsidR="00651FF6" w:rsidRPr="00087EA7">
          <w:rPr>
            <w:noProof/>
            <w:webHidden/>
          </w:rPr>
          <w:fldChar w:fldCharType="end"/>
        </w:r>
      </w:hyperlink>
    </w:p>
    <w:p w:rsidR="003666E8" w:rsidRPr="00087EA7" w:rsidRDefault="00505BFA">
      <w:pPr>
        <w:pStyle w:val="TOC1"/>
        <w:tabs>
          <w:tab w:val="right" w:leader="dot" w:pos="9769"/>
        </w:tabs>
        <w:rPr>
          <w:noProof/>
        </w:rPr>
      </w:pPr>
      <w:r w:rsidRPr="00087EA7">
        <w:rPr>
          <w:rStyle w:val="Hyperlink"/>
          <w:noProof/>
          <w:color w:val="auto"/>
        </w:rPr>
        <w:t xml:space="preserve">    4.2. КАТЕГОРИЈЕ ТЕЖЕ ЗАПОШЉИВИХ ЛИЦА</w:t>
      </w:r>
      <w:hyperlink w:anchor="_Toc162437359" w:history="1">
        <w:r w:rsidR="003666E8" w:rsidRPr="00087EA7">
          <w:rPr>
            <w:noProof/>
            <w:webHidden/>
          </w:rPr>
          <w:tab/>
        </w:r>
        <w:r w:rsidR="00651FF6" w:rsidRPr="00087EA7">
          <w:rPr>
            <w:noProof/>
            <w:webHidden/>
          </w:rPr>
          <w:fldChar w:fldCharType="begin"/>
        </w:r>
        <w:r w:rsidR="003666E8" w:rsidRPr="00087EA7">
          <w:rPr>
            <w:noProof/>
            <w:webHidden/>
          </w:rPr>
          <w:instrText xml:space="preserve"> PAGEREF _Toc162437359 \h </w:instrText>
        </w:r>
        <w:r w:rsidR="00651FF6" w:rsidRPr="00087EA7">
          <w:rPr>
            <w:noProof/>
            <w:webHidden/>
          </w:rPr>
        </w:r>
        <w:r w:rsidR="00651FF6" w:rsidRPr="00087EA7">
          <w:rPr>
            <w:noProof/>
            <w:webHidden/>
          </w:rPr>
          <w:fldChar w:fldCharType="separate"/>
        </w:r>
        <w:r w:rsidR="00634637">
          <w:rPr>
            <w:noProof/>
            <w:webHidden/>
          </w:rPr>
          <w:t>16</w:t>
        </w:r>
        <w:r w:rsidR="00651FF6" w:rsidRPr="00087EA7">
          <w:rPr>
            <w:noProof/>
            <w:webHidden/>
          </w:rPr>
          <w:fldChar w:fldCharType="end"/>
        </w:r>
      </w:hyperlink>
    </w:p>
    <w:p w:rsidR="003666E8" w:rsidRPr="00087EA7" w:rsidRDefault="00B413CE">
      <w:pPr>
        <w:pStyle w:val="TOC1"/>
        <w:tabs>
          <w:tab w:val="right" w:leader="dot" w:pos="9769"/>
        </w:tabs>
        <w:rPr>
          <w:rFonts w:asciiTheme="minorHAnsi" w:eastAsiaTheme="minorEastAsia" w:hAnsiTheme="minorHAnsi" w:cstheme="minorBidi"/>
          <w:noProof/>
          <w:sz w:val="22"/>
          <w:szCs w:val="22"/>
        </w:rPr>
      </w:pPr>
      <w:hyperlink w:anchor="_Toc162437360" w:history="1">
        <w:r w:rsidR="00505BFA" w:rsidRPr="00087EA7">
          <w:rPr>
            <w:rStyle w:val="Hyperlink"/>
            <w:noProof/>
            <w:color w:val="auto"/>
            <w:lang w:val="sr-Cyrl-CS"/>
          </w:rPr>
          <w:t>5</w:t>
        </w:r>
        <w:r w:rsidR="003666E8" w:rsidRPr="00087EA7">
          <w:rPr>
            <w:rStyle w:val="Hyperlink"/>
            <w:noProof/>
            <w:color w:val="auto"/>
            <w:lang w:val="sr-Cyrl-CS"/>
          </w:rPr>
          <w:t xml:space="preserve">. </w:t>
        </w:r>
        <w:r w:rsidR="003666E8" w:rsidRPr="00087EA7">
          <w:rPr>
            <w:rStyle w:val="Hyperlink"/>
            <w:noProof/>
            <w:color w:val="auto"/>
          </w:rPr>
          <w:t xml:space="preserve">ОСТВАРИВАЊЕ ОПШТЕГ И ПОСЕБНИХ ЦИЉЕВА </w:t>
        </w:r>
        <w:r w:rsidR="00505BFA" w:rsidRPr="00087EA7">
          <w:rPr>
            <w:rStyle w:val="Hyperlink"/>
            <w:noProof/>
            <w:color w:val="auto"/>
          </w:rPr>
          <w:t>ЗА СПРОВОЂЕЊЕ</w:t>
        </w:r>
        <w:r w:rsidR="003666E8" w:rsidRPr="00087EA7">
          <w:rPr>
            <w:rStyle w:val="Hyperlink"/>
            <w:noProof/>
            <w:color w:val="auto"/>
          </w:rPr>
          <w:t xml:space="preserve"> МЕРА </w:t>
        </w:r>
        <w:r w:rsidR="003666E8" w:rsidRPr="00087EA7">
          <w:rPr>
            <w:rStyle w:val="Hyperlink"/>
            <w:noProof/>
            <w:color w:val="auto"/>
            <w:lang w:val="sr-Cyrl-CS"/>
          </w:rPr>
          <w:t>У 2024-2026. ГОДИНИ</w:t>
        </w:r>
        <w:r w:rsidR="003666E8" w:rsidRPr="00087EA7">
          <w:rPr>
            <w:noProof/>
            <w:webHidden/>
          </w:rPr>
          <w:tab/>
        </w:r>
        <w:r w:rsidR="00651FF6" w:rsidRPr="00087EA7">
          <w:rPr>
            <w:noProof/>
            <w:webHidden/>
          </w:rPr>
          <w:fldChar w:fldCharType="begin"/>
        </w:r>
        <w:r w:rsidR="003666E8" w:rsidRPr="00087EA7">
          <w:rPr>
            <w:noProof/>
            <w:webHidden/>
          </w:rPr>
          <w:instrText xml:space="preserve"> PAGEREF _Toc162437360 \h </w:instrText>
        </w:r>
        <w:r w:rsidR="00651FF6" w:rsidRPr="00087EA7">
          <w:rPr>
            <w:noProof/>
            <w:webHidden/>
          </w:rPr>
        </w:r>
        <w:r w:rsidR="00651FF6" w:rsidRPr="00087EA7">
          <w:rPr>
            <w:noProof/>
            <w:webHidden/>
          </w:rPr>
          <w:fldChar w:fldCharType="separate"/>
        </w:r>
        <w:r w:rsidR="00634637">
          <w:rPr>
            <w:noProof/>
            <w:webHidden/>
          </w:rPr>
          <w:t>18</w:t>
        </w:r>
        <w:r w:rsidR="00651FF6" w:rsidRPr="00087EA7">
          <w:rPr>
            <w:noProof/>
            <w:webHidden/>
          </w:rPr>
          <w:fldChar w:fldCharType="end"/>
        </w:r>
      </w:hyperlink>
    </w:p>
    <w:p w:rsidR="003666E8" w:rsidRPr="00087EA7" w:rsidRDefault="00B413CE">
      <w:pPr>
        <w:pStyle w:val="TOC1"/>
        <w:tabs>
          <w:tab w:val="right" w:leader="dot" w:pos="9769"/>
        </w:tabs>
        <w:rPr>
          <w:rFonts w:asciiTheme="minorHAnsi" w:eastAsiaTheme="minorEastAsia" w:hAnsiTheme="minorHAnsi" w:cstheme="minorBidi"/>
          <w:noProof/>
          <w:sz w:val="22"/>
          <w:szCs w:val="22"/>
        </w:rPr>
      </w:pPr>
      <w:hyperlink w:anchor="_Toc162437361" w:history="1">
        <w:r w:rsidR="003666E8" w:rsidRPr="00087EA7">
          <w:rPr>
            <w:rStyle w:val="Hyperlink"/>
            <w:noProof/>
            <w:color w:val="auto"/>
            <w:lang w:val="ru-RU"/>
          </w:rPr>
          <w:t>Табела Акционог плана :</w:t>
        </w:r>
        <w:r w:rsidR="003666E8" w:rsidRPr="00087EA7">
          <w:rPr>
            <w:noProof/>
            <w:webHidden/>
          </w:rPr>
          <w:tab/>
        </w:r>
        <w:r w:rsidR="00651FF6" w:rsidRPr="00087EA7">
          <w:rPr>
            <w:noProof/>
            <w:webHidden/>
          </w:rPr>
          <w:fldChar w:fldCharType="begin"/>
        </w:r>
        <w:r w:rsidR="003666E8" w:rsidRPr="00087EA7">
          <w:rPr>
            <w:noProof/>
            <w:webHidden/>
          </w:rPr>
          <w:instrText xml:space="preserve"> PAGEREF _Toc162437361 \h </w:instrText>
        </w:r>
        <w:r w:rsidR="00651FF6" w:rsidRPr="00087EA7">
          <w:rPr>
            <w:noProof/>
            <w:webHidden/>
          </w:rPr>
        </w:r>
        <w:r w:rsidR="00651FF6" w:rsidRPr="00087EA7">
          <w:rPr>
            <w:noProof/>
            <w:webHidden/>
          </w:rPr>
          <w:fldChar w:fldCharType="separate"/>
        </w:r>
        <w:r w:rsidR="00634637">
          <w:rPr>
            <w:noProof/>
            <w:webHidden/>
          </w:rPr>
          <w:t>18</w:t>
        </w:r>
        <w:r w:rsidR="00651FF6" w:rsidRPr="00087EA7">
          <w:rPr>
            <w:noProof/>
            <w:webHidden/>
          </w:rPr>
          <w:fldChar w:fldCharType="end"/>
        </w:r>
      </w:hyperlink>
    </w:p>
    <w:p w:rsidR="003666E8" w:rsidRPr="00087EA7" w:rsidRDefault="00B413CE">
      <w:pPr>
        <w:pStyle w:val="TOC1"/>
        <w:tabs>
          <w:tab w:val="right" w:leader="dot" w:pos="9769"/>
        </w:tabs>
        <w:rPr>
          <w:rFonts w:asciiTheme="minorHAnsi" w:eastAsiaTheme="minorEastAsia" w:hAnsiTheme="minorHAnsi" w:cstheme="minorBidi"/>
          <w:noProof/>
          <w:sz w:val="22"/>
          <w:szCs w:val="22"/>
        </w:rPr>
      </w:pPr>
      <w:hyperlink w:anchor="_Toc162437362" w:history="1">
        <w:r w:rsidR="00197DE7" w:rsidRPr="00087EA7">
          <w:rPr>
            <w:rStyle w:val="Hyperlink"/>
            <w:noProof/>
            <w:color w:val="auto"/>
            <w:lang w:val="ru-RU"/>
          </w:rPr>
          <w:t>6</w:t>
        </w:r>
        <w:r w:rsidR="003666E8" w:rsidRPr="00087EA7">
          <w:rPr>
            <w:rStyle w:val="Hyperlink"/>
            <w:noProof/>
            <w:color w:val="auto"/>
            <w:lang w:val="ru-RU"/>
          </w:rPr>
          <w:t xml:space="preserve">. МЕРЕ </w:t>
        </w:r>
        <w:r w:rsidR="003666E8" w:rsidRPr="00087EA7">
          <w:rPr>
            <w:rStyle w:val="Hyperlink"/>
            <w:noProof/>
            <w:color w:val="auto"/>
          </w:rPr>
          <w:t>ПОЛИТИКЕ</w:t>
        </w:r>
        <w:r w:rsidR="003666E8" w:rsidRPr="00087EA7">
          <w:rPr>
            <w:rStyle w:val="Hyperlink"/>
            <w:noProof/>
            <w:color w:val="auto"/>
            <w:lang w:val="ru-RU"/>
          </w:rPr>
          <w:t xml:space="preserve"> ЗАПОШЉАВАЊА</w:t>
        </w:r>
        <w:r w:rsidR="003666E8" w:rsidRPr="00087EA7">
          <w:rPr>
            <w:noProof/>
            <w:webHidden/>
          </w:rPr>
          <w:tab/>
        </w:r>
        <w:r w:rsidR="00651FF6" w:rsidRPr="00087EA7">
          <w:rPr>
            <w:noProof/>
            <w:webHidden/>
          </w:rPr>
          <w:fldChar w:fldCharType="begin"/>
        </w:r>
        <w:r w:rsidR="003666E8" w:rsidRPr="00087EA7">
          <w:rPr>
            <w:noProof/>
            <w:webHidden/>
          </w:rPr>
          <w:instrText xml:space="preserve"> PAGEREF _Toc162437362 \h </w:instrText>
        </w:r>
        <w:r w:rsidR="00651FF6" w:rsidRPr="00087EA7">
          <w:rPr>
            <w:noProof/>
            <w:webHidden/>
          </w:rPr>
        </w:r>
        <w:r w:rsidR="00651FF6" w:rsidRPr="00087EA7">
          <w:rPr>
            <w:noProof/>
            <w:webHidden/>
          </w:rPr>
          <w:fldChar w:fldCharType="separate"/>
        </w:r>
        <w:r w:rsidR="00634637">
          <w:rPr>
            <w:noProof/>
            <w:webHidden/>
          </w:rPr>
          <w:t>19</w:t>
        </w:r>
        <w:r w:rsidR="00651FF6" w:rsidRPr="00087EA7">
          <w:rPr>
            <w:noProof/>
            <w:webHidden/>
          </w:rPr>
          <w:fldChar w:fldCharType="end"/>
        </w:r>
      </w:hyperlink>
    </w:p>
    <w:p w:rsidR="003666E8" w:rsidRPr="00087EA7" w:rsidRDefault="00B413CE">
      <w:pPr>
        <w:pStyle w:val="TOC1"/>
        <w:tabs>
          <w:tab w:val="right" w:leader="dot" w:pos="9769"/>
        </w:tabs>
        <w:rPr>
          <w:rFonts w:asciiTheme="minorHAnsi" w:eastAsiaTheme="minorEastAsia" w:hAnsiTheme="minorHAnsi" w:cstheme="minorBidi"/>
          <w:noProof/>
          <w:sz w:val="22"/>
          <w:szCs w:val="22"/>
        </w:rPr>
      </w:pPr>
      <w:hyperlink w:anchor="_Toc162437363" w:history="1">
        <w:r w:rsidR="00197DE7" w:rsidRPr="00087EA7">
          <w:rPr>
            <w:rStyle w:val="Hyperlink"/>
            <w:noProof/>
            <w:color w:val="auto"/>
            <w:lang w:val="sr-Cyrl-CS"/>
          </w:rPr>
          <w:t>6</w:t>
        </w:r>
        <w:r w:rsidR="003666E8" w:rsidRPr="00087EA7">
          <w:rPr>
            <w:rStyle w:val="Hyperlink"/>
            <w:noProof/>
            <w:color w:val="auto"/>
            <w:lang w:val="sr-Cyrl-CS"/>
          </w:rPr>
          <w:t>.1.</w:t>
        </w:r>
        <w:r w:rsidR="003666E8" w:rsidRPr="00087EA7">
          <w:rPr>
            <w:rStyle w:val="Hyperlink"/>
            <w:i/>
            <w:noProof/>
            <w:color w:val="auto"/>
            <w:lang w:val="sr-Cyrl-CS"/>
          </w:rPr>
          <w:t xml:space="preserve"> </w:t>
        </w:r>
        <w:r w:rsidR="003666E8" w:rsidRPr="00087EA7">
          <w:rPr>
            <w:rStyle w:val="Hyperlink"/>
            <w:noProof/>
            <w:color w:val="auto"/>
            <w:lang w:val="sr-Cyrl-CS"/>
          </w:rPr>
          <w:t xml:space="preserve">Мера </w:t>
        </w:r>
        <w:r w:rsidR="003666E8" w:rsidRPr="00087EA7">
          <w:rPr>
            <w:rStyle w:val="Hyperlink"/>
            <w:noProof/>
            <w:color w:val="auto"/>
          </w:rPr>
          <w:t>стручне</w:t>
        </w:r>
        <w:r w:rsidR="003666E8" w:rsidRPr="00087EA7">
          <w:rPr>
            <w:rStyle w:val="Hyperlink"/>
            <w:noProof/>
            <w:color w:val="auto"/>
            <w:lang w:val="sr-Cyrl-CS"/>
          </w:rPr>
          <w:t xml:space="preserve"> праксе</w:t>
        </w:r>
        <w:r w:rsidR="00B030E8" w:rsidRPr="00087EA7">
          <w:rPr>
            <w:noProof/>
            <w:webHidden/>
          </w:rPr>
          <w:t>…................................................................................................................</w:t>
        </w:r>
        <w:r w:rsidR="00651FF6" w:rsidRPr="00087EA7">
          <w:rPr>
            <w:noProof/>
            <w:webHidden/>
          </w:rPr>
          <w:fldChar w:fldCharType="begin"/>
        </w:r>
        <w:r w:rsidR="003666E8" w:rsidRPr="00087EA7">
          <w:rPr>
            <w:noProof/>
            <w:webHidden/>
          </w:rPr>
          <w:instrText xml:space="preserve"> PAGEREF _Toc162437363 \h </w:instrText>
        </w:r>
        <w:r w:rsidR="00651FF6" w:rsidRPr="00087EA7">
          <w:rPr>
            <w:noProof/>
            <w:webHidden/>
          </w:rPr>
        </w:r>
        <w:r w:rsidR="00651FF6" w:rsidRPr="00087EA7">
          <w:rPr>
            <w:noProof/>
            <w:webHidden/>
          </w:rPr>
          <w:fldChar w:fldCharType="separate"/>
        </w:r>
        <w:r w:rsidR="00634637">
          <w:rPr>
            <w:noProof/>
            <w:webHidden/>
          </w:rPr>
          <w:t>20</w:t>
        </w:r>
        <w:r w:rsidR="00651FF6" w:rsidRPr="00087EA7">
          <w:rPr>
            <w:noProof/>
            <w:webHidden/>
          </w:rPr>
          <w:fldChar w:fldCharType="end"/>
        </w:r>
      </w:hyperlink>
    </w:p>
    <w:p w:rsidR="00197DE7" w:rsidRPr="00087EA7" w:rsidRDefault="00B413CE">
      <w:pPr>
        <w:pStyle w:val="TOC1"/>
        <w:tabs>
          <w:tab w:val="right" w:leader="dot" w:pos="9769"/>
        </w:tabs>
        <w:rPr>
          <w:rStyle w:val="Hyperlink"/>
          <w:rFonts w:asciiTheme="minorHAnsi" w:eastAsiaTheme="minorEastAsia" w:hAnsiTheme="minorHAnsi" w:cstheme="minorBidi"/>
          <w:noProof/>
          <w:color w:val="auto"/>
          <w:sz w:val="22"/>
          <w:szCs w:val="22"/>
        </w:rPr>
      </w:pPr>
      <w:hyperlink w:anchor="_Toc162437364" w:history="1">
        <w:r w:rsidR="00197DE7" w:rsidRPr="00087EA7">
          <w:rPr>
            <w:rStyle w:val="Hyperlink"/>
            <w:rFonts w:cs="Arial"/>
            <w:noProof/>
            <w:color w:val="auto"/>
            <w:lang w:val="ru-RU"/>
          </w:rPr>
          <w:t>6</w:t>
        </w:r>
        <w:r w:rsidR="003666E8" w:rsidRPr="00087EA7">
          <w:rPr>
            <w:rStyle w:val="Hyperlink"/>
            <w:rFonts w:cs="Arial"/>
            <w:noProof/>
            <w:color w:val="auto"/>
            <w:lang w:val="ru-RU"/>
          </w:rPr>
          <w:t xml:space="preserve">.2. Мера </w:t>
        </w:r>
        <w:r w:rsidR="003666E8" w:rsidRPr="00087EA7">
          <w:rPr>
            <w:rStyle w:val="Hyperlink"/>
            <w:rFonts w:cs="Arial"/>
            <w:noProof/>
            <w:color w:val="auto"/>
            <w:lang w:val="sr-Cyrl-CS"/>
          </w:rPr>
          <w:t>приправништва за младе</w:t>
        </w:r>
        <w:r w:rsidR="003666E8" w:rsidRPr="00087EA7">
          <w:rPr>
            <w:noProof/>
            <w:webHidden/>
          </w:rPr>
          <w:tab/>
        </w:r>
        <w:r w:rsidR="00651FF6" w:rsidRPr="00087EA7">
          <w:rPr>
            <w:noProof/>
            <w:webHidden/>
          </w:rPr>
          <w:fldChar w:fldCharType="begin"/>
        </w:r>
        <w:r w:rsidR="003666E8" w:rsidRPr="00087EA7">
          <w:rPr>
            <w:noProof/>
            <w:webHidden/>
          </w:rPr>
          <w:instrText xml:space="preserve"> PAGEREF _Toc162437364 \h </w:instrText>
        </w:r>
        <w:r w:rsidR="00651FF6" w:rsidRPr="00087EA7">
          <w:rPr>
            <w:noProof/>
            <w:webHidden/>
          </w:rPr>
        </w:r>
        <w:r w:rsidR="00651FF6" w:rsidRPr="00087EA7">
          <w:rPr>
            <w:noProof/>
            <w:webHidden/>
          </w:rPr>
          <w:fldChar w:fldCharType="separate"/>
        </w:r>
        <w:r w:rsidR="00634637">
          <w:rPr>
            <w:noProof/>
            <w:webHidden/>
          </w:rPr>
          <w:t>20</w:t>
        </w:r>
        <w:r w:rsidR="00651FF6" w:rsidRPr="00087EA7">
          <w:rPr>
            <w:noProof/>
            <w:webHidden/>
          </w:rPr>
          <w:fldChar w:fldCharType="end"/>
        </w:r>
      </w:hyperlink>
    </w:p>
    <w:p w:rsidR="003666E8" w:rsidRPr="00087EA7" w:rsidRDefault="00B413CE">
      <w:pPr>
        <w:pStyle w:val="TOC1"/>
        <w:tabs>
          <w:tab w:val="right" w:leader="dot" w:pos="9769"/>
        </w:tabs>
        <w:rPr>
          <w:rFonts w:asciiTheme="minorHAnsi" w:eastAsiaTheme="minorEastAsia" w:hAnsiTheme="minorHAnsi" w:cstheme="minorBidi"/>
          <w:noProof/>
          <w:sz w:val="22"/>
          <w:szCs w:val="22"/>
        </w:rPr>
      </w:pPr>
      <w:hyperlink w:anchor="_Toc162437365" w:history="1">
        <w:r w:rsidR="00197DE7" w:rsidRPr="00087EA7">
          <w:rPr>
            <w:rStyle w:val="Hyperlink"/>
            <w:rFonts w:cs="Arial"/>
            <w:noProof/>
            <w:color w:val="auto"/>
            <w:lang w:val="sr-Cyrl-CS"/>
          </w:rPr>
          <w:t>6</w:t>
        </w:r>
        <w:r w:rsidR="003666E8" w:rsidRPr="00087EA7">
          <w:rPr>
            <w:rStyle w:val="Hyperlink"/>
            <w:rFonts w:cs="Arial"/>
            <w:noProof/>
            <w:color w:val="auto"/>
            <w:lang w:val="sr-Cyrl-CS"/>
          </w:rPr>
          <w:t xml:space="preserve">.2.1. </w:t>
        </w:r>
        <w:r w:rsidR="003666E8" w:rsidRPr="00087EA7">
          <w:rPr>
            <w:rStyle w:val="Hyperlink"/>
            <w:rFonts w:cs="Arial"/>
            <w:noProof/>
            <w:color w:val="auto"/>
            <w:lang w:val="ru-RU"/>
          </w:rPr>
          <w:t xml:space="preserve">Мера </w:t>
        </w:r>
        <w:r w:rsidR="003666E8" w:rsidRPr="00087EA7">
          <w:rPr>
            <w:rStyle w:val="Hyperlink"/>
            <w:rFonts w:cs="Arial"/>
            <w:noProof/>
            <w:color w:val="auto"/>
            <w:lang w:val="sr-Cyrl-CS"/>
          </w:rPr>
          <w:t>приправништва за младе са високим</w:t>
        </w:r>
        <w:r w:rsidR="003666E8" w:rsidRPr="00087EA7">
          <w:rPr>
            <w:rStyle w:val="Hyperlink"/>
            <w:rFonts w:cs="Arial"/>
            <w:noProof/>
            <w:color w:val="auto"/>
          </w:rPr>
          <w:t xml:space="preserve"> </w:t>
        </w:r>
        <w:r w:rsidR="003666E8" w:rsidRPr="00087EA7">
          <w:rPr>
            <w:rStyle w:val="Hyperlink"/>
            <w:rFonts w:cs="Arial"/>
            <w:noProof/>
            <w:color w:val="auto"/>
            <w:lang w:val="sr-Cyrl-CS"/>
          </w:rPr>
          <w:t>образовањем</w:t>
        </w:r>
        <w:r w:rsidR="003666E8" w:rsidRPr="00087EA7">
          <w:rPr>
            <w:noProof/>
            <w:webHidden/>
          </w:rPr>
          <w:tab/>
        </w:r>
        <w:r w:rsidR="00651FF6" w:rsidRPr="00087EA7">
          <w:rPr>
            <w:noProof/>
            <w:webHidden/>
          </w:rPr>
          <w:fldChar w:fldCharType="begin"/>
        </w:r>
        <w:r w:rsidR="003666E8" w:rsidRPr="00087EA7">
          <w:rPr>
            <w:noProof/>
            <w:webHidden/>
          </w:rPr>
          <w:instrText xml:space="preserve"> PAGEREF _Toc162437365 \h </w:instrText>
        </w:r>
        <w:r w:rsidR="00651FF6" w:rsidRPr="00087EA7">
          <w:rPr>
            <w:noProof/>
            <w:webHidden/>
          </w:rPr>
        </w:r>
        <w:r w:rsidR="00651FF6" w:rsidRPr="00087EA7">
          <w:rPr>
            <w:noProof/>
            <w:webHidden/>
          </w:rPr>
          <w:fldChar w:fldCharType="separate"/>
        </w:r>
        <w:r w:rsidR="00634637">
          <w:rPr>
            <w:noProof/>
            <w:webHidden/>
          </w:rPr>
          <w:t>20</w:t>
        </w:r>
        <w:r w:rsidR="00651FF6" w:rsidRPr="00087EA7">
          <w:rPr>
            <w:noProof/>
            <w:webHidden/>
          </w:rPr>
          <w:fldChar w:fldCharType="end"/>
        </w:r>
      </w:hyperlink>
    </w:p>
    <w:p w:rsidR="003666E8" w:rsidRPr="00087EA7" w:rsidRDefault="00B413CE">
      <w:pPr>
        <w:pStyle w:val="TOC1"/>
        <w:tabs>
          <w:tab w:val="right" w:leader="dot" w:pos="9769"/>
        </w:tabs>
        <w:rPr>
          <w:rFonts w:asciiTheme="minorHAnsi" w:eastAsiaTheme="minorEastAsia" w:hAnsiTheme="minorHAnsi" w:cstheme="minorBidi"/>
          <w:noProof/>
          <w:sz w:val="22"/>
          <w:szCs w:val="22"/>
        </w:rPr>
      </w:pPr>
      <w:hyperlink w:anchor="_Toc162437366" w:history="1">
        <w:r w:rsidR="00197DE7" w:rsidRPr="00087EA7">
          <w:rPr>
            <w:rStyle w:val="Hyperlink"/>
            <w:rFonts w:cs="Arial"/>
            <w:noProof/>
            <w:color w:val="auto"/>
            <w:lang w:val="ru-RU"/>
          </w:rPr>
          <w:t>6</w:t>
        </w:r>
        <w:r w:rsidR="003666E8" w:rsidRPr="00087EA7">
          <w:rPr>
            <w:rStyle w:val="Hyperlink"/>
            <w:rFonts w:cs="Arial"/>
            <w:noProof/>
            <w:color w:val="auto"/>
            <w:lang w:val="ru-RU"/>
          </w:rPr>
          <w:t xml:space="preserve">.2.2. </w:t>
        </w:r>
        <w:r w:rsidR="003666E8" w:rsidRPr="00087EA7">
          <w:rPr>
            <w:rStyle w:val="Hyperlink"/>
            <w:rFonts w:cs="Arial"/>
            <w:noProof/>
            <w:color w:val="auto"/>
            <w:lang w:val="sr-Cyrl-CS"/>
          </w:rPr>
          <w:t>Мера приправништва за младе са средњим образовањем</w:t>
        </w:r>
        <w:r w:rsidR="003666E8" w:rsidRPr="00087EA7">
          <w:rPr>
            <w:noProof/>
            <w:webHidden/>
          </w:rPr>
          <w:tab/>
        </w:r>
        <w:r w:rsidR="00651FF6" w:rsidRPr="00087EA7">
          <w:rPr>
            <w:noProof/>
            <w:webHidden/>
          </w:rPr>
          <w:fldChar w:fldCharType="begin"/>
        </w:r>
        <w:r w:rsidR="003666E8" w:rsidRPr="00087EA7">
          <w:rPr>
            <w:noProof/>
            <w:webHidden/>
          </w:rPr>
          <w:instrText xml:space="preserve"> PAGEREF _Toc162437366 \h </w:instrText>
        </w:r>
        <w:r w:rsidR="00651FF6" w:rsidRPr="00087EA7">
          <w:rPr>
            <w:noProof/>
            <w:webHidden/>
          </w:rPr>
        </w:r>
        <w:r w:rsidR="00651FF6" w:rsidRPr="00087EA7">
          <w:rPr>
            <w:noProof/>
            <w:webHidden/>
          </w:rPr>
          <w:fldChar w:fldCharType="separate"/>
        </w:r>
        <w:r w:rsidR="00634637">
          <w:rPr>
            <w:noProof/>
            <w:webHidden/>
          </w:rPr>
          <w:t>21</w:t>
        </w:r>
        <w:r w:rsidR="00651FF6" w:rsidRPr="00087EA7">
          <w:rPr>
            <w:noProof/>
            <w:webHidden/>
          </w:rPr>
          <w:fldChar w:fldCharType="end"/>
        </w:r>
      </w:hyperlink>
    </w:p>
    <w:p w:rsidR="003666E8" w:rsidRPr="00087EA7" w:rsidRDefault="00B413CE">
      <w:pPr>
        <w:pStyle w:val="TOC1"/>
        <w:tabs>
          <w:tab w:val="right" w:leader="dot" w:pos="9769"/>
        </w:tabs>
        <w:rPr>
          <w:rFonts w:asciiTheme="minorHAnsi" w:eastAsiaTheme="minorEastAsia" w:hAnsiTheme="minorHAnsi" w:cstheme="minorBidi"/>
          <w:noProof/>
          <w:sz w:val="22"/>
          <w:szCs w:val="22"/>
        </w:rPr>
      </w:pPr>
      <w:hyperlink w:anchor="_Toc162437367" w:history="1">
        <w:r w:rsidR="00197DE7" w:rsidRPr="00087EA7">
          <w:rPr>
            <w:rStyle w:val="Hyperlink"/>
            <w:rFonts w:cs="Arial"/>
            <w:noProof/>
            <w:color w:val="auto"/>
          </w:rPr>
          <w:t>6.3</w:t>
        </w:r>
        <w:r w:rsidR="003666E8" w:rsidRPr="00087EA7">
          <w:rPr>
            <w:rStyle w:val="Hyperlink"/>
            <w:rFonts w:cs="Arial"/>
            <w:noProof/>
            <w:color w:val="auto"/>
          </w:rPr>
          <w:t>.</w:t>
        </w:r>
        <w:r w:rsidR="003666E8" w:rsidRPr="00087EA7">
          <w:rPr>
            <w:rStyle w:val="Hyperlink"/>
            <w:rFonts w:cs="Arial"/>
            <w:i/>
            <w:noProof/>
            <w:color w:val="auto"/>
          </w:rPr>
          <w:t xml:space="preserve"> </w:t>
        </w:r>
        <w:r w:rsidR="003666E8" w:rsidRPr="00087EA7">
          <w:rPr>
            <w:rStyle w:val="Hyperlink"/>
            <w:rFonts w:cs="Arial"/>
            <w:noProof/>
            <w:color w:val="auto"/>
            <w:lang w:val="sr-Cyrl-CS"/>
          </w:rPr>
          <w:t>Мера стицања практичних знања</w:t>
        </w:r>
        <w:r w:rsidR="003666E8" w:rsidRPr="00087EA7">
          <w:rPr>
            <w:noProof/>
            <w:webHidden/>
          </w:rPr>
          <w:tab/>
        </w:r>
        <w:r w:rsidR="00651FF6" w:rsidRPr="00087EA7">
          <w:rPr>
            <w:noProof/>
            <w:webHidden/>
          </w:rPr>
          <w:fldChar w:fldCharType="begin"/>
        </w:r>
        <w:r w:rsidR="003666E8" w:rsidRPr="00087EA7">
          <w:rPr>
            <w:noProof/>
            <w:webHidden/>
          </w:rPr>
          <w:instrText xml:space="preserve"> PAGEREF _Toc162437367 \h </w:instrText>
        </w:r>
        <w:r w:rsidR="00651FF6" w:rsidRPr="00087EA7">
          <w:rPr>
            <w:noProof/>
            <w:webHidden/>
          </w:rPr>
        </w:r>
        <w:r w:rsidR="00651FF6" w:rsidRPr="00087EA7">
          <w:rPr>
            <w:noProof/>
            <w:webHidden/>
          </w:rPr>
          <w:fldChar w:fldCharType="separate"/>
        </w:r>
        <w:r w:rsidR="00634637">
          <w:rPr>
            <w:noProof/>
            <w:webHidden/>
          </w:rPr>
          <w:t>21</w:t>
        </w:r>
        <w:r w:rsidR="00651FF6" w:rsidRPr="00087EA7">
          <w:rPr>
            <w:noProof/>
            <w:webHidden/>
          </w:rPr>
          <w:fldChar w:fldCharType="end"/>
        </w:r>
      </w:hyperlink>
    </w:p>
    <w:p w:rsidR="00197DE7" w:rsidRPr="00087EA7" w:rsidRDefault="00197DE7">
      <w:pPr>
        <w:pStyle w:val="TOC1"/>
        <w:tabs>
          <w:tab w:val="right" w:leader="dot" w:pos="9769"/>
        </w:tabs>
        <w:rPr>
          <w:rStyle w:val="Hyperlink"/>
          <w:noProof/>
          <w:color w:val="auto"/>
        </w:rPr>
      </w:pPr>
      <w:r w:rsidRPr="00087EA7">
        <w:rPr>
          <w:rStyle w:val="Hyperlink"/>
          <w:noProof/>
          <w:color w:val="auto"/>
        </w:rPr>
        <w:t>6.4.Мера обука на захтев послодавца ...........................................................................................</w:t>
      </w:r>
      <w:r w:rsidR="00B030E8" w:rsidRPr="00087EA7">
        <w:rPr>
          <w:rStyle w:val="Hyperlink"/>
          <w:noProof/>
          <w:color w:val="auto"/>
        </w:rPr>
        <w:t>...22</w:t>
      </w:r>
    </w:p>
    <w:p w:rsidR="00197DE7" w:rsidRPr="00087EA7" w:rsidRDefault="00197DE7">
      <w:pPr>
        <w:pStyle w:val="TOC1"/>
        <w:tabs>
          <w:tab w:val="right" w:leader="dot" w:pos="9769"/>
        </w:tabs>
        <w:rPr>
          <w:rStyle w:val="Hyperlink"/>
          <w:noProof/>
          <w:color w:val="auto"/>
        </w:rPr>
      </w:pPr>
      <w:r w:rsidRPr="00087EA7">
        <w:rPr>
          <w:rStyle w:val="Hyperlink"/>
          <w:noProof/>
          <w:color w:val="auto"/>
        </w:rPr>
        <w:t xml:space="preserve">6.5. </w:t>
      </w:r>
      <w:r w:rsidR="00852998" w:rsidRPr="00087EA7">
        <w:rPr>
          <w:rStyle w:val="Hyperlink"/>
          <w:noProof/>
          <w:color w:val="auto"/>
        </w:rPr>
        <w:t>Мера с</w:t>
      </w:r>
      <w:r w:rsidRPr="00087EA7">
        <w:rPr>
          <w:rStyle w:val="Hyperlink"/>
          <w:noProof/>
          <w:color w:val="auto"/>
        </w:rPr>
        <w:t xml:space="preserve">убвенција за </w:t>
      </w:r>
      <w:r w:rsidR="003F5F2B" w:rsidRPr="00087EA7">
        <w:rPr>
          <w:rStyle w:val="Hyperlink"/>
          <w:noProof/>
          <w:color w:val="auto"/>
        </w:rPr>
        <w:t>запошљавање незапослених лица и</w:t>
      </w:r>
      <w:r w:rsidRPr="00087EA7">
        <w:rPr>
          <w:rStyle w:val="Hyperlink"/>
          <w:noProof/>
          <w:color w:val="auto"/>
        </w:rPr>
        <w:t xml:space="preserve"> катгорије теже запошљивих </w:t>
      </w:r>
      <w:r w:rsidR="00B030E8" w:rsidRPr="00087EA7">
        <w:rPr>
          <w:rStyle w:val="Hyperlink"/>
          <w:noProof/>
          <w:color w:val="auto"/>
        </w:rPr>
        <w:t>.</w:t>
      </w:r>
      <w:r w:rsidR="00852998" w:rsidRPr="00087EA7">
        <w:rPr>
          <w:rStyle w:val="Hyperlink"/>
          <w:noProof/>
          <w:color w:val="auto"/>
        </w:rPr>
        <w:t>....</w:t>
      </w:r>
      <w:r w:rsidR="003F5F2B" w:rsidRPr="00087EA7">
        <w:rPr>
          <w:rStyle w:val="Hyperlink"/>
          <w:noProof/>
          <w:color w:val="auto"/>
        </w:rPr>
        <w:t>..</w:t>
      </w:r>
      <w:r w:rsidR="00B030E8" w:rsidRPr="00087EA7">
        <w:rPr>
          <w:rStyle w:val="Hyperlink"/>
          <w:noProof/>
          <w:color w:val="auto"/>
        </w:rPr>
        <w:t>23</w:t>
      </w:r>
    </w:p>
    <w:p w:rsidR="003666E8" w:rsidRDefault="00B413CE" w:rsidP="00197DE7">
      <w:pPr>
        <w:pStyle w:val="TOC1"/>
        <w:tabs>
          <w:tab w:val="right" w:leader="dot" w:pos="9769"/>
        </w:tabs>
        <w:rPr>
          <w:noProof/>
        </w:rPr>
      </w:pPr>
      <w:hyperlink w:anchor="_Toc162437368" w:history="1">
        <w:r w:rsidR="00197DE7" w:rsidRPr="00087EA7">
          <w:rPr>
            <w:rStyle w:val="Hyperlink"/>
            <w:noProof/>
            <w:color w:val="auto"/>
          </w:rPr>
          <w:t>6.6</w:t>
        </w:r>
        <w:r w:rsidR="003666E8" w:rsidRPr="00087EA7">
          <w:rPr>
            <w:rStyle w:val="Hyperlink"/>
            <w:noProof/>
            <w:color w:val="auto"/>
          </w:rPr>
          <w:t xml:space="preserve">. </w:t>
        </w:r>
        <w:r w:rsidR="00852998" w:rsidRPr="00087EA7">
          <w:rPr>
            <w:rStyle w:val="Hyperlink"/>
            <w:noProof/>
            <w:color w:val="auto"/>
          </w:rPr>
          <w:t>Мера с</w:t>
        </w:r>
        <w:r w:rsidR="003666E8" w:rsidRPr="00087EA7">
          <w:rPr>
            <w:rStyle w:val="Hyperlink"/>
            <w:noProof/>
            <w:color w:val="auto"/>
          </w:rPr>
          <w:t>убвенција за самозапошљавање</w:t>
        </w:r>
        <w:r w:rsidR="003666E8" w:rsidRPr="00087EA7">
          <w:rPr>
            <w:noProof/>
            <w:webHidden/>
          </w:rPr>
          <w:tab/>
        </w:r>
        <w:r w:rsidR="00651FF6" w:rsidRPr="00087EA7">
          <w:rPr>
            <w:noProof/>
            <w:webHidden/>
          </w:rPr>
          <w:fldChar w:fldCharType="begin"/>
        </w:r>
        <w:r w:rsidR="003666E8" w:rsidRPr="00087EA7">
          <w:rPr>
            <w:noProof/>
            <w:webHidden/>
          </w:rPr>
          <w:instrText xml:space="preserve"> PAGEREF _Toc162437368 \h </w:instrText>
        </w:r>
        <w:r w:rsidR="00651FF6" w:rsidRPr="00087EA7">
          <w:rPr>
            <w:noProof/>
            <w:webHidden/>
          </w:rPr>
        </w:r>
        <w:r w:rsidR="00651FF6" w:rsidRPr="00087EA7">
          <w:rPr>
            <w:noProof/>
            <w:webHidden/>
          </w:rPr>
          <w:fldChar w:fldCharType="separate"/>
        </w:r>
        <w:r w:rsidR="00634637">
          <w:rPr>
            <w:noProof/>
            <w:webHidden/>
          </w:rPr>
          <w:t>24</w:t>
        </w:r>
        <w:r w:rsidR="00651FF6" w:rsidRPr="00087EA7">
          <w:rPr>
            <w:noProof/>
            <w:webHidden/>
          </w:rPr>
          <w:fldChar w:fldCharType="end"/>
        </w:r>
      </w:hyperlink>
    </w:p>
    <w:p w:rsidR="00B413CE" w:rsidRPr="00B413CE" w:rsidRDefault="00B413CE" w:rsidP="00B413CE">
      <w:pPr>
        <w:rPr>
          <w:rFonts w:eastAsiaTheme="minorEastAsia"/>
          <w:lang w:val="sr-Cyrl-RS"/>
        </w:rPr>
      </w:pPr>
      <w:r>
        <w:rPr>
          <w:rFonts w:eastAsiaTheme="minorEastAsia"/>
          <w:lang w:val="sr-Cyrl-RS"/>
        </w:rPr>
        <w:t>6.7. Мера Јавни радови</w:t>
      </w:r>
    </w:p>
    <w:p w:rsidR="00DB770A" w:rsidRPr="00C94BEA" w:rsidRDefault="00197DE7">
      <w:pPr>
        <w:pStyle w:val="TOC1"/>
        <w:tabs>
          <w:tab w:val="right" w:leader="dot" w:pos="9769"/>
        </w:tabs>
        <w:rPr>
          <w:rStyle w:val="Hyperlink"/>
          <w:noProof/>
          <w:color w:val="auto"/>
          <w:lang w:val="sr-Cyrl-RS"/>
        </w:rPr>
      </w:pPr>
      <w:r w:rsidRPr="00087EA7">
        <w:rPr>
          <w:rStyle w:val="Hyperlink"/>
          <w:noProof/>
          <w:color w:val="auto"/>
        </w:rPr>
        <w:t>6.7.</w:t>
      </w:r>
      <w:r w:rsidR="00B413CE">
        <w:rPr>
          <w:rStyle w:val="Hyperlink"/>
          <w:noProof/>
          <w:color w:val="auto"/>
          <w:lang w:val="sr-Cyrl-RS"/>
        </w:rPr>
        <w:t>1</w:t>
      </w:r>
      <w:r w:rsidRPr="00087EA7">
        <w:rPr>
          <w:rStyle w:val="Hyperlink"/>
          <w:noProof/>
          <w:color w:val="auto"/>
        </w:rPr>
        <w:t xml:space="preserve"> </w:t>
      </w:r>
      <w:r w:rsidR="00852998" w:rsidRPr="00087EA7">
        <w:rPr>
          <w:rStyle w:val="Hyperlink"/>
          <w:noProof/>
          <w:color w:val="auto"/>
        </w:rPr>
        <w:t>Мера јавни радов</w:t>
      </w:r>
      <w:r w:rsidR="00DB770A" w:rsidRPr="00087EA7">
        <w:rPr>
          <w:rStyle w:val="Hyperlink"/>
          <w:noProof/>
          <w:color w:val="auto"/>
        </w:rPr>
        <w:t>и</w:t>
      </w:r>
      <w:r w:rsidR="00C94BEA">
        <w:rPr>
          <w:rStyle w:val="Hyperlink"/>
          <w:noProof/>
          <w:color w:val="auto"/>
          <w:lang w:val="sr-Cyrl-RS"/>
        </w:rPr>
        <w:t xml:space="preserve"> уз техничку подршку НСЗ.......................................................................24</w:t>
      </w:r>
    </w:p>
    <w:p w:rsidR="00197DE7" w:rsidRDefault="00B413CE">
      <w:pPr>
        <w:pStyle w:val="TOC1"/>
        <w:tabs>
          <w:tab w:val="right" w:leader="dot" w:pos="9769"/>
        </w:tabs>
        <w:rPr>
          <w:rStyle w:val="Hyperlink"/>
          <w:noProof/>
          <w:color w:val="auto"/>
          <w:lang w:val="sr-Cyrl-RS"/>
        </w:rPr>
      </w:pPr>
      <w:r>
        <w:rPr>
          <w:rStyle w:val="Hyperlink"/>
          <w:noProof/>
          <w:color w:val="auto"/>
        </w:rPr>
        <w:t>6.7.2</w:t>
      </w:r>
      <w:r w:rsidR="00DB770A" w:rsidRPr="00087EA7">
        <w:rPr>
          <w:rStyle w:val="Hyperlink"/>
          <w:noProof/>
          <w:color w:val="auto"/>
        </w:rPr>
        <w:t xml:space="preserve">. Мера јавни радови </w:t>
      </w:r>
      <w:r w:rsidR="00852998" w:rsidRPr="00087EA7">
        <w:rPr>
          <w:rStyle w:val="Hyperlink"/>
          <w:noProof/>
          <w:color w:val="auto"/>
        </w:rPr>
        <w:t>на којима се анга</w:t>
      </w:r>
      <w:r w:rsidR="00DB770A" w:rsidRPr="00087EA7">
        <w:rPr>
          <w:rStyle w:val="Hyperlink"/>
          <w:noProof/>
          <w:color w:val="auto"/>
        </w:rPr>
        <w:t>жују особе са инвалидитетом ......................</w:t>
      </w:r>
      <w:r w:rsidR="00852998" w:rsidRPr="00087EA7">
        <w:rPr>
          <w:rStyle w:val="Hyperlink"/>
          <w:noProof/>
          <w:color w:val="auto"/>
        </w:rPr>
        <w:t>..</w:t>
      </w:r>
      <w:r w:rsidR="00B030E8" w:rsidRPr="00087EA7">
        <w:rPr>
          <w:rStyle w:val="Hyperlink"/>
          <w:noProof/>
          <w:color w:val="auto"/>
        </w:rPr>
        <w:t>..</w:t>
      </w:r>
      <w:r w:rsidR="00852998" w:rsidRPr="00087EA7">
        <w:rPr>
          <w:rStyle w:val="Hyperlink"/>
          <w:noProof/>
          <w:color w:val="auto"/>
        </w:rPr>
        <w:t>.........</w:t>
      </w:r>
      <w:r w:rsidR="00C94BEA">
        <w:rPr>
          <w:rStyle w:val="Hyperlink"/>
          <w:noProof/>
          <w:color w:val="auto"/>
          <w:lang w:val="sr-Cyrl-RS"/>
        </w:rPr>
        <w:t>25</w:t>
      </w:r>
    </w:p>
    <w:p w:rsidR="00C94BEA" w:rsidRPr="00C94BEA" w:rsidRDefault="00C94BEA" w:rsidP="00C94BEA">
      <w:r>
        <w:rPr>
          <w:lang w:val="sr-Cyrl-RS"/>
        </w:rPr>
        <w:t>6.8. Програм подстицања запошљавања</w:t>
      </w:r>
      <w:r>
        <w:t xml:space="preserve"> </w:t>
      </w:r>
      <w:r>
        <w:rPr>
          <w:lang w:val="sr-Cyrl-RS"/>
        </w:rPr>
        <w:t xml:space="preserve">младих "Моја прва плата".............................................26 </w:t>
      </w:r>
    </w:p>
    <w:p w:rsidR="003666E8" w:rsidRPr="00087EA7" w:rsidRDefault="00B413CE">
      <w:pPr>
        <w:pStyle w:val="TOC1"/>
        <w:tabs>
          <w:tab w:val="right" w:leader="dot" w:pos="9769"/>
        </w:tabs>
        <w:rPr>
          <w:rFonts w:asciiTheme="minorHAnsi" w:eastAsiaTheme="minorEastAsia" w:hAnsiTheme="minorHAnsi" w:cstheme="minorBidi"/>
          <w:noProof/>
          <w:sz w:val="22"/>
          <w:szCs w:val="22"/>
        </w:rPr>
      </w:pPr>
      <w:hyperlink w:anchor="_Toc162437370" w:history="1">
        <w:r w:rsidR="00852998" w:rsidRPr="00087EA7">
          <w:rPr>
            <w:rStyle w:val="Hyperlink"/>
            <w:noProof/>
            <w:color w:val="auto"/>
            <w:lang w:val="ru-RU"/>
          </w:rPr>
          <w:t>7</w:t>
        </w:r>
        <w:r w:rsidR="003666E8" w:rsidRPr="00087EA7">
          <w:rPr>
            <w:rStyle w:val="Hyperlink"/>
            <w:noProof/>
            <w:color w:val="auto"/>
            <w:lang w:val="ru-RU"/>
          </w:rPr>
          <w:t>. СРЕДСТВА ЗА РЕАЛИЗАЦИЈУ  МЕРА</w:t>
        </w:r>
        <w:r w:rsidR="003666E8" w:rsidRPr="00087EA7">
          <w:rPr>
            <w:noProof/>
            <w:webHidden/>
          </w:rPr>
          <w:tab/>
        </w:r>
        <w:r w:rsidR="00651FF6" w:rsidRPr="00087EA7">
          <w:rPr>
            <w:noProof/>
            <w:webHidden/>
          </w:rPr>
          <w:fldChar w:fldCharType="begin"/>
        </w:r>
        <w:r w:rsidR="003666E8" w:rsidRPr="00087EA7">
          <w:rPr>
            <w:noProof/>
            <w:webHidden/>
          </w:rPr>
          <w:instrText xml:space="preserve"> PAGEREF _Toc162437370 \h </w:instrText>
        </w:r>
        <w:r w:rsidR="00651FF6" w:rsidRPr="00087EA7">
          <w:rPr>
            <w:noProof/>
            <w:webHidden/>
          </w:rPr>
        </w:r>
        <w:r w:rsidR="00651FF6" w:rsidRPr="00087EA7">
          <w:rPr>
            <w:noProof/>
            <w:webHidden/>
          </w:rPr>
          <w:fldChar w:fldCharType="separate"/>
        </w:r>
        <w:r w:rsidR="00634637">
          <w:rPr>
            <w:noProof/>
            <w:webHidden/>
          </w:rPr>
          <w:t>26</w:t>
        </w:r>
        <w:r w:rsidR="00651FF6" w:rsidRPr="00087EA7">
          <w:rPr>
            <w:noProof/>
            <w:webHidden/>
          </w:rPr>
          <w:fldChar w:fldCharType="end"/>
        </w:r>
      </w:hyperlink>
    </w:p>
    <w:p w:rsidR="003666E8" w:rsidRPr="00087EA7" w:rsidRDefault="00B413CE">
      <w:pPr>
        <w:pStyle w:val="TOC1"/>
        <w:tabs>
          <w:tab w:val="right" w:leader="dot" w:pos="9769"/>
        </w:tabs>
        <w:rPr>
          <w:rFonts w:asciiTheme="minorHAnsi" w:eastAsiaTheme="minorEastAsia" w:hAnsiTheme="minorHAnsi" w:cstheme="minorBidi"/>
          <w:noProof/>
          <w:sz w:val="22"/>
          <w:szCs w:val="22"/>
        </w:rPr>
      </w:pPr>
      <w:hyperlink w:anchor="_Toc162437371" w:history="1">
        <w:r w:rsidR="00852998" w:rsidRPr="00087EA7">
          <w:rPr>
            <w:rStyle w:val="Hyperlink"/>
            <w:noProof/>
            <w:color w:val="auto"/>
            <w:lang w:val="ru-RU"/>
          </w:rPr>
          <w:t>8</w:t>
        </w:r>
        <w:r w:rsidR="003666E8" w:rsidRPr="00087EA7">
          <w:rPr>
            <w:rStyle w:val="Hyperlink"/>
            <w:noProof/>
            <w:color w:val="auto"/>
            <w:lang w:val="ru-RU"/>
          </w:rPr>
          <w:t>. НОСИОЦИ ПОСЛОВА, ПРАЋЕЊЕ И ОЦЕНА ЕФЕКАТА ЛАПЗ-а</w:t>
        </w:r>
        <w:r w:rsidR="003666E8" w:rsidRPr="00087EA7">
          <w:rPr>
            <w:noProof/>
            <w:webHidden/>
          </w:rPr>
          <w:tab/>
        </w:r>
        <w:r w:rsidR="00651FF6" w:rsidRPr="00087EA7">
          <w:rPr>
            <w:noProof/>
            <w:webHidden/>
          </w:rPr>
          <w:fldChar w:fldCharType="begin"/>
        </w:r>
        <w:r w:rsidR="003666E8" w:rsidRPr="00087EA7">
          <w:rPr>
            <w:noProof/>
            <w:webHidden/>
          </w:rPr>
          <w:instrText xml:space="preserve"> PAGEREF _Toc162437371 \h </w:instrText>
        </w:r>
        <w:r w:rsidR="00651FF6" w:rsidRPr="00087EA7">
          <w:rPr>
            <w:noProof/>
            <w:webHidden/>
          </w:rPr>
        </w:r>
        <w:r w:rsidR="00651FF6" w:rsidRPr="00087EA7">
          <w:rPr>
            <w:noProof/>
            <w:webHidden/>
          </w:rPr>
          <w:fldChar w:fldCharType="separate"/>
        </w:r>
        <w:r w:rsidR="00634637">
          <w:rPr>
            <w:noProof/>
            <w:webHidden/>
          </w:rPr>
          <w:t>27</w:t>
        </w:r>
        <w:r w:rsidR="00651FF6" w:rsidRPr="00087EA7">
          <w:rPr>
            <w:noProof/>
            <w:webHidden/>
          </w:rPr>
          <w:fldChar w:fldCharType="end"/>
        </w:r>
      </w:hyperlink>
    </w:p>
    <w:p w:rsidR="00375D76" w:rsidRPr="00087EA7" w:rsidRDefault="00651FF6">
      <w:pPr>
        <w:rPr>
          <w:rFonts w:ascii="Arial" w:hAnsi="Arial" w:cs="Arial"/>
          <w:sz w:val="22"/>
          <w:szCs w:val="22"/>
        </w:rPr>
      </w:pPr>
      <w:r w:rsidRPr="00087EA7">
        <w:rPr>
          <w:rFonts w:ascii="Arial" w:hAnsi="Arial" w:cs="Arial"/>
          <w:sz w:val="22"/>
          <w:szCs w:val="22"/>
        </w:rPr>
        <w:fldChar w:fldCharType="end"/>
      </w:r>
    </w:p>
    <w:p w:rsidR="00375D76" w:rsidRPr="00087EA7" w:rsidRDefault="00375D76" w:rsidP="00375D76">
      <w:pPr>
        <w:rPr>
          <w:rFonts w:ascii="Arial" w:hAnsi="Arial" w:cs="Arial"/>
          <w:sz w:val="22"/>
          <w:szCs w:val="22"/>
        </w:rPr>
      </w:pPr>
    </w:p>
    <w:p w:rsidR="001E32B2" w:rsidRPr="00087EA7" w:rsidRDefault="001E32B2" w:rsidP="003A113A">
      <w:pPr>
        <w:pStyle w:val="Heading1"/>
        <w:rPr>
          <w:bCs w:val="0"/>
        </w:rPr>
      </w:pPr>
    </w:p>
    <w:p w:rsidR="00F2779F" w:rsidRPr="00087EA7" w:rsidRDefault="00F2779F" w:rsidP="00F2779F"/>
    <w:p w:rsidR="00F2779F" w:rsidRPr="00087EA7" w:rsidRDefault="00F2779F" w:rsidP="00F2779F"/>
    <w:p w:rsidR="00F2779F" w:rsidRPr="00087EA7" w:rsidRDefault="00F2779F" w:rsidP="00F2779F"/>
    <w:p w:rsidR="00DA5EE3" w:rsidRPr="00087EA7" w:rsidRDefault="00DA5EE3" w:rsidP="00DA5EE3"/>
    <w:p w:rsidR="00DA5EE3" w:rsidRPr="00087EA7" w:rsidRDefault="00DA5EE3" w:rsidP="00DA5EE3"/>
    <w:p w:rsidR="00E3232F" w:rsidRPr="00087EA7" w:rsidRDefault="00E3232F" w:rsidP="00E3232F">
      <w:pPr>
        <w:rPr>
          <w:lang w:val="ru-RU"/>
        </w:rPr>
      </w:pPr>
    </w:p>
    <w:p w:rsidR="003C2088" w:rsidRPr="00087EA7" w:rsidRDefault="00C24782" w:rsidP="003A113A">
      <w:pPr>
        <w:pStyle w:val="Heading1"/>
      </w:pPr>
      <w:bookmarkStart w:id="0" w:name="_Toc162437349"/>
      <w:r w:rsidRPr="00087EA7">
        <w:rPr>
          <w:bCs w:val="0"/>
          <w:lang w:val="ru-RU"/>
        </w:rPr>
        <w:t xml:space="preserve">1. </w:t>
      </w:r>
      <w:r w:rsidR="003C2088" w:rsidRPr="00087EA7">
        <w:rPr>
          <w:lang w:val="ru-RU"/>
        </w:rPr>
        <w:t>УВО</w:t>
      </w:r>
      <w:r w:rsidRPr="00087EA7">
        <w:t>Д</w:t>
      </w:r>
      <w:r w:rsidR="0040123E" w:rsidRPr="00087EA7">
        <w:rPr>
          <w:rFonts w:ascii="Times New Roman" w:eastAsia="Arial" w:hAnsi="Times New Roman"/>
          <w:b w:val="0"/>
          <w:bCs w:val="0"/>
          <w:kern w:val="0"/>
          <w:sz w:val="24"/>
          <w:szCs w:val="24"/>
        </w:rPr>
        <w:t xml:space="preserve">  - </w:t>
      </w:r>
      <w:r w:rsidR="0040123E" w:rsidRPr="00087EA7">
        <w:t>НОРМАТИВНИ И ПЛАНСКИ ОКВИР</w:t>
      </w:r>
      <w:bookmarkEnd w:id="0"/>
    </w:p>
    <w:p w:rsidR="0040123E" w:rsidRPr="00087EA7" w:rsidRDefault="0040123E" w:rsidP="0040123E"/>
    <w:p w:rsidR="003C2088" w:rsidRPr="00087EA7" w:rsidRDefault="003C2088" w:rsidP="000C69E7">
      <w:pPr>
        <w:ind w:right="-360"/>
        <w:rPr>
          <w:sz w:val="22"/>
          <w:szCs w:val="22"/>
          <w:lang w:val="sr-Cyrl-CS"/>
        </w:rPr>
      </w:pPr>
    </w:p>
    <w:p w:rsidR="00264D97" w:rsidRPr="00087EA7" w:rsidRDefault="00730C81" w:rsidP="00264D97">
      <w:pPr>
        <w:jc w:val="both"/>
        <w:rPr>
          <w:rFonts w:ascii="Arial" w:hAnsi="Arial" w:cs="Arial"/>
          <w:sz w:val="22"/>
          <w:szCs w:val="22"/>
        </w:rPr>
      </w:pPr>
      <w:r w:rsidRPr="00087EA7">
        <w:rPr>
          <w:rFonts w:ascii="Arial" w:hAnsi="Arial" w:cs="Arial"/>
          <w:sz w:val="22"/>
          <w:szCs w:val="22"/>
          <w:lang w:val="sr-Cyrl-CS"/>
        </w:rPr>
        <w:t xml:space="preserve">      Локални акциони план за</w:t>
      </w:r>
      <w:r w:rsidR="008A4259" w:rsidRPr="00087EA7">
        <w:rPr>
          <w:rFonts w:ascii="Arial" w:hAnsi="Arial" w:cs="Arial"/>
          <w:sz w:val="22"/>
          <w:szCs w:val="22"/>
          <w:lang w:val="sr-Cyrl-CS"/>
        </w:rPr>
        <w:t>п</w:t>
      </w:r>
      <w:r w:rsidR="00426E50" w:rsidRPr="00087EA7">
        <w:rPr>
          <w:rFonts w:ascii="Arial" w:hAnsi="Arial" w:cs="Arial"/>
          <w:sz w:val="22"/>
          <w:szCs w:val="22"/>
          <w:lang w:val="sr-Cyrl-CS"/>
        </w:rPr>
        <w:t xml:space="preserve">ошљавања општине Богатић за </w:t>
      </w:r>
      <w:r w:rsidR="0040123E" w:rsidRPr="00087EA7">
        <w:rPr>
          <w:rFonts w:ascii="Arial" w:hAnsi="Arial" w:cs="Arial"/>
          <w:sz w:val="22"/>
          <w:szCs w:val="22"/>
          <w:lang w:val="sr-Cyrl-CS"/>
        </w:rPr>
        <w:t xml:space="preserve">период </w:t>
      </w:r>
      <w:r w:rsidR="00130388" w:rsidRPr="00087EA7">
        <w:rPr>
          <w:rFonts w:ascii="Arial" w:hAnsi="Arial" w:cs="Arial"/>
          <w:sz w:val="22"/>
          <w:szCs w:val="22"/>
          <w:lang w:val="sr-Cyrl-CS"/>
        </w:rPr>
        <w:t xml:space="preserve">од </w:t>
      </w:r>
      <w:r w:rsidR="00426E50" w:rsidRPr="00087EA7">
        <w:rPr>
          <w:rFonts w:ascii="Arial" w:hAnsi="Arial" w:cs="Arial"/>
          <w:sz w:val="22"/>
          <w:szCs w:val="22"/>
          <w:lang w:val="sr-Cyrl-CS"/>
        </w:rPr>
        <w:t>202</w:t>
      </w:r>
      <w:r w:rsidR="00130388" w:rsidRPr="00087EA7">
        <w:rPr>
          <w:rFonts w:ascii="Arial" w:hAnsi="Arial" w:cs="Arial"/>
          <w:sz w:val="22"/>
          <w:szCs w:val="22"/>
        </w:rPr>
        <w:t xml:space="preserve">4. </w:t>
      </w:r>
      <w:proofErr w:type="gramStart"/>
      <w:r w:rsidR="00130388" w:rsidRPr="00087EA7">
        <w:rPr>
          <w:rFonts w:ascii="Arial" w:hAnsi="Arial" w:cs="Arial"/>
          <w:sz w:val="22"/>
          <w:szCs w:val="22"/>
        </w:rPr>
        <w:t>до</w:t>
      </w:r>
      <w:proofErr w:type="gramEnd"/>
      <w:r w:rsidR="00130388" w:rsidRPr="00087EA7">
        <w:rPr>
          <w:rFonts w:ascii="Arial" w:hAnsi="Arial" w:cs="Arial"/>
          <w:sz w:val="22"/>
          <w:szCs w:val="22"/>
        </w:rPr>
        <w:t xml:space="preserve"> </w:t>
      </w:r>
      <w:r w:rsidR="0040123E" w:rsidRPr="00087EA7">
        <w:rPr>
          <w:rFonts w:ascii="Arial" w:hAnsi="Arial" w:cs="Arial"/>
          <w:sz w:val="22"/>
          <w:szCs w:val="22"/>
        </w:rPr>
        <w:t>2026</w:t>
      </w:r>
      <w:r w:rsidR="0040123E" w:rsidRPr="00087EA7">
        <w:rPr>
          <w:rFonts w:ascii="Arial" w:hAnsi="Arial" w:cs="Arial"/>
          <w:sz w:val="22"/>
          <w:szCs w:val="22"/>
          <w:lang w:val="sr-Cyrl-CS"/>
        </w:rPr>
        <w:t>. године</w:t>
      </w:r>
      <w:r w:rsidRPr="00087EA7">
        <w:rPr>
          <w:rFonts w:ascii="Arial" w:hAnsi="Arial" w:cs="Arial"/>
          <w:sz w:val="22"/>
          <w:szCs w:val="22"/>
          <w:lang w:val="sr-Cyrl-CS"/>
        </w:rPr>
        <w:t xml:space="preserve"> </w:t>
      </w:r>
      <w:r w:rsidR="003F7256" w:rsidRPr="00087EA7">
        <w:rPr>
          <w:rFonts w:ascii="Arial" w:hAnsi="Arial" w:cs="Arial"/>
          <w:sz w:val="22"/>
          <w:szCs w:val="22"/>
          <w:lang w:val="sr-Cyrl-CS"/>
        </w:rPr>
        <w:t>(у даљем тексту</w:t>
      </w:r>
      <w:r w:rsidR="00066253" w:rsidRPr="00087EA7">
        <w:rPr>
          <w:rFonts w:ascii="Arial" w:hAnsi="Arial" w:cs="Arial"/>
          <w:sz w:val="22"/>
          <w:szCs w:val="22"/>
          <w:lang w:val="sr-Cyrl-CS"/>
        </w:rPr>
        <w:t xml:space="preserve"> </w:t>
      </w:r>
      <w:r w:rsidR="003F7256" w:rsidRPr="00087EA7">
        <w:rPr>
          <w:rFonts w:ascii="Arial" w:hAnsi="Arial" w:cs="Arial"/>
          <w:sz w:val="22"/>
          <w:szCs w:val="22"/>
          <w:lang w:val="sr-Cyrl-CS"/>
        </w:rPr>
        <w:t>ЛАПЗ</w:t>
      </w:r>
      <w:r w:rsidR="00944DC7" w:rsidRPr="00087EA7">
        <w:rPr>
          <w:rFonts w:ascii="Arial" w:hAnsi="Arial" w:cs="Arial"/>
          <w:sz w:val="22"/>
          <w:szCs w:val="22"/>
        </w:rPr>
        <w:t xml:space="preserve"> 2024-2026) </w:t>
      </w:r>
      <w:r w:rsidRPr="00087EA7">
        <w:rPr>
          <w:rFonts w:ascii="Arial" w:hAnsi="Arial" w:cs="Arial"/>
          <w:sz w:val="22"/>
          <w:szCs w:val="22"/>
          <w:lang w:val="sr-Cyrl-CS"/>
        </w:rPr>
        <w:t xml:space="preserve">представља </w:t>
      </w:r>
      <w:r w:rsidR="00030190" w:rsidRPr="00087EA7">
        <w:rPr>
          <w:rFonts w:ascii="Arial" w:hAnsi="Arial" w:cs="Arial"/>
          <w:sz w:val="22"/>
          <w:szCs w:val="22"/>
        </w:rPr>
        <w:t xml:space="preserve">стратешки </w:t>
      </w:r>
      <w:r w:rsidR="00056D1D" w:rsidRPr="00087EA7">
        <w:rPr>
          <w:rFonts w:ascii="Arial" w:hAnsi="Arial" w:cs="Arial"/>
          <w:sz w:val="22"/>
          <w:szCs w:val="22"/>
          <w:lang w:val="sr-Cyrl-CS"/>
        </w:rPr>
        <w:t xml:space="preserve">документ </w:t>
      </w:r>
      <w:r w:rsidR="00030190" w:rsidRPr="00087EA7">
        <w:rPr>
          <w:rFonts w:ascii="Arial" w:hAnsi="Arial" w:cs="Arial"/>
          <w:sz w:val="22"/>
          <w:szCs w:val="22"/>
          <w:lang w:val="sr-Cyrl-CS"/>
        </w:rPr>
        <w:t>локалне самоуправе</w:t>
      </w:r>
      <w:r w:rsidR="00264D97" w:rsidRPr="00087EA7">
        <w:rPr>
          <w:rFonts w:ascii="Arial" w:hAnsi="Arial" w:cs="Arial"/>
          <w:sz w:val="22"/>
          <w:szCs w:val="22"/>
          <w:lang w:val="sr-Cyrl-CS"/>
        </w:rPr>
        <w:t>,</w:t>
      </w:r>
      <w:r w:rsidR="00030190" w:rsidRPr="00087EA7">
        <w:rPr>
          <w:rFonts w:ascii="Arial" w:hAnsi="Arial" w:cs="Arial"/>
          <w:sz w:val="22"/>
          <w:szCs w:val="22"/>
          <w:lang w:val="sr-Cyrl-CS"/>
        </w:rPr>
        <w:t xml:space="preserve"> </w:t>
      </w:r>
      <w:r w:rsidR="00944DC7" w:rsidRPr="00087EA7">
        <w:rPr>
          <w:rFonts w:ascii="Arial" w:hAnsi="Arial" w:cs="Arial"/>
          <w:sz w:val="22"/>
          <w:szCs w:val="22"/>
        </w:rPr>
        <w:t xml:space="preserve">документ јавне политике који има за циљ </w:t>
      </w:r>
      <w:r w:rsidR="00E76066" w:rsidRPr="00087EA7">
        <w:rPr>
          <w:rFonts w:ascii="Arial" w:hAnsi="Arial" w:cs="Arial"/>
          <w:sz w:val="22"/>
          <w:szCs w:val="22"/>
        </w:rPr>
        <w:t xml:space="preserve">спровођење </w:t>
      </w:r>
      <w:r w:rsidR="00944DC7" w:rsidRPr="00087EA7">
        <w:rPr>
          <w:rFonts w:ascii="Arial" w:hAnsi="Arial" w:cs="Arial"/>
          <w:sz w:val="22"/>
          <w:szCs w:val="22"/>
        </w:rPr>
        <w:t xml:space="preserve">мера политике запошљавања </w:t>
      </w:r>
      <w:r w:rsidR="00264D97" w:rsidRPr="00087EA7">
        <w:rPr>
          <w:rFonts w:ascii="Arial" w:hAnsi="Arial" w:cs="Arial"/>
          <w:sz w:val="22"/>
          <w:szCs w:val="22"/>
        </w:rPr>
        <w:t xml:space="preserve">за унапређење </w:t>
      </w:r>
      <w:r w:rsidR="00E76066" w:rsidRPr="00087EA7">
        <w:rPr>
          <w:rFonts w:ascii="Arial" w:hAnsi="Arial" w:cs="Arial"/>
          <w:sz w:val="22"/>
          <w:szCs w:val="22"/>
        </w:rPr>
        <w:t xml:space="preserve">положаја </w:t>
      </w:r>
      <w:r w:rsidR="007539F8" w:rsidRPr="00087EA7">
        <w:rPr>
          <w:rFonts w:ascii="Arial" w:hAnsi="Arial" w:cs="Arial"/>
          <w:sz w:val="22"/>
          <w:szCs w:val="22"/>
        </w:rPr>
        <w:t xml:space="preserve">незапослених </w:t>
      </w:r>
      <w:r w:rsidR="00E76066" w:rsidRPr="00087EA7">
        <w:rPr>
          <w:rFonts w:ascii="Arial" w:hAnsi="Arial" w:cs="Arial"/>
          <w:sz w:val="22"/>
          <w:szCs w:val="22"/>
        </w:rPr>
        <w:t xml:space="preserve">на тржишту рада </w:t>
      </w:r>
      <w:r w:rsidR="00264D97" w:rsidRPr="00087EA7">
        <w:rPr>
          <w:rFonts w:ascii="Arial" w:hAnsi="Arial" w:cs="Arial"/>
          <w:sz w:val="22"/>
          <w:szCs w:val="22"/>
        </w:rPr>
        <w:t xml:space="preserve">на подручју општине Богатић </w:t>
      </w:r>
      <w:r w:rsidR="00944DC7" w:rsidRPr="00087EA7">
        <w:rPr>
          <w:rFonts w:ascii="Arial" w:hAnsi="Arial" w:cs="Arial"/>
          <w:sz w:val="22"/>
          <w:szCs w:val="22"/>
        </w:rPr>
        <w:t xml:space="preserve"> (у даљем тексту: Општина)</w:t>
      </w:r>
      <w:r w:rsidR="00E76066" w:rsidRPr="00087EA7">
        <w:rPr>
          <w:rFonts w:ascii="Arial" w:hAnsi="Arial" w:cs="Arial"/>
          <w:sz w:val="22"/>
          <w:szCs w:val="22"/>
        </w:rPr>
        <w:t xml:space="preserve"> и </w:t>
      </w:r>
      <w:r w:rsidR="007539F8" w:rsidRPr="00087EA7">
        <w:rPr>
          <w:rFonts w:ascii="Arial" w:hAnsi="Arial" w:cs="Arial"/>
          <w:sz w:val="22"/>
          <w:szCs w:val="22"/>
        </w:rPr>
        <w:t>тиме стварању услова</w:t>
      </w:r>
      <w:r w:rsidR="00E76066" w:rsidRPr="00087EA7">
        <w:rPr>
          <w:rFonts w:ascii="Arial" w:hAnsi="Arial" w:cs="Arial"/>
          <w:sz w:val="22"/>
          <w:szCs w:val="22"/>
        </w:rPr>
        <w:t xml:space="preserve"> за </w:t>
      </w:r>
      <w:r w:rsidR="007539F8" w:rsidRPr="00087EA7">
        <w:rPr>
          <w:rFonts w:ascii="Arial" w:hAnsi="Arial" w:cs="Arial"/>
          <w:sz w:val="22"/>
          <w:szCs w:val="22"/>
        </w:rPr>
        <w:t xml:space="preserve">поспешивање </w:t>
      </w:r>
      <w:r w:rsidR="00E76066" w:rsidRPr="00087EA7">
        <w:rPr>
          <w:rFonts w:ascii="Arial" w:hAnsi="Arial" w:cs="Arial"/>
          <w:sz w:val="22"/>
          <w:szCs w:val="22"/>
        </w:rPr>
        <w:t>привредног и инвестиционог амбијента</w:t>
      </w:r>
      <w:r w:rsidR="007539F8" w:rsidRPr="00087EA7">
        <w:rPr>
          <w:rFonts w:ascii="Arial" w:hAnsi="Arial" w:cs="Arial"/>
          <w:sz w:val="22"/>
          <w:szCs w:val="22"/>
        </w:rPr>
        <w:t xml:space="preserve">. </w:t>
      </w:r>
      <w:r w:rsidR="00E76066" w:rsidRPr="00087EA7">
        <w:rPr>
          <w:rFonts w:ascii="Arial" w:hAnsi="Arial" w:cs="Arial"/>
          <w:sz w:val="22"/>
          <w:szCs w:val="22"/>
        </w:rPr>
        <w:t xml:space="preserve"> </w:t>
      </w:r>
    </w:p>
    <w:p w:rsidR="00E36FFC" w:rsidRPr="00087EA7" w:rsidRDefault="00730C81" w:rsidP="00E36FFC">
      <w:pPr>
        <w:autoSpaceDE w:val="0"/>
        <w:autoSpaceDN w:val="0"/>
        <w:adjustRightInd w:val="0"/>
        <w:ind w:firstLine="720"/>
        <w:jc w:val="both"/>
        <w:rPr>
          <w:rFonts w:ascii="Arial" w:hAnsi="Arial" w:cs="Arial"/>
          <w:sz w:val="22"/>
          <w:szCs w:val="22"/>
        </w:rPr>
      </w:pPr>
      <w:r w:rsidRPr="00087EA7">
        <w:rPr>
          <w:rFonts w:ascii="Arial" w:hAnsi="Arial" w:cs="Arial"/>
          <w:sz w:val="22"/>
          <w:szCs w:val="22"/>
          <w:lang w:val="ru-RU"/>
        </w:rPr>
        <w:t xml:space="preserve">Правни основ за </w:t>
      </w:r>
      <w:r w:rsidR="001E4F36" w:rsidRPr="00087EA7">
        <w:rPr>
          <w:rFonts w:ascii="Arial" w:hAnsi="Arial" w:cs="Arial"/>
          <w:sz w:val="22"/>
          <w:szCs w:val="22"/>
          <w:lang w:val="ru-RU"/>
        </w:rPr>
        <w:t>доношење</w:t>
      </w:r>
      <w:r w:rsidR="00952AB7" w:rsidRPr="00087EA7">
        <w:rPr>
          <w:rFonts w:ascii="Arial" w:hAnsi="Arial" w:cs="Arial"/>
          <w:sz w:val="22"/>
          <w:szCs w:val="22"/>
          <w:lang w:val="ru-RU"/>
        </w:rPr>
        <w:t xml:space="preserve"> </w:t>
      </w:r>
      <w:r w:rsidR="00E36FFC" w:rsidRPr="00087EA7">
        <w:rPr>
          <w:rFonts w:ascii="Arial" w:hAnsi="Arial" w:cs="Arial"/>
          <w:sz w:val="22"/>
          <w:szCs w:val="22"/>
          <w:lang w:val="sr-Cyrl-CS"/>
        </w:rPr>
        <w:t>ЛАПЗ</w:t>
      </w:r>
      <w:r w:rsidR="00E36FFC" w:rsidRPr="00087EA7">
        <w:rPr>
          <w:rFonts w:ascii="Arial" w:hAnsi="Arial" w:cs="Arial"/>
          <w:sz w:val="22"/>
          <w:szCs w:val="22"/>
        </w:rPr>
        <w:t xml:space="preserve"> 2024-2026 представља члан 38. Закона о планском систему Републике Србије („Службени гласник РС”, бр. 30/18) и </w:t>
      </w:r>
      <w:r w:rsidR="00E36FFC" w:rsidRPr="00087EA7">
        <w:rPr>
          <w:rFonts w:ascii="Arial" w:hAnsi="Arial" w:cs="Arial"/>
          <w:sz w:val="22"/>
          <w:szCs w:val="22"/>
          <w:lang w:val="ru-RU"/>
        </w:rPr>
        <w:t>члан</w:t>
      </w:r>
      <w:r w:rsidR="00952AB7" w:rsidRPr="00087EA7">
        <w:rPr>
          <w:rFonts w:ascii="Arial" w:hAnsi="Arial" w:cs="Arial"/>
          <w:sz w:val="22"/>
          <w:szCs w:val="22"/>
          <w:lang w:val="ru-RU"/>
        </w:rPr>
        <w:t xml:space="preserve"> 41</w:t>
      </w:r>
      <w:r w:rsidRPr="00087EA7">
        <w:rPr>
          <w:rFonts w:ascii="Arial" w:hAnsi="Arial" w:cs="Arial"/>
          <w:sz w:val="22"/>
          <w:szCs w:val="22"/>
          <w:lang w:val="ru-RU"/>
        </w:rPr>
        <w:t>.</w:t>
      </w:r>
      <w:r w:rsidR="00371D62" w:rsidRPr="00087EA7">
        <w:rPr>
          <w:rFonts w:ascii="Arial" w:hAnsi="Arial" w:cs="Arial"/>
          <w:sz w:val="22"/>
          <w:szCs w:val="22"/>
          <w:lang w:val="ru-RU"/>
        </w:rPr>
        <w:t xml:space="preserve"> став 1.</w:t>
      </w:r>
      <w:r w:rsidRPr="00087EA7">
        <w:rPr>
          <w:rFonts w:ascii="Arial" w:hAnsi="Arial" w:cs="Arial"/>
          <w:sz w:val="22"/>
          <w:szCs w:val="22"/>
          <w:lang w:val="ru-RU"/>
        </w:rPr>
        <w:t xml:space="preserve">Закона о запошљавању и осигурању за случај незапослености </w:t>
      </w:r>
      <w:r w:rsidR="00E36FFC" w:rsidRPr="00087EA7">
        <w:rPr>
          <w:rFonts w:ascii="Arial" w:hAnsi="Arial" w:cs="Arial"/>
          <w:sz w:val="22"/>
          <w:szCs w:val="22"/>
        </w:rPr>
        <w:t>(„Службени гласник РС”, бр. 36/09, 88/10, 38/15, 113/2017, 113/2017-др.закон и 49/2021), који дефинишу спровођење активне политике запошљавања и усвајање локалног акционог плана запошљавања од стране надлежног органа локалне самоуправе</w:t>
      </w:r>
      <w:r w:rsidR="005A1A3C" w:rsidRPr="00087EA7">
        <w:rPr>
          <w:rFonts w:ascii="Arial" w:hAnsi="Arial" w:cs="Arial"/>
          <w:sz w:val="22"/>
          <w:szCs w:val="22"/>
        </w:rPr>
        <w:t xml:space="preserve">. </w:t>
      </w:r>
      <w:r w:rsidR="00E36FFC" w:rsidRPr="00087EA7">
        <w:rPr>
          <w:rFonts w:ascii="Arial" w:hAnsi="Arial" w:cs="Arial"/>
          <w:sz w:val="22"/>
          <w:szCs w:val="22"/>
        </w:rPr>
        <w:t xml:space="preserve"> </w:t>
      </w:r>
    </w:p>
    <w:p w:rsidR="00371D62" w:rsidRPr="00087EA7" w:rsidRDefault="00D10F4E" w:rsidP="00371D62">
      <w:pPr>
        <w:pStyle w:val="Default"/>
        <w:ind w:firstLine="720"/>
        <w:jc w:val="both"/>
        <w:rPr>
          <w:rFonts w:ascii="Times New Roman" w:eastAsia="Times New Roman" w:hAnsi="Times New Roman" w:cs="Times New Roman"/>
          <w:color w:val="auto"/>
          <w:lang w:val="en-US"/>
        </w:rPr>
      </w:pPr>
      <w:r w:rsidRPr="00087EA7">
        <w:rPr>
          <w:rFonts w:ascii="Arial" w:hAnsi="Arial" w:cs="Arial"/>
          <w:color w:val="auto"/>
          <w:sz w:val="22"/>
          <w:szCs w:val="22"/>
          <w:lang w:val="ru-RU"/>
        </w:rPr>
        <w:t>У с</w:t>
      </w:r>
      <w:r w:rsidR="00E33B76" w:rsidRPr="00087EA7">
        <w:rPr>
          <w:rFonts w:ascii="Arial" w:hAnsi="Arial" w:cs="Arial"/>
          <w:color w:val="auto"/>
          <w:sz w:val="22"/>
          <w:szCs w:val="22"/>
          <w:lang w:val="ru-RU"/>
        </w:rPr>
        <w:t>к</w:t>
      </w:r>
      <w:r w:rsidR="00F634E7" w:rsidRPr="00087EA7">
        <w:rPr>
          <w:rFonts w:ascii="Arial" w:hAnsi="Arial" w:cs="Arial"/>
          <w:color w:val="auto"/>
          <w:sz w:val="22"/>
          <w:szCs w:val="22"/>
          <w:lang w:val="ru-RU"/>
        </w:rPr>
        <w:t>ладу са одредб</w:t>
      </w:r>
      <w:r w:rsidR="00371D62" w:rsidRPr="00087EA7">
        <w:rPr>
          <w:rFonts w:ascii="Arial" w:hAnsi="Arial" w:cs="Arial"/>
          <w:color w:val="auto"/>
          <w:sz w:val="22"/>
          <w:szCs w:val="22"/>
          <w:lang w:val="ru-RU"/>
        </w:rPr>
        <w:t xml:space="preserve">ама </w:t>
      </w:r>
      <w:r w:rsidRPr="00087EA7">
        <w:rPr>
          <w:rFonts w:ascii="Arial" w:hAnsi="Arial" w:cs="Arial"/>
          <w:color w:val="auto"/>
          <w:sz w:val="22"/>
          <w:szCs w:val="22"/>
          <w:lang w:val="ru-RU"/>
        </w:rPr>
        <w:t>Закона о запошљавању и оси</w:t>
      </w:r>
      <w:r w:rsidR="007B41AB" w:rsidRPr="00087EA7">
        <w:rPr>
          <w:rFonts w:ascii="Arial" w:hAnsi="Arial" w:cs="Arial"/>
          <w:color w:val="auto"/>
          <w:sz w:val="22"/>
          <w:szCs w:val="22"/>
          <w:lang w:val="ru-RU"/>
        </w:rPr>
        <w:t xml:space="preserve">гурању за случај незапослености, </w:t>
      </w:r>
      <w:r w:rsidR="00E36FFC" w:rsidRPr="00087EA7">
        <w:rPr>
          <w:rFonts w:ascii="Arial" w:hAnsi="Arial" w:cs="Arial"/>
          <w:color w:val="auto"/>
          <w:sz w:val="22"/>
          <w:szCs w:val="22"/>
          <w:lang w:val="sr-Cyrl-CS"/>
        </w:rPr>
        <w:t>ЛАПЗ</w:t>
      </w:r>
      <w:r w:rsidR="00E36FFC" w:rsidRPr="00087EA7">
        <w:rPr>
          <w:rFonts w:ascii="Arial" w:hAnsi="Arial" w:cs="Arial"/>
          <w:color w:val="auto"/>
          <w:sz w:val="22"/>
          <w:szCs w:val="22"/>
        </w:rPr>
        <w:t xml:space="preserve"> 2024-2026</w:t>
      </w:r>
      <w:r w:rsidR="007B41AB" w:rsidRPr="00087EA7">
        <w:rPr>
          <w:rFonts w:ascii="Arial" w:hAnsi="Arial" w:cs="Arial"/>
          <w:color w:val="auto"/>
          <w:sz w:val="22"/>
          <w:szCs w:val="22"/>
          <w:lang w:val="ru-RU"/>
        </w:rPr>
        <w:t xml:space="preserve"> је </w:t>
      </w:r>
      <w:r w:rsidR="00E36FFC" w:rsidRPr="00087EA7">
        <w:rPr>
          <w:rFonts w:ascii="Arial" w:hAnsi="Arial" w:cs="Arial"/>
          <w:color w:val="auto"/>
          <w:sz w:val="22"/>
          <w:szCs w:val="22"/>
          <w:lang w:val="ru-RU"/>
        </w:rPr>
        <w:t>урађен у складу са</w:t>
      </w:r>
      <w:r w:rsidR="00E36FFC" w:rsidRPr="00087EA7">
        <w:rPr>
          <w:rFonts w:ascii="Arial" w:hAnsi="Arial" w:cs="Arial"/>
          <w:color w:val="auto"/>
        </w:rPr>
        <w:t xml:space="preserve"> </w:t>
      </w:r>
      <w:r w:rsidR="00E36FFC" w:rsidRPr="00087EA7">
        <w:rPr>
          <w:rFonts w:ascii="Arial" w:hAnsi="Arial" w:cs="Arial"/>
          <w:color w:val="auto"/>
          <w:sz w:val="22"/>
          <w:szCs w:val="22"/>
        </w:rPr>
        <w:t xml:space="preserve">Стратегијом запошљавања у Републици Србији за период од 2021. </w:t>
      </w:r>
      <w:proofErr w:type="gramStart"/>
      <w:r w:rsidR="00E36FFC" w:rsidRPr="00087EA7">
        <w:rPr>
          <w:rFonts w:ascii="Arial" w:hAnsi="Arial" w:cs="Arial"/>
          <w:color w:val="auto"/>
          <w:sz w:val="22"/>
          <w:szCs w:val="22"/>
        </w:rPr>
        <w:t>до</w:t>
      </w:r>
      <w:proofErr w:type="gramEnd"/>
      <w:r w:rsidR="00E36FFC" w:rsidRPr="00087EA7">
        <w:rPr>
          <w:rFonts w:ascii="Arial" w:hAnsi="Arial" w:cs="Arial"/>
          <w:color w:val="auto"/>
          <w:sz w:val="22"/>
          <w:szCs w:val="22"/>
        </w:rPr>
        <w:t xml:space="preserve"> 2026. </w:t>
      </w:r>
      <w:proofErr w:type="gramStart"/>
      <w:r w:rsidR="00E36FFC" w:rsidRPr="00087EA7">
        <w:rPr>
          <w:rFonts w:ascii="Arial" w:hAnsi="Arial" w:cs="Arial"/>
          <w:color w:val="auto"/>
          <w:sz w:val="22"/>
          <w:szCs w:val="22"/>
        </w:rPr>
        <w:t>године</w:t>
      </w:r>
      <w:proofErr w:type="gramEnd"/>
      <w:r w:rsidR="00E36FFC" w:rsidRPr="00087EA7">
        <w:rPr>
          <w:rFonts w:ascii="Arial" w:hAnsi="Arial" w:cs="Arial"/>
          <w:color w:val="auto"/>
          <w:sz w:val="22"/>
          <w:szCs w:val="22"/>
        </w:rPr>
        <w:t xml:space="preserve"> („Службени гласник РС”, бр. 18/21 и 36/21 - исправка) и </w:t>
      </w:r>
      <w:r w:rsidR="00E76066" w:rsidRPr="00087EA7">
        <w:rPr>
          <w:rFonts w:ascii="Arial" w:hAnsi="Arial" w:cs="Arial"/>
          <w:color w:val="auto"/>
          <w:sz w:val="22"/>
          <w:szCs w:val="22"/>
        </w:rPr>
        <w:t>Акционим планом</w:t>
      </w:r>
      <w:r w:rsidR="00E36FFC" w:rsidRPr="00087EA7">
        <w:rPr>
          <w:rFonts w:ascii="Arial" w:hAnsi="Arial" w:cs="Arial"/>
          <w:color w:val="auto"/>
          <w:sz w:val="22"/>
          <w:szCs w:val="22"/>
        </w:rPr>
        <w:t xml:space="preserve"> за период од 2024. </w:t>
      </w:r>
      <w:proofErr w:type="gramStart"/>
      <w:r w:rsidR="00E36FFC" w:rsidRPr="00087EA7">
        <w:rPr>
          <w:rFonts w:ascii="Arial" w:hAnsi="Arial" w:cs="Arial"/>
          <w:color w:val="auto"/>
          <w:sz w:val="22"/>
          <w:szCs w:val="22"/>
        </w:rPr>
        <w:t>до</w:t>
      </w:r>
      <w:proofErr w:type="gramEnd"/>
      <w:r w:rsidR="00E36FFC" w:rsidRPr="00087EA7">
        <w:rPr>
          <w:rFonts w:ascii="Arial" w:hAnsi="Arial" w:cs="Arial"/>
          <w:color w:val="auto"/>
          <w:sz w:val="22"/>
          <w:szCs w:val="22"/>
        </w:rPr>
        <w:t xml:space="preserve"> 2026. </w:t>
      </w:r>
      <w:proofErr w:type="gramStart"/>
      <w:r w:rsidR="00E36FFC" w:rsidRPr="00087EA7">
        <w:rPr>
          <w:rFonts w:ascii="Arial" w:hAnsi="Arial" w:cs="Arial"/>
          <w:color w:val="auto"/>
          <w:sz w:val="22"/>
          <w:szCs w:val="22"/>
        </w:rPr>
        <w:t>године</w:t>
      </w:r>
      <w:proofErr w:type="gramEnd"/>
      <w:r w:rsidR="00E36FFC" w:rsidRPr="00087EA7">
        <w:rPr>
          <w:rFonts w:ascii="Arial" w:hAnsi="Arial" w:cs="Arial"/>
          <w:color w:val="auto"/>
          <w:sz w:val="22"/>
          <w:szCs w:val="22"/>
        </w:rPr>
        <w:t xml:space="preserve"> за спровођење Стратегије запошљавања у Републици Србији за период од 2021. </w:t>
      </w:r>
      <w:proofErr w:type="gramStart"/>
      <w:r w:rsidR="00E36FFC" w:rsidRPr="00087EA7">
        <w:rPr>
          <w:rFonts w:ascii="Arial" w:hAnsi="Arial" w:cs="Arial"/>
          <w:color w:val="auto"/>
          <w:sz w:val="22"/>
          <w:szCs w:val="22"/>
        </w:rPr>
        <w:t>до</w:t>
      </w:r>
      <w:proofErr w:type="gramEnd"/>
      <w:r w:rsidR="00E36FFC" w:rsidRPr="00087EA7">
        <w:rPr>
          <w:rFonts w:ascii="Arial" w:hAnsi="Arial" w:cs="Arial"/>
          <w:color w:val="auto"/>
          <w:sz w:val="22"/>
          <w:szCs w:val="22"/>
        </w:rPr>
        <w:t xml:space="preserve"> 2026. </w:t>
      </w:r>
      <w:proofErr w:type="gramStart"/>
      <w:r w:rsidR="00E36FFC" w:rsidRPr="00087EA7">
        <w:rPr>
          <w:rFonts w:ascii="Arial" w:hAnsi="Arial" w:cs="Arial"/>
          <w:color w:val="auto"/>
          <w:sz w:val="22"/>
          <w:szCs w:val="22"/>
        </w:rPr>
        <w:t>године</w:t>
      </w:r>
      <w:proofErr w:type="gramEnd"/>
      <w:r w:rsidR="00E36FFC" w:rsidRPr="00087EA7">
        <w:rPr>
          <w:rFonts w:ascii="Arial" w:hAnsi="Arial" w:cs="Arial"/>
          <w:color w:val="auto"/>
          <w:sz w:val="22"/>
          <w:szCs w:val="22"/>
        </w:rPr>
        <w:t>.</w:t>
      </w:r>
      <w:r w:rsidR="00371D62" w:rsidRPr="00087EA7">
        <w:rPr>
          <w:rFonts w:ascii="Arial" w:hAnsi="Arial" w:cs="Arial"/>
          <w:color w:val="auto"/>
          <w:sz w:val="22"/>
          <w:szCs w:val="22"/>
        </w:rPr>
        <w:t xml:space="preserve"> </w:t>
      </w:r>
    </w:p>
    <w:p w:rsidR="00D67082" w:rsidRPr="00087EA7" w:rsidRDefault="00371D62" w:rsidP="00D67082">
      <w:pPr>
        <w:ind w:firstLine="720"/>
        <w:jc w:val="both"/>
        <w:rPr>
          <w:rFonts w:ascii="Arial" w:hAnsi="Arial" w:cs="Arial"/>
          <w:sz w:val="22"/>
          <w:szCs w:val="22"/>
          <w:lang w:val="ru-RU"/>
        </w:rPr>
      </w:pPr>
      <w:r w:rsidRPr="00087EA7">
        <w:rPr>
          <w:rFonts w:ascii="Arial" w:hAnsi="Arial" w:cs="Arial"/>
          <w:sz w:val="22"/>
          <w:szCs w:val="22"/>
        </w:rPr>
        <w:t xml:space="preserve"> </w:t>
      </w:r>
      <w:r w:rsidRPr="00087EA7">
        <w:rPr>
          <w:rFonts w:ascii="Arial" w:hAnsi="Arial" w:cs="Arial"/>
          <w:sz w:val="22"/>
          <w:szCs w:val="22"/>
          <w:lang w:val="sr-Cyrl-CS"/>
        </w:rPr>
        <w:t>ЛАПЗ</w:t>
      </w:r>
      <w:r w:rsidRPr="00087EA7">
        <w:rPr>
          <w:rFonts w:ascii="Arial" w:hAnsi="Arial" w:cs="Arial"/>
          <w:sz w:val="22"/>
          <w:szCs w:val="22"/>
        </w:rPr>
        <w:t xml:space="preserve"> 2024-2026 садржи елементе предвиђене чланом 39. Закона</w:t>
      </w:r>
      <w:r w:rsidR="001379DD" w:rsidRPr="00087EA7">
        <w:rPr>
          <w:rFonts w:ascii="Arial" w:hAnsi="Arial" w:cs="Arial"/>
          <w:sz w:val="22"/>
          <w:szCs w:val="22"/>
          <w:lang w:val="ru-RU"/>
        </w:rPr>
        <w:t xml:space="preserve"> о запошљавању и осигурању за случај незапослености</w:t>
      </w:r>
      <w:r w:rsidRPr="00087EA7">
        <w:rPr>
          <w:rFonts w:ascii="Arial" w:hAnsi="Arial" w:cs="Arial"/>
          <w:sz w:val="22"/>
          <w:szCs w:val="22"/>
        </w:rPr>
        <w:t>.</w:t>
      </w:r>
      <w:r w:rsidR="00EC2672" w:rsidRPr="00087EA7">
        <w:rPr>
          <w:rFonts w:ascii="Arial" w:hAnsi="Arial" w:cs="Arial"/>
          <w:sz w:val="22"/>
          <w:szCs w:val="22"/>
          <w:lang w:val="ru-RU"/>
        </w:rPr>
        <w:t xml:space="preserve"> Чланом 60. истог Закона утврђена је могућност да јединица локалне самоуправе која обезбеђује више од половине средстава потребних за финансирање одређене мере политике запошљавања</w:t>
      </w:r>
      <w:r w:rsidR="00D67082" w:rsidRPr="00087EA7">
        <w:rPr>
          <w:rFonts w:ascii="Arial" w:hAnsi="Arial" w:cs="Arial"/>
          <w:sz w:val="22"/>
          <w:szCs w:val="22"/>
          <w:lang w:val="ru-RU"/>
        </w:rPr>
        <w:t xml:space="preserve"> предвиђених ЛАПЗ-ом</w:t>
      </w:r>
      <w:r w:rsidR="00EC2672" w:rsidRPr="00087EA7">
        <w:rPr>
          <w:rFonts w:ascii="Arial" w:hAnsi="Arial" w:cs="Arial"/>
          <w:sz w:val="22"/>
          <w:szCs w:val="22"/>
          <w:lang w:val="ru-RU"/>
        </w:rPr>
        <w:t xml:space="preserve">, </w:t>
      </w:r>
      <w:r w:rsidR="00EC2672" w:rsidRPr="00087EA7">
        <w:rPr>
          <w:rFonts w:ascii="Arial" w:hAnsi="Arial" w:cs="Arial"/>
          <w:sz w:val="22"/>
          <w:szCs w:val="22"/>
          <w:lang w:val="sr-Cyrl-CS"/>
        </w:rPr>
        <w:t>може поднети</w:t>
      </w:r>
      <w:r w:rsidR="00D67082" w:rsidRPr="00087EA7">
        <w:rPr>
          <w:rFonts w:ascii="Arial" w:hAnsi="Arial" w:cs="Arial"/>
          <w:sz w:val="22"/>
          <w:szCs w:val="22"/>
          <w:lang w:val="sr-Cyrl-CS"/>
        </w:rPr>
        <w:t xml:space="preserve"> надлежном Министарству,</w:t>
      </w:r>
      <w:r w:rsidR="00EC2672" w:rsidRPr="00087EA7">
        <w:rPr>
          <w:rFonts w:ascii="Arial" w:hAnsi="Arial" w:cs="Arial"/>
          <w:sz w:val="22"/>
          <w:szCs w:val="22"/>
          <w:lang w:val="sr-Cyrl-CS"/>
        </w:rPr>
        <w:t xml:space="preserve"> Захтев за учешће у финансирању тих мера</w:t>
      </w:r>
      <w:r w:rsidR="00D67082" w:rsidRPr="00087EA7">
        <w:rPr>
          <w:rFonts w:ascii="Arial" w:hAnsi="Arial" w:cs="Arial"/>
          <w:sz w:val="22"/>
          <w:szCs w:val="22"/>
          <w:lang w:val="sr-Cyrl-CS"/>
        </w:rPr>
        <w:t xml:space="preserve"> </w:t>
      </w:r>
      <w:r w:rsidR="00D67082" w:rsidRPr="00087EA7">
        <w:rPr>
          <w:rFonts w:ascii="Arial" w:hAnsi="Arial" w:cs="Arial"/>
          <w:sz w:val="22"/>
          <w:szCs w:val="22"/>
          <w:lang w:val="ru-RU"/>
        </w:rPr>
        <w:t>преко надлежне филијале НСЗ.</w:t>
      </w:r>
    </w:p>
    <w:p w:rsidR="00D67082" w:rsidRPr="00087EA7" w:rsidRDefault="00D67082" w:rsidP="00D67082">
      <w:pPr>
        <w:ind w:firstLine="720"/>
        <w:jc w:val="both"/>
        <w:rPr>
          <w:rFonts w:ascii="Arial" w:hAnsi="Arial" w:cs="Arial"/>
          <w:sz w:val="22"/>
          <w:szCs w:val="22"/>
          <w:lang w:val="ru-RU"/>
        </w:rPr>
      </w:pPr>
    </w:p>
    <w:p w:rsidR="00371D62" w:rsidRPr="00087EA7" w:rsidRDefault="00371D62" w:rsidP="004122F0">
      <w:pPr>
        <w:ind w:firstLine="720"/>
        <w:jc w:val="both"/>
        <w:rPr>
          <w:rFonts w:ascii="Arial" w:hAnsi="Arial" w:cs="Arial"/>
          <w:sz w:val="22"/>
          <w:szCs w:val="22"/>
        </w:rPr>
      </w:pPr>
      <w:r w:rsidRPr="00087EA7">
        <w:rPr>
          <w:rFonts w:ascii="Arial" w:hAnsi="Arial" w:cs="Arial"/>
          <w:sz w:val="22"/>
          <w:szCs w:val="22"/>
        </w:rPr>
        <w:t xml:space="preserve">У оквиру процеса израде ЛАПЗ 2024-2026, анализирани су резултати ЛАПЗ-а за период 2021-2023. </w:t>
      </w:r>
      <w:proofErr w:type="gramStart"/>
      <w:r w:rsidRPr="00087EA7">
        <w:rPr>
          <w:rFonts w:ascii="Arial" w:hAnsi="Arial" w:cs="Arial"/>
          <w:sz w:val="22"/>
          <w:szCs w:val="22"/>
        </w:rPr>
        <w:t>године</w:t>
      </w:r>
      <w:proofErr w:type="gramEnd"/>
      <w:r w:rsidRPr="00087EA7">
        <w:rPr>
          <w:rFonts w:ascii="Arial" w:hAnsi="Arial" w:cs="Arial"/>
          <w:sz w:val="22"/>
          <w:szCs w:val="22"/>
        </w:rPr>
        <w:t xml:space="preserve"> и други аналитички материјали и подаци на основу којих су идентификовани следећи проблеми са којима се суочава политика запошљавања у општини Богатић:</w:t>
      </w:r>
    </w:p>
    <w:p w:rsidR="00371D62" w:rsidRPr="00087EA7" w:rsidRDefault="00371D62" w:rsidP="001379DD">
      <w:pPr>
        <w:numPr>
          <w:ilvl w:val="0"/>
          <w:numId w:val="12"/>
        </w:numPr>
        <w:autoSpaceDE w:val="0"/>
        <w:autoSpaceDN w:val="0"/>
        <w:adjustRightInd w:val="0"/>
        <w:spacing w:after="31"/>
        <w:jc w:val="both"/>
        <w:rPr>
          <w:rFonts w:ascii="Arial" w:hAnsi="Arial" w:cs="Arial"/>
          <w:sz w:val="22"/>
          <w:szCs w:val="22"/>
        </w:rPr>
      </w:pPr>
      <w:r w:rsidRPr="00087EA7">
        <w:rPr>
          <w:rFonts w:ascii="Arial" w:hAnsi="Arial" w:cs="Arial"/>
          <w:sz w:val="22"/>
          <w:szCs w:val="22"/>
        </w:rPr>
        <w:t xml:space="preserve">Велики број незапослених на евиденцији НСЗ има статус теже запошљивих лица која имају тешкоће у проналажењa запослења. Посебно су угрожена она лица која се истовремено суочавају са више фактора рањивости/отежане запошљивости; </w:t>
      </w:r>
    </w:p>
    <w:p w:rsidR="00371D62" w:rsidRPr="00087EA7" w:rsidRDefault="00371D62" w:rsidP="001379DD">
      <w:pPr>
        <w:autoSpaceDE w:val="0"/>
        <w:autoSpaceDN w:val="0"/>
        <w:adjustRightInd w:val="0"/>
        <w:spacing w:after="31"/>
        <w:jc w:val="both"/>
        <w:rPr>
          <w:rFonts w:ascii="Arial" w:hAnsi="Arial" w:cs="Arial"/>
          <w:sz w:val="22"/>
          <w:szCs w:val="22"/>
        </w:rPr>
      </w:pPr>
      <w:proofErr w:type="gramStart"/>
      <w:r w:rsidRPr="00087EA7">
        <w:rPr>
          <w:rFonts w:ascii="Arial" w:hAnsi="Arial" w:cs="Arial"/>
          <w:sz w:val="22"/>
          <w:szCs w:val="22"/>
        </w:rPr>
        <w:t>•</w:t>
      </w:r>
      <w:r w:rsidR="001379DD" w:rsidRPr="00087EA7">
        <w:rPr>
          <w:rFonts w:ascii="Arial" w:hAnsi="Arial" w:cs="Arial"/>
          <w:sz w:val="22"/>
          <w:szCs w:val="22"/>
        </w:rPr>
        <w:t xml:space="preserve"> </w:t>
      </w:r>
      <w:r w:rsidRPr="00087EA7">
        <w:rPr>
          <w:rFonts w:ascii="Arial" w:hAnsi="Arial" w:cs="Arial"/>
          <w:sz w:val="22"/>
          <w:szCs w:val="22"/>
        </w:rPr>
        <w:t xml:space="preserve"> Неповољна</w:t>
      </w:r>
      <w:proofErr w:type="gramEnd"/>
      <w:r w:rsidRPr="00087EA7">
        <w:rPr>
          <w:rFonts w:ascii="Arial" w:hAnsi="Arial" w:cs="Arial"/>
          <w:sz w:val="22"/>
          <w:szCs w:val="22"/>
        </w:rPr>
        <w:t xml:space="preserve"> образовна структура незапослених лица – на евиденцији Националне службе за запошљавање (НСЗ), према подацима за 2023. </w:t>
      </w:r>
      <w:proofErr w:type="gramStart"/>
      <w:r w:rsidRPr="00087EA7">
        <w:rPr>
          <w:rFonts w:ascii="Arial" w:hAnsi="Arial" w:cs="Arial"/>
          <w:sz w:val="22"/>
          <w:szCs w:val="22"/>
        </w:rPr>
        <w:t>годину</w:t>
      </w:r>
      <w:proofErr w:type="gramEnd"/>
      <w:r w:rsidRPr="00087EA7">
        <w:rPr>
          <w:rFonts w:ascii="Arial" w:hAnsi="Arial" w:cs="Arial"/>
          <w:sz w:val="22"/>
          <w:szCs w:val="22"/>
        </w:rPr>
        <w:t>, половина незапослених је без квалифика</w:t>
      </w:r>
      <w:r w:rsidR="00FC5747" w:rsidRPr="00087EA7">
        <w:rPr>
          <w:rFonts w:ascii="Arial" w:hAnsi="Arial" w:cs="Arial"/>
          <w:sz w:val="22"/>
          <w:szCs w:val="22"/>
        </w:rPr>
        <w:t>ција и нискоквалификованих</w:t>
      </w:r>
      <w:r w:rsidRPr="00087EA7">
        <w:rPr>
          <w:rFonts w:ascii="Arial" w:hAnsi="Arial" w:cs="Arial"/>
          <w:sz w:val="22"/>
          <w:szCs w:val="22"/>
        </w:rPr>
        <w:t xml:space="preserve">; </w:t>
      </w:r>
    </w:p>
    <w:p w:rsidR="00371D62" w:rsidRPr="00087EA7" w:rsidRDefault="00371D62" w:rsidP="001379DD">
      <w:pPr>
        <w:autoSpaceDE w:val="0"/>
        <w:autoSpaceDN w:val="0"/>
        <w:adjustRightInd w:val="0"/>
        <w:spacing w:after="31"/>
        <w:jc w:val="both"/>
        <w:rPr>
          <w:rFonts w:ascii="Arial" w:hAnsi="Arial" w:cs="Arial"/>
          <w:sz w:val="22"/>
          <w:szCs w:val="22"/>
        </w:rPr>
      </w:pPr>
      <w:proofErr w:type="gramStart"/>
      <w:r w:rsidRPr="00087EA7">
        <w:rPr>
          <w:rFonts w:ascii="Arial" w:hAnsi="Arial" w:cs="Arial"/>
          <w:sz w:val="22"/>
          <w:szCs w:val="22"/>
        </w:rPr>
        <w:t xml:space="preserve">• </w:t>
      </w:r>
      <w:r w:rsidR="001379DD" w:rsidRPr="00087EA7">
        <w:rPr>
          <w:rFonts w:ascii="Arial" w:hAnsi="Arial" w:cs="Arial"/>
          <w:sz w:val="22"/>
          <w:szCs w:val="22"/>
        </w:rPr>
        <w:t xml:space="preserve"> </w:t>
      </w:r>
      <w:r w:rsidRPr="00087EA7">
        <w:rPr>
          <w:rFonts w:ascii="Arial" w:hAnsi="Arial" w:cs="Arial"/>
          <w:sz w:val="22"/>
          <w:szCs w:val="22"/>
        </w:rPr>
        <w:t>Неповољна</w:t>
      </w:r>
      <w:proofErr w:type="gramEnd"/>
      <w:r w:rsidRPr="00087EA7">
        <w:rPr>
          <w:rFonts w:ascii="Arial" w:hAnsi="Arial" w:cs="Arial"/>
          <w:sz w:val="22"/>
          <w:szCs w:val="22"/>
        </w:rPr>
        <w:t xml:space="preserve"> старосна структура незапослених лица – на евиденцији НСЗ, према подацима за 2023. годину, учешће незапослених</w:t>
      </w:r>
      <w:r w:rsidR="00FC5747" w:rsidRPr="00087EA7">
        <w:rPr>
          <w:rFonts w:ascii="Arial" w:hAnsi="Arial" w:cs="Arial"/>
          <w:sz w:val="22"/>
          <w:szCs w:val="22"/>
        </w:rPr>
        <w:t xml:space="preserve"> старијих од 50 година износи 35,85</w:t>
      </w:r>
      <w:r w:rsidRPr="00087EA7">
        <w:rPr>
          <w:rFonts w:ascii="Arial" w:hAnsi="Arial" w:cs="Arial"/>
          <w:sz w:val="22"/>
          <w:szCs w:val="22"/>
        </w:rPr>
        <w:t>%, док мл</w:t>
      </w:r>
      <w:r w:rsidR="00FC5747" w:rsidRPr="00087EA7">
        <w:rPr>
          <w:rFonts w:ascii="Arial" w:hAnsi="Arial" w:cs="Arial"/>
          <w:sz w:val="22"/>
          <w:szCs w:val="22"/>
        </w:rPr>
        <w:t>ади до 30 година учествују са 20,02</w:t>
      </w:r>
      <w:r w:rsidRPr="00087EA7">
        <w:rPr>
          <w:rFonts w:ascii="Arial" w:hAnsi="Arial" w:cs="Arial"/>
          <w:sz w:val="22"/>
          <w:szCs w:val="22"/>
        </w:rPr>
        <w:t xml:space="preserve">%; </w:t>
      </w:r>
    </w:p>
    <w:p w:rsidR="001379DD" w:rsidRPr="00087EA7" w:rsidRDefault="00371D62" w:rsidP="001379DD">
      <w:pPr>
        <w:autoSpaceDE w:val="0"/>
        <w:autoSpaceDN w:val="0"/>
        <w:adjustRightInd w:val="0"/>
        <w:spacing w:after="31"/>
        <w:jc w:val="both"/>
        <w:rPr>
          <w:rFonts w:ascii="Arial" w:hAnsi="Arial" w:cs="Arial"/>
          <w:sz w:val="22"/>
          <w:szCs w:val="22"/>
        </w:rPr>
      </w:pPr>
      <w:proofErr w:type="gramStart"/>
      <w:r w:rsidRPr="00087EA7">
        <w:rPr>
          <w:rFonts w:ascii="Arial" w:hAnsi="Arial" w:cs="Arial"/>
          <w:sz w:val="22"/>
          <w:szCs w:val="22"/>
        </w:rPr>
        <w:t xml:space="preserve">• </w:t>
      </w:r>
      <w:r w:rsidR="001379DD" w:rsidRPr="00087EA7">
        <w:rPr>
          <w:rFonts w:ascii="Arial" w:hAnsi="Arial" w:cs="Arial"/>
          <w:sz w:val="22"/>
          <w:szCs w:val="22"/>
        </w:rPr>
        <w:t xml:space="preserve"> </w:t>
      </w:r>
      <w:r w:rsidRPr="00087EA7">
        <w:rPr>
          <w:rFonts w:ascii="Arial" w:hAnsi="Arial" w:cs="Arial"/>
          <w:sz w:val="22"/>
          <w:szCs w:val="22"/>
        </w:rPr>
        <w:t>Висока</w:t>
      </w:r>
      <w:proofErr w:type="gramEnd"/>
      <w:r w:rsidRPr="00087EA7">
        <w:rPr>
          <w:rFonts w:ascii="Arial" w:hAnsi="Arial" w:cs="Arial"/>
          <w:sz w:val="22"/>
          <w:szCs w:val="22"/>
        </w:rPr>
        <w:t xml:space="preserve"> дугорочна незапосленост – дугорочна незапосленост је карактеристика лица на евиденцији НСЗ, с обзиром да, пр</w:t>
      </w:r>
      <w:r w:rsidR="00FC5747" w:rsidRPr="00087EA7">
        <w:rPr>
          <w:rFonts w:ascii="Arial" w:hAnsi="Arial" w:cs="Arial"/>
          <w:sz w:val="22"/>
          <w:szCs w:val="22"/>
        </w:rPr>
        <w:t xml:space="preserve">ема подацима за 2023. </w:t>
      </w:r>
      <w:proofErr w:type="gramStart"/>
      <w:r w:rsidR="00FC5747" w:rsidRPr="00087EA7">
        <w:rPr>
          <w:rFonts w:ascii="Arial" w:hAnsi="Arial" w:cs="Arial"/>
          <w:sz w:val="22"/>
          <w:szCs w:val="22"/>
        </w:rPr>
        <w:t>годину</w:t>
      </w:r>
      <w:proofErr w:type="gramEnd"/>
      <w:r w:rsidR="00FC5747" w:rsidRPr="00087EA7">
        <w:rPr>
          <w:rFonts w:ascii="Arial" w:hAnsi="Arial" w:cs="Arial"/>
          <w:sz w:val="22"/>
          <w:szCs w:val="22"/>
        </w:rPr>
        <w:t>, 70,43</w:t>
      </w:r>
      <w:r w:rsidRPr="00087EA7">
        <w:rPr>
          <w:rFonts w:ascii="Arial" w:hAnsi="Arial" w:cs="Arial"/>
          <w:sz w:val="22"/>
          <w:szCs w:val="22"/>
        </w:rPr>
        <w:t>% незапослених лица посао тражи дуже од</w:t>
      </w:r>
      <w:r w:rsidR="00FC5747" w:rsidRPr="00087EA7">
        <w:rPr>
          <w:rFonts w:ascii="Arial" w:hAnsi="Arial" w:cs="Arial"/>
          <w:sz w:val="22"/>
          <w:szCs w:val="22"/>
        </w:rPr>
        <w:t xml:space="preserve"> годину дана</w:t>
      </w:r>
      <w:r w:rsidRPr="00087EA7">
        <w:rPr>
          <w:rFonts w:ascii="Arial" w:hAnsi="Arial" w:cs="Arial"/>
          <w:sz w:val="22"/>
          <w:szCs w:val="22"/>
        </w:rPr>
        <w:t xml:space="preserve">; </w:t>
      </w:r>
    </w:p>
    <w:p w:rsidR="00371D62" w:rsidRPr="00087EA7" w:rsidRDefault="001379DD" w:rsidP="001379DD">
      <w:pPr>
        <w:autoSpaceDE w:val="0"/>
        <w:autoSpaceDN w:val="0"/>
        <w:adjustRightInd w:val="0"/>
        <w:spacing w:after="31"/>
        <w:jc w:val="both"/>
        <w:rPr>
          <w:rFonts w:ascii="Arial" w:hAnsi="Arial" w:cs="Arial"/>
          <w:sz w:val="22"/>
          <w:szCs w:val="22"/>
        </w:rPr>
      </w:pPr>
      <w:r w:rsidRPr="00087EA7">
        <w:rPr>
          <w:rFonts w:ascii="Arial" w:hAnsi="Arial" w:cs="Arial"/>
          <w:sz w:val="22"/>
          <w:szCs w:val="22"/>
        </w:rPr>
        <w:t xml:space="preserve">•  </w:t>
      </w:r>
      <w:r w:rsidR="00371D62" w:rsidRPr="00087EA7">
        <w:rPr>
          <w:rFonts w:ascii="Arial" w:hAnsi="Arial" w:cs="Arial"/>
          <w:sz w:val="22"/>
          <w:szCs w:val="22"/>
        </w:rPr>
        <w:t xml:space="preserve"> </w:t>
      </w:r>
      <w:proofErr w:type="gramStart"/>
      <w:r w:rsidR="00371D62" w:rsidRPr="00087EA7">
        <w:rPr>
          <w:rFonts w:ascii="Arial" w:hAnsi="Arial" w:cs="Arial"/>
          <w:sz w:val="22"/>
          <w:szCs w:val="22"/>
        </w:rPr>
        <w:t>депопулациони</w:t>
      </w:r>
      <w:proofErr w:type="gramEnd"/>
      <w:r w:rsidR="00371D62" w:rsidRPr="00087EA7">
        <w:rPr>
          <w:rFonts w:ascii="Arial" w:hAnsi="Arial" w:cs="Arial"/>
          <w:sz w:val="22"/>
          <w:szCs w:val="22"/>
        </w:rPr>
        <w:t xml:space="preserve"> тренд код демографских кретања, огледа се у смањењу броја становника услед негативног природног прираштаја </w:t>
      </w:r>
      <w:r w:rsidR="007539F8" w:rsidRPr="00087EA7">
        <w:rPr>
          <w:rFonts w:ascii="Arial" w:hAnsi="Arial" w:cs="Arial"/>
          <w:sz w:val="22"/>
          <w:szCs w:val="22"/>
        </w:rPr>
        <w:t xml:space="preserve">као </w:t>
      </w:r>
      <w:r w:rsidR="00371D62" w:rsidRPr="00087EA7">
        <w:rPr>
          <w:rFonts w:ascii="Arial" w:hAnsi="Arial" w:cs="Arial"/>
          <w:sz w:val="22"/>
          <w:szCs w:val="22"/>
        </w:rPr>
        <w:t>и одласка радно способног становништва, што за последицу има недоста</w:t>
      </w:r>
      <w:r w:rsidR="007539F8" w:rsidRPr="00087EA7">
        <w:rPr>
          <w:rFonts w:ascii="Arial" w:hAnsi="Arial" w:cs="Arial"/>
          <w:sz w:val="22"/>
          <w:szCs w:val="22"/>
        </w:rPr>
        <w:t>так квалификоване радне снаге.</w:t>
      </w:r>
    </w:p>
    <w:p w:rsidR="00371D62" w:rsidRPr="00087EA7" w:rsidRDefault="00371D62" w:rsidP="00A13B85">
      <w:pPr>
        <w:autoSpaceDE w:val="0"/>
        <w:autoSpaceDN w:val="0"/>
        <w:adjustRightInd w:val="0"/>
        <w:ind w:firstLine="720"/>
        <w:jc w:val="both"/>
        <w:rPr>
          <w:rFonts w:ascii="Arial" w:hAnsi="Arial" w:cs="Arial"/>
          <w:sz w:val="22"/>
          <w:szCs w:val="22"/>
        </w:rPr>
      </w:pPr>
      <w:r w:rsidRPr="00087EA7">
        <w:rPr>
          <w:rFonts w:ascii="Arial" w:hAnsi="Arial" w:cs="Arial"/>
          <w:sz w:val="22"/>
          <w:szCs w:val="22"/>
        </w:rPr>
        <w:lastRenderedPageBreak/>
        <w:t>Идентификовани проблеми и резултати реализованих активности у претходном трогодишњем периоду, представљали су основ з</w:t>
      </w:r>
      <w:r w:rsidR="00A13B85" w:rsidRPr="00087EA7">
        <w:rPr>
          <w:rFonts w:ascii="Arial" w:hAnsi="Arial" w:cs="Arial"/>
          <w:sz w:val="22"/>
          <w:szCs w:val="22"/>
        </w:rPr>
        <w:t>а планирање активности у новом А</w:t>
      </w:r>
      <w:r w:rsidRPr="00087EA7">
        <w:rPr>
          <w:rFonts w:ascii="Arial" w:hAnsi="Arial" w:cs="Arial"/>
          <w:sz w:val="22"/>
          <w:szCs w:val="22"/>
        </w:rPr>
        <w:t>кционом плану</w:t>
      </w:r>
      <w:r w:rsidR="00957383" w:rsidRPr="00087EA7">
        <w:rPr>
          <w:rFonts w:ascii="Arial" w:hAnsi="Arial" w:cs="Arial"/>
          <w:sz w:val="22"/>
          <w:szCs w:val="22"/>
        </w:rPr>
        <w:t>.</w:t>
      </w:r>
    </w:p>
    <w:p w:rsidR="00371D62" w:rsidRPr="00087EA7" w:rsidRDefault="00371D62" w:rsidP="00A13B85">
      <w:pPr>
        <w:autoSpaceDE w:val="0"/>
        <w:autoSpaceDN w:val="0"/>
        <w:adjustRightInd w:val="0"/>
        <w:ind w:firstLine="720"/>
        <w:jc w:val="both"/>
        <w:rPr>
          <w:rFonts w:ascii="Arial" w:hAnsi="Arial" w:cs="Arial"/>
          <w:sz w:val="22"/>
          <w:szCs w:val="22"/>
        </w:rPr>
      </w:pPr>
      <w:r w:rsidRPr="00087EA7">
        <w:rPr>
          <w:rFonts w:ascii="Arial" w:hAnsi="Arial" w:cs="Arial"/>
          <w:sz w:val="22"/>
          <w:szCs w:val="22"/>
        </w:rPr>
        <w:t xml:space="preserve">Општина </w:t>
      </w:r>
      <w:r w:rsidR="00A13B85" w:rsidRPr="00087EA7">
        <w:rPr>
          <w:rFonts w:ascii="Arial" w:hAnsi="Arial" w:cs="Arial"/>
          <w:sz w:val="22"/>
          <w:szCs w:val="22"/>
        </w:rPr>
        <w:t>Богатић</w:t>
      </w:r>
      <w:r w:rsidRPr="00087EA7">
        <w:rPr>
          <w:rFonts w:ascii="Arial" w:hAnsi="Arial" w:cs="Arial"/>
          <w:sz w:val="22"/>
          <w:szCs w:val="22"/>
        </w:rPr>
        <w:t xml:space="preserve"> ће у сарадњи са НСЗ и осталим битним чиниоцима локалне политике запошљавања, у наредном периоду, реализовати активности усмерене на стварање повољних услова за запошљавање лица са евиденције НСЗ, првенствено теже запошљивих категорија незапослених лица, што ће утицати на повећање броја запослених кроз мере политике запошљавања. </w:t>
      </w:r>
    </w:p>
    <w:p w:rsidR="00371D62" w:rsidRPr="00087EA7" w:rsidRDefault="00371D62" w:rsidP="00A13B85">
      <w:pPr>
        <w:autoSpaceDE w:val="0"/>
        <w:autoSpaceDN w:val="0"/>
        <w:adjustRightInd w:val="0"/>
        <w:ind w:firstLine="720"/>
        <w:jc w:val="both"/>
        <w:rPr>
          <w:rFonts w:ascii="Arial" w:hAnsi="Arial" w:cs="Arial"/>
          <w:sz w:val="22"/>
          <w:szCs w:val="22"/>
        </w:rPr>
      </w:pPr>
      <w:r w:rsidRPr="00087EA7">
        <w:rPr>
          <w:rFonts w:ascii="Arial" w:hAnsi="Arial" w:cs="Arial"/>
          <w:sz w:val="22"/>
          <w:szCs w:val="22"/>
        </w:rPr>
        <w:t xml:space="preserve">Наставиће се са развијањем сарадње институција за запошљавање, привреде и образовних институција и подизања њихових капацитета у циљу успешног спровођења локалне политике запошљавања, смањења незапослених лица на евиденцији НСЗ, унапређења компетенција радне снаге у складу са потребама тржишта рада. </w:t>
      </w:r>
    </w:p>
    <w:p w:rsidR="00371D62" w:rsidRPr="00087EA7" w:rsidRDefault="00371D62" w:rsidP="00371D62">
      <w:pPr>
        <w:ind w:firstLine="720"/>
        <w:jc w:val="both"/>
        <w:rPr>
          <w:rFonts w:ascii="Arial" w:hAnsi="Arial" w:cs="Arial"/>
          <w:sz w:val="22"/>
          <w:szCs w:val="22"/>
        </w:rPr>
      </w:pPr>
      <w:r w:rsidRPr="00087EA7">
        <w:rPr>
          <w:rFonts w:ascii="Arial" w:hAnsi="Arial" w:cs="Arial"/>
          <w:sz w:val="22"/>
          <w:szCs w:val="22"/>
        </w:rPr>
        <w:t>ЛАПЗ 2024-2026 је производ сарадње између релевантних институција, социјалних партнера и осталих заинтересованих страна, заснован на анализи тржишта рада и социјално-економској ситуацији, намењен спровођењу активне политике запошљавања на локалном нивоу</w:t>
      </w:r>
      <w:r w:rsidR="00957383" w:rsidRPr="00087EA7">
        <w:rPr>
          <w:rFonts w:ascii="Arial" w:hAnsi="Arial" w:cs="Arial"/>
          <w:sz w:val="22"/>
          <w:szCs w:val="22"/>
        </w:rPr>
        <w:t xml:space="preserve">. </w:t>
      </w:r>
    </w:p>
    <w:p w:rsidR="00EC2672" w:rsidRPr="00087EA7" w:rsidRDefault="00EC2672" w:rsidP="00EC2672">
      <w:pPr>
        <w:autoSpaceDE w:val="0"/>
        <w:autoSpaceDN w:val="0"/>
        <w:adjustRightInd w:val="0"/>
        <w:ind w:firstLine="720"/>
        <w:jc w:val="both"/>
        <w:rPr>
          <w:rFonts w:ascii="Arial" w:hAnsi="Arial" w:cs="Arial"/>
          <w:sz w:val="22"/>
          <w:szCs w:val="22"/>
        </w:rPr>
      </w:pPr>
      <w:r w:rsidRPr="00087EA7">
        <w:rPr>
          <w:rFonts w:ascii="Arial" w:hAnsi="Arial" w:cs="Arial"/>
          <w:sz w:val="22"/>
          <w:szCs w:val="22"/>
        </w:rPr>
        <w:t xml:space="preserve">За потребе израде ЛАПЗ 2024-2026, коришћени су статистички подаци, различити извештаји и документи, подаци Националне службе за запошљавање – Филијала Шабац, Одељења за </w:t>
      </w:r>
      <w:r w:rsidR="00C334D1" w:rsidRPr="00087EA7">
        <w:rPr>
          <w:rFonts w:ascii="Arial" w:hAnsi="Arial" w:cs="Arial"/>
          <w:sz w:val="22"/>
          <w:szCs w:val="22"/>
        </w:rPr>
        <w:t>пољо</w:t>
      </w:r>
      <w:r w:rsidRPr="00087EA7">
        <w:rPr>
          <w:rFonts w:ascii="Arial" w:hAnsi="Arial" w:cs="Arial"/>
          <w:sz w:val="22"/>
          <w:szCs w:val="22"/>
        </w:rPr>
        <w:t xml:space="preserve">привреду, локални економски развој </w:t>
      </w:r>
      <w:r w:rsidR="00C334D1" w:rsidRPr="00087EA7">
        <w:rPr>
          <w:rFonts w:ascii="Arial" w:hAnsi="Arial" w:cs="Arial"/>
          <w:sz w:val="22"/>
          <w:szCs w:val="22"/>
        </w:rPr>
        <w:t xml:space="preserve">и локалну пореску администрацију </w:t>
      </w:r>
      <w:r w:rsidR="00B413CE">
        <w:rPr>
          <w:rFonts w:ascii="Arial" w:hAnsi="Arial" w:cs="Arial"/>
          <w:sz w:val="22"/>
          <w:szCs w:val="22"/>
        </w:rPr>
        <w:t>општинске управе Богатић и</w:t>
      </w:r>
      <w:r w:rsidR="00C334D1" w:rsidRPr="00087EA7">
        <w:rPr>
          <w:rFonts w:ascii="Arial" w:hAnsi="Arial" w:cs="Arial"/>
          <w:sz w:val="22"/>
          <w:szCs w:val="22"/>
        </w:rPr>
        <w:t xml:space="preserve"> Одељења за буџет и финансије.</w:t>
      </w:r>
    </w:p>
    <w:p w:rsidR="00D67082" w:rsidRPr="00087EA7" w:rsidRDefault="00FE1688" w:rsidP="00B413CE">
      <w:pPr>
        <w:ind w:firstLine="720"/>
        <w:jc w:val="both"/>
        <w:rPr>
          <w:rFonts w:ascii="Arial" w:hAnsi="Arial" w:cs="Arial"/>
          <w:sz w:val="22"/>
          <w:szCs w:val="22"/>
        </w:rPr>
      </w:pPr>
      <w:r w:rsidRPr="00087EA7">
        <w:rPr>
          <w:rFonts w:ascii="Arial" w:hAnsi="Arial" w:cs="Arial"/>
          <w:sz w:val="22"/>
          <w:szCs w:val="22"/>
        </w:rPr>
        <w:t xml:space="preserve">ЛАПЗ-ом 2024-2026 утврђени су циљеви политике запошљавања, односно мере активне политике запошљавања, и </w:t>
      </w:r>
      <w:r w:rsidR="005A1A3C" w:rsidRPr="00087EA7">
        <w:rPr>
          <w:rFonts w:ascii="Arial" w:hAnsi="Arial" w:cs="Arial"/>
          <w:sz w:val="22"/>
          <w:szCs w:val="22"/>
        </w:rPr>
        <w:t xml:space="preserve">као такав </w:t>
      </w:r>
      <w:r w:rsidRPr="00087EA7">
        <w:rPr>
          <w:rFonts w:ascii="Arial" w:hAnsi="Arial" w:cs="Arial"/>
          <w:sz w:val="22"/>
          <w:szCs w:val="22"/>
        </w:rPr>
        <w:t xml:space="preserve">представља наставак спровођења политике запошљавања из претходног периода. </w:t>
      </w:r>
    </w:p>
    <w:p w:rsidR="003835C6" w:rsidRPr="00087EA7" w:rsidRDefault="007157A2" w:rsidP="00B413CE">
      <w:pPr>
        <w:autoSpaceDE w:val="0"/>
        <w:autoSpaceDN w:val="0"/>
        <w:adjustRightInd w:val="0"/>
        <w:ind w:firstLine="720"/>
        <w:jc w:val="both"/>
        <w:rPr>
          <w:rFonts w:ascii="Arial" w:hAnsi="Arial" w:cs="Arial"/>
          <w:sz w:val="22"/>
          <w:szCs w:val="22"/>
        </w:rPr>
      </w:pPr>
      <w:r>
        <w:rPr>
          <w:rFonts w:ascii="Arial" w:hAnsi="Arial" w:cs="Arial"/>
          <w:sz w:val="22"/>
          <w:szCs w:val="22"/>
        </w:rPr>
        <w:t>Предлог</w:t>
      </w:r>
      <w:r w:rsidR="003835C6" w:rsidRPr="00087EA7">
        <w:rPr>
          <w:rFonts w:ascii="Arial" w:hAnsi="Arial" w:cs="Arial"/>
          <w:sz w:val="22"/>
          <w:szCs w:val="22"/>
        </w:rPr>
        <w:t xml:space="preserve"> ЛАПЗ 2024-2026 уз претходно мишљење Локалног савета за запошљавање упућен је надлежним органу на усвајање.</w:t>
      </w:r>
    </w:p>
    <w:p w:rsidR="003835C6" w:rsidRPr="00087EA7" w:rsidRDefault="007157A2" w:rsidP="003835C6">
      <w:pPr>
        <w:autoSpaceDE w:val="0"/>
        <w:autoSpaceDN w:val="0"/>
        <w:adjustRightInd w:val="0"/>
        <w:ind w:firstLine="720"/>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Предлог  ЛАПЗ</w:t>
      </w:r>
      <w:proofErr w:type="gramEnd"/>
      <w:r>
        <w:rPr>
          <w:rFonts w:ascii="Arial" w:hAnsi="Arial" w:cs="Arial"/>
          <w:sz w:val="22"/>
          <w:szCs w:val="22"/>
        </w:rPr>
        <w:t xml:space="preserve"> 2024-2026 </w:t>
      </w:r>
      <w:r w:rsidR="00353CC1">
        <w:rPr>
          <w:rFonts w:ascii="Arial" w:hAnsi="Arial" w:cs="Arial"/>
          <w:sz w:val="22"/>
          <w:szCs w:val="22"/>
          <w:lang w:val="sr-Cyrl-RS"/>
        </w:rPr>
        <w:t xml:space="preserve">је </w:t>
      </w:r>
      <w:r w:rsidR="003835C6" w:rsidRPr="00087EA7">
        <w:rPr>
          <w:rFonts w:ascii="Arial" w:hAnsi="Arial" w:cs="Arial"/>
          <w:sz w:val="22"/>
          <w:szCs w:val="22"/>
        </w:rPr>
        <w:t>предм</w:t>
      </w:r>
      <w:r>
        <w:rPr>
          <w:rFonts w:ascii="Arial" w:hAnsi="Arial" w:cs="Arial"/>
          <w:sz w:val="22"/>
          <w:szCs w:val="22"/>
        </w:rPr>
        <w:t xml:space="preserve">ет јавне расправе у периоду од </w:t>
      </w:r>
      <w:r>
        <w:rPr>
          <w:rFonts w:ascii="Arial" w:hAnsi="Arial" w:cs="Arial"/>
          <w:sz w:val="22"/>
          <w:szCs w:val="22"/>
          <w:lang w:val="sr-Cyrl-RS"/>
        </w:rPr>
        <w:t xml:space="preserve">22.04.2024. године </w:t>
      </w:r>
      <w:r w:rsidR="003835C6" w:rsidRPr="00087EA7">
        <w:rPr>
          <w:rFonts w:ascii="Arial" w:hAnsi="Arial" w:cs="Arial"/>
          <w:sz w:val="22"/>
          <w:szCs w:val="22"/>
        </w:rPr>
        <w:t>до</w:t>
      </w:r>
      <w:r>
        <w:rPr>
          <w:rFonts w:ascii="Arial" w:hAnsi="Arial" w:cs="Arial"/>
          <w:sz w:val="22"/>
          <w:szCs w:val="22"/>
          <w:lang w:val="sr-Cyrl-RS"/>
        </w:rPr>
        <w:t xml:space="preserve"> 2</w:t>
      </w:r>
      <w:r w:rsidR="00C562F8">
        <w:rPr>
          <w:rFonts w:ascii="Arial" w:hAnsi="Arial" w:cs="Arial"/>
          <w:sz w:val="22"/>
          <w:szCs w:val="22"/>
          <w:lang w:val="sr-Cyrl-RS"/>
        </w:rPr>
        <w:t>4</w:t>
      </w:r>
      <w:r>
        <w:rPr>
          <w:rFonts w:ascii="Arial" w:hAnsi="Arial" w:cs="Arial"/>
          <w:sz w:val="22"/>
          <w:szCs w:val="22"/>
          <w:lang w:val="sr-Cyrl-RS"/>
        </w:rPr>
        <w:t>.04.2024. године</w:t>
      </w:r>
      <w:r w:rsidR="003835C6" w:rsidRPr="00087EA7">
        <w:rPr>
          <w:rFonts w:ascii="Arial" w:hAnsi="Arial" w:cs="Arial"/>
          <w:sz w:val="22"/>
          <w:szCs w:val="22"/>
        </w:rPr>
        <w:t xml:space="preserve"> (текст Предлога ЛАПЗ 2024-2026 п</w:t>
      </w:r>
      <w:r w:rsidR="00353CC1">
        <w:rPr>
          <w:rFonts w:ascii="Arial" w:hAnsi="Arial" w:cs="Arial"/>
          <w:sz w:val="22"/>
          <w:szCs w:val="22"/>
          <w:lang w:val="sr-Cyrl-RS"/>
        </w:rPr>
        <w:t>редставље</w:t>
      </w:r>
      <w:r w:rsidR="003835C6" w:rsidRPr="00087EA7">
        <w:rPr>
          <w:rFonts w:ascii="Arial" w:hAnsi="Arial" w:cs="Arial"/>
          <w:sz w:val="22"/>
          <w:szCs w:val="22"/>
        </w:rPr>
        <w:t>н је на интернет страници Општине Богатић</w:t>
      </w:r>
      <w:r>
        <w:rPr>
          <w:rFonts w:ascii="Arial" w:hAnsi="Arial" w:cs="Arial"/>
          <w:sz w:val="22"/>
          <w:szCs w:val="22"/>
          <w:lang w:val="sr-Cyrl-RS"/>
        </w:rPr>
        <w:t xml:space="preserve"> </w:t>
      </w:r>
      <w:hyperlink r:id="rId9" w:history="1">
        <w:r w:rsidR="00C84773" w:rsidRPr="00FB5D47">
          <w:rPr>
            <w:rStyle w:val="Hyperlink"/>
            <w:rFonts w:ascii="Arial" w:hAnsi="Arial" w:cs="Arial"/>
            <w:sz w:val="22"/>
            <w:szCs w:val="22"/>
          </w:rPr>
          <w:t>www.bogatic.rs</w:t>
        </w:r>
      </w:hyperlink>
      <w:r w:rsidR="00C84773">
        <w:rPr>
          <w:rFonts w:ascii="Arial" w:hAnsi="Arial" w:cs="Arial"/>
          <w:sz w:val="22"/>
          <w:szCs w:val="22"/>
        </w:rPr>
        <w:t xml:space="preserve"> </w:t>
      </w:r>
      <w:r>
        <w:rPr>
          <w:rFonts w:ascii="Arial" w:hAnsi="Arial" w:cs="Arial"/>
          <w:sz w:val="22"/>
          <w:szCs w:val="22"/>
          <w:lang w:val="sr-Cyrl-RS"/>
        </w:rPr>
        <w:t xml:space="preserve">и </w:t>
      </w:r>
      <w:r w:rsidR="00C84773">
        <w:rPr>
          <w:rFonts w:ascii="Arial" w:hAnsi="Arial" w:cs="Arial"/>
          <w:sz w:val="22"/>
          <w:szCs w:val="22"/>
          <w:lang w:val="sr-Cyrl-RS"/>
        </w:rPr>
        <w:t>адреси</w:t>
      </w:r>
      <w:r w:rsidR="00C84773">
        <w:rPr>
          <w:rFonts w:ascii="Arial" w:hAnsi="Arial" w:cs="Arial"/>
          <w:sz w:val="22"/>
          <w:szCs w:val="22"/>
          <w:lang w:val="sr-Latn-RS"/>
        </w:rPr>
        <w:t xml:space="preserve"> </w:t>
      </w:r>
      <w:r w:rsidR="00C84773">
        <w:rPr>
          <w:rFonts w:ascii="Arial" w:hAnsi="Arial" w:cs="Arial"/>
          <w:sz w:val="22"/>
          <w:szCs w:val="22"/>
          <w:lang w:val="sr-Cyrl-RS"/>
        </w:rPr>
        <w:t>за предлоге</w:t>
      </w:r>
      <w:r>
        <w:rPr>
          <w:rFonts w:ascii="Arial" w:hAnsi="Arial" w:cs="Arial"/>
          <w:sz w:val="22"/>
          <w:szCs w:val="22"/>
          <w:lang w:val="sr-Cyrl-RS"/>
        </w:rPr>
        <w:t xml:space="preserve">, сугестије, примедбе и жалбе </w:t>
      </w:r>
      <w:hyperlink r:id="rId10" w:history="1">
        <w:r w:rsidR="00C84773" w:rsidRPr="00EA36F2">
          <w:rPr>
            <w:rStyle w:val="Hyperlink"/>
            <w:rFonts w:ascii="Arial" w:hAnsi="Arial" w:cs="Arial"/>
            <w:sz w:val="22"/>
            <w:szCs w:val="22"/>
            <w:lang w:val="sr-Latn-RS"/>
          </w:rPr>
          <w:t>lapzbogatic</w:t>
        </w:r>
        <w:r w:rsidR="00C84773" w:rsidRPr="00EA36F2">
          <w:rPr>
            <w:rStyle w:val="Hyperlink"/>
            <w:rFonts w:ascii="Arial" w:hAnsi="Arial" w:cs="Arial"/>
            <w:sz w:val="22"/>
            <w:szCs w:val="22"/>
          </w:rPr>
          <w:t>@gmail.com</w:t>
        </w:r>
      </w:hyperlink>
      <w:r w:rsidR="003835C6" w:rsidRPr="00087EA7">
        <w:rPr>
          <w:rFonts w:ascii="Arial" w:hAnsi="Arial" w:cs="Arial"/>
          <w:sz w:val="22"/>
          <w:szCs w:val="22"/>
        </w:rPr>
        <w:t xml:space="preserve">). </w:t>
      </w:r>
    </w:p>
    <w:p w:rsidR="003835C6" w:rsidRPr="00087EA7" w:rsidRDefault="003835C6" w:rsidP="003835C6">
      <w:pPr>
        <w:autoSpaceDE w:val="0"/>
        <w:autoSpaceDN w:val="0"/>
        <w:adjustRightInd w:val="0"/>
        <w:ind w:firstLine="720"/>
        <w:rPr>
          <w:rFonts w:ascii="Arial" w:hAnsi="Arial" w:cs="Arial"/>
          <w:sz w:val="22"/>
          <w:szCs w:val="22"/>
        </w:rPr>
      </w:pPr>
    </w:p>
    <w:p w:rsidR="00FE1688" w:rsidRPr="00087EA7" w:rsidRDefault="00FE1688" w:rsidP="003835C6">
      <w:pPr>
        <w:autoSpaceDE w:val="0"/>
        <w:autoSpaceDN w:val="0"/>
        <w:adjustRightInd w:val="0"/>
        <w:ind w:firstLine="720"/>
        <w:rPr>
          <w:rFonts w:ascii="Arial" w:hAnsi="Arial" w:cs="Arial"/>
          <w:sz w:val="22"/>
          <w:szCs w:val="22"/>
        </w:rPr>
      </w:pPr>
      <w:r w:rsidRPr="00087EA7">
        <w:rPr>
          <w:rFonts w:ascii="Arial" w:hAnsi="Arial" w:cs="Arial"/>
          <w:sz w:val="22"/>
          <w:szCs w:val="22"/>
        </w:rPr>
        <w:t>ЛАПЗ 2024-2026 урађен</w:t>
      </w:r>
      <w:r w:rsidR="003F4D22" w:rsidRPr="00087EA7">
        <w:rPr>
          <w:rFonts w:ascii="Arial" w:hAnsi="Arial" w:cs="Arial"/>
          <w:sz w:val="22"/>
          <w:szCs w:val="22"/>
        </w:rPr>
        <w:t xml:space="preserve"> је за период од три године, те истеком</w:t>
      </w:r>
      <w:r w:rsidRPr="00087EA7">
        <w:rPr>
          <w:rFonts w:ascii="Arial" w:hAnsi="Arial" w:cs="Arial"/>
          <w:sz w:val="22"/>
          <w:szCs w:val="22"/>
        </w:rPr>
        <w:t xml:space="preserve"> периода важења овог трогодишњег акционог плана, </w:t>
      </w:r>
      <w:r w:rsidR="003F4D22" w:rsidRPr="00087EA7">
        <w:rPr>
          <w:rFonts w:ascii="Arial" w:hAnsi="Arial" w:cs="Arial"/>
          <w:sz w:val="22"/>
          <w:szCs w:val="22"/>
        </w:rPr>
        <w:t>приступиће се анализи</w:t>
      </w:r>
      <w:r w:rsidRPr="00087EA7">
        <w:rPr>
          <w:rFonts w:ascii="Arial" w:hAnsi="Arial" w:cs="Arial"/>
          <w:sz w:val="22"/>
          <w:szCs w:val="22"/>
        </w:rPr>
        <w:t xml:space="preserve"> спровођења ЛАПЗ 2024-2026, одоносно резултатима реализације мера и активности предвиђених овим акционим планом. На основу ре</w:t>
      </w:r>
      <w:r w:rsidR="003F4D22" w:rsidRPr="00087EA7">
        <w:rPr>
          <w:rFonts w:ascii="Arial" w:hAnsi="Arial" w:cs="Arial"/>
          <w:sz w:val="22"/>
          <w:szCs w:val="22"/>
        </w:rPr>
        <w:t xml:space="preserve">зултата спроведених активности, </w:t>
      </w:r>
      <w:r w:rsidRPr="00087EA7">
        <w:rPr>
          <w:rFonts w:ascii="Arial" w:hAnsi="Arial" w:cs="Arial"/>
          <w:sz w:val="22"/>
          <w:szCs w:val="22"/>
        </w:rPr>
        <w:t xml:space="preserve">започеће се са израдом новог трогодишњег плана. </w:t>
      </w:r>
    </w:p>
    <w:p w:rsidR="00E36FFC" w:rsidRPr="00087EA7" w:rsidRDefault="00E36FFC" w:rsidP="00C24782">
      <w:pPr>
        <w:ind w:firstLine="720"/>
        <w:jc w:val="both"/>
        <w:rPr>
          <w:rFonts w:ascii="Arial" w:hAnsi="Arial" w:cs="Arial"/>
          <w:sz w:val="22"/>
          <w:szCs w:val="22"/>
          <w:lang w:val="ru-RU"/>
        </w:rPr>
      </w:pPr>
    </w:p>
    <w:p w:rsidR="00562155" w:rsidRPr="00087EA7" w:rsidRDefault="00562155" w:rsidP="00562155">
      <w:pPr>
        <w:spacing w:after="160"/>
        <w:ind w:firstLine="720"/>
        <w:jc w:val="both"/>
        <w:rPr>
          <w:rFonts w:ascii="Arial" w:eastAsiaTheme="minorHAnsi" w:hAnsi="Arial" w:cs="Arial"/>
          <w:sz w:val="22"/>
          <w:szCs w:val="22"/>
          <w:lang w:val="sr-Cyrl-CS"/>
        </w:rPr>
      </w:pPr>
      <w:r w:rsidRPr="00087EA7">
        <w:rPr>
          <w:rFonts w:ascii="Arial" w:eastAsiaTheme="minorHAnsi" w:hAnsi="Arial" w:cs="Arial"/>
          <w:sz w:val="22"/>
          <w:szCs w:val="22"/>
          <w:lang w:val="sr-Cyrl-CS"/>
        </w:rPr>
        <w:t xml:space="preserve">Општи циљ Стратегије запошљавања у Републици Србији за период од 2021. до 2026. године (у даљем тексту: Стратегија) је </w:t>
      </w:r>
      <w:r w:rsidRPr="00087EA7">
        <w:rPr>
          <w:rFonts w:ascii="Arial" w:eastAsiaTheme="minorHAnsi" w:hAnsi="Arial" w:cs="Arial"/>
          <w:iCs/>
          <w:sz w:val="22"/>
          <w:szCs w:val="22"/>
          <w:lang w:val="sr-Cyrl-CS"/>
        </w:rPr>
        <w:t xml:space="preserve">успостављен стабилан и одрживи раст запослености заснован на знању и достојанственом раду. У складу са општим циљем, </w:t>
      </w:r>
      <w:r w:rsidRPr="00087EA7">
        <w:rPr>
          <w:rFonts w:ascii="Arial" w:eastAsiaTheme="minorHAnsi" w:hAnsi="Arial" w:cs="Arial"/>
          <w:sz w:val="22"/>
          <w:szCs w:val="22"/>
          <w:lang w:val="sr-Cyrl-CS"/>
        </w:rPr>
        <w:t>утврђени су посебни циљеви:</w:t>
      </w:r>
    </w:p>
    <w:p w:rsidR="00562155" w:rsidRPr="00087EA7" w:rsidRDefault="00562155" w:rsidP="00F335EF">
      <w:pPr>
        <w:pStyle w:val="ListParagraph"/>
        <w:numPr>
          <w:ilvl w:val="0"/>
          <w:numId w:val="6"/>
        </w:numPr>
        <w:shd w:val="clear" w:color="auto" w:fill="FFFFFF" w:themeFill="background1"/>
        <w:tabs>
          <w:tab w:val="left" w:pos="990"/>
        </w:tabs>
        <w:spacing w:after="160"/>
        <w:contextualSpacing/>
        <w:jc w:val="both"/>
        <w:rPr>
          <w:rFonts w:ascii="Arial" w:eastAsiaTheme="minorHAnsi" w:hAnsi="Arial" w:cs="Arial"/>
          <w:i/>
          <w:sz w:val="22"/>
          <w:szCs w:val="22"/>
          <w:lang w:val="sr-Cyrl-CS"/>
        </w:rPr>
      </w:pPr>
      <w:r w:rsidRPr="00087EA7">
        <w:rPr>
          <w:rFonts w:ascii="Arial" w:eastAsiaTheme="minorHAnsi" w:hAnsi="Arial" w:cs="Arial"/>
          <w:sz w:val="22"/>
          <w:szCs w:val="22"/>
          <w:lang w:val="sr-Cyrl-CS"/>
        </w:rPr>
        <w:t>Остварен раст квалитетне запослености кроз међусекторске мере усмерене на унапређење понуде рада и тражње за радом;</w:t>
      </w:r>
    </w:p>
    <w:p w:rsidR="00562155" w:rsidRPr="00087EA7" w:rsidRDefault="00562155" w:rsidP="00F335EF">
      <w:pPr>
        <w:pStyle w:val="ListParagraph"/>
        <w:numPr>
          <w:ilvl w:val="0"/>
          <w:numId w:val="6"/>
        </w:numPr>
        <w:spacing w:after="160"/>
        <w:contextualSpacing/>
        <w:jc w:val="both"/>
        <w:rPr>
          <w:rFonts w:ascii="Arial" w:eastAsiaTheme="minorHAnsi" w:hAnsi="Arial" w:cs="Arial"/>
          <w:i/>
          <w:sz w:val="22"/>
          <w:szCs w:val="22"/>
          <w:lang w:val="sr-Cyrl-CS"/>
        </w:rPr>
      </w:pPr>
      <w:r w:rsidRPr="00087EA7">
        <w:rPr>
          <w:rFonts w:ascii="Arial" w:eastAsiaTheme="minorHAnsi" w:hAnsi="Arial" w:cs="Arial"/>
          <w:sz w:val="22"/>
          <w:szCs w:val="22"/>
          <w:lang w:val="sr-Cyrl-CS"/>
        </w:rPr>
        <w:t>Унапређен положај незапослених лица на тржишту рада;</w:t>
      </w:r>
    </w:p>
    <w:p w:rsidR="00C4453F" w:rsidRPr="00087EA7" w:rsidRDefault="00562155" w:rsidP="00F335EF">
      <w:pPr>
        <w:pStyle w:val="ListParagraph"/>
        <w:numPr>
          <w:ilvl w:val="0"/>
          <w:numId w:val="6"/>
        </w:numPr>
        <w:spacing w:after="160"/>
        <w:contextualSpacing/>
        <w:jc w:val="both"/>
        <w:rPr>
          <w:rFonts w:ascii="Arial" w:eastAsiaTheme="minorHAnsi" w:hAnsi="Arial" w:cs="Arial"/>
          <w:i/>
          <w:sz w:val="22"/>
          <w:szCs w:val="22"/>
          <w:lang w:val="sr-Cyrl-CS"/>
        </w:rPr>
      </w:pPr>
      <w:r w:rsidRPr="00087EA7">
        <w:rPr>
          <w:rFonts w:ascii="Arial" w:eastAsiaTheme="minorHAnsi" w:hAnsi="Arial" w:cs="Arial"/>
          <w:sz w:val="22"/>
          <w:szCs w:val="22"/>
          <w:lang w:val="sr-Cyrl-CS"/>
        </w:rPr>
        <w:t>Унапређен институционални оквир за политику запошљавања.</w:t>
      </w:r>
    </w:p>
    <w:p w:rsidR="00275A12" w:rsidRPr="00087EA7" w:rsidRDefault="00895B7B" w:rsidP="00E457B6">
      <w:pPr>
        <w:jc w:val="both"/>
        <w:rPr>
          <w:rFonts w:ascii="Arial" w:hAnsi="Arial" w:cs="Arial"/>
          <w:sz w:val="22"/>
          <w:szCs w:val="22"/>
          <w:lang w:val="ru-RU"/>
        </w:rPr>
      </w:pPr>
      <w:r w:rsidRPr="00087EA7">
        <w:rPr>
          <w:rFonts w:ascii="Arial" w:hAnsi="Arial" w:cs="Arial"/>
          <w:sz w:val="22"/>
          <w:szCs w:val="22"/>
          <w:lang w:val="ru-RU"/>
        </w:rPr>
        <w:tab/>
      </w:r>
      <w:r w:rsidR="003812EC" w:rsidRPr="00087EA7">
        <w:rPr>
          <w:rFonts w:ascii="Arial" w:hAnsi="Arial" w:cs="Arial"/>
          <w:sz w:val="22"/>
          <w:szCs w:val="22"/>
          <w:lang w:val="ru-RU"/>
        </w:rPr>
        <w:t xml:space="preserve">У том смислу, уважавајући </w:t>
      </w:r>
      <w:r w:rsidR="00CC79AA" w:rsidRPr="00087EA7">
        <w:rPr>
          <w:rFonts w:ascii="Arial" w:hAnsi="Arial" w:cs="Arial"/>
          <w:sz w:val="22"/>
          <w:szCs w:val="22"/>
          <w:lang w:val="ru-RU"/>
        </w:rPr>
        <w:t xml:space="preserve">општи </w:t>
      </w:r>
      <w:r w:rsidR="003812EC" w:rsidRPr="00087EA7">
        <w:rPr>
          <w:rFonts w:ascii="Arial" w:hAnsi="Arial" w:cs="Arial"/>
          <w:sz w:val="22"/>
          <w:szCs w:val="22"/>
          <w:lang w:val="ru-RU"/>
        </w:rPr>
        <w:t>циљ утврђен Акционим планом,</w:t>
      </w:r>
      <w:r w:rsidR="00864ECA" w:rsidRPr="00087EA7">
        <w:rPr>
          <w:rFonts w:ascii="Arial" w:hAnsi="Arial" w:cs="Arial"/>
          <w:sz w:val="22"/>
          <w:szCs w:val="22"/>
          <w:lang w:val="ru-RU"/>
        </w:rPr>
        <w:t xml:space="preserve"> као посеб</w:t>
      </w:r>
      <w:r w:rsidR="00CC79AA" w:rsidRPr="00087EA7">
        <w:rPr>
          <w:rFonts w:ascii="Arial" w:hAnsi="Arial" w:cs="Arial"/>
          <w:sz w:val="22"/>
          <w:szCs w:val="22"/>
          <w:lang w:val="ru-RU"/>
        </w:rPr>
        <w:t>ан циљ</w:t>
      </w:r>
      <w:r w:rsidR="00661E7C" w:rsidRPr="00087EA7">
        <w:rPr>
          <w:rFonts w:ascii="Arial" w:hAnsi="Arial" w:cs="Arial"/>
          <w:sz w:val="22"/>
          <w:szCs w:val="22"/>
          <w:lang w:val="ru-RU"/>
        </w:rPr>
        <w:t xml:space="preserve"> политике запошљавања у општини Богатић </w:t>
      </w:r>
      <w:r w:rsidR="00A44E1F" w:rsidRPr="00087EA7">
        <w:rPr>
          <w:rFonts w:ascii="Arial" w:hAnsi="Arial" w:cs="Arial"/>
          <w:sz w:val="22"/>
          <w:szCs w:val="22"/>
          <w:lang w:val="ru-RU"/>
        </w:rPr>
        <w:t>преузет</w:t>
      </w:r>
      <w:r w:rsidR="00CC79AA" w:rsidRPr="00087EA7">
        <w:rPr>
          <w:rFonts w:ascii="Arial" w:hAnsi="Arial" w:cs="Arial"/>
          <w:sz w:val="22"/>
          <w:szCs w:val="22"/>
          <w:lang w:val="ru-RU"/>
        </w:rPr>
        <w:t xml:space="preserve"> је</w:t>
      </w:r>
      <w:r w:rsidR="00661E7C" w:rsidRPr="00087EA7">
        <w:rPr>
          <w:rFonts w:ascii="Arial" w:hAnsi="Arial" w:cs="Arial"/>
          <w:sz w:val="22"/>
          <w:szCs w:val="22"/>
          <w:lang w:val="ru-RU"/>
        </w:rPr>
        <w:t>:</w:t>
      </w:r>
      <w:r w:rsidR="00A861EC" w:rsidRPr="00087EA7">
        <w:rPr>
          <w:rFonts w:ascii="Arial" w:hAnsi="Arial" w:cs="Arial"/>
          <w:sz w:val="22"/>
          <w:szCs w:val="22"/>
          <w:lang w:val="ru-RU"/>
        </w:rPr>
        <w:t xml:space="preserve"> Унапређен положај незапослених лица на тржишту рада </w:t>
      </w:r>
      <w:r w:rsidR="00661E7C" w:rsidRPr="00087EA7">
        <w:rPr>
          <w:rFonts w:ascii="Arial" w:hAnsi="Arial" w:cs="Arial"/>
          <w:sz w:val="22"/>
          <w:szCs w:val="22"/>
          <w:lang w:val="ru-RU"/>
        </w:rPr>
        <w:t xml:space="preserve"> </w:t>
      </w:r>
      <w:r w:rsidRPr="00087EA7">
        <w:rPr>
          <w:rFonts w:ascii="Arial" w:hAnsi="Arial" w:cs="Arial"/>
          <w:sz w:val="22"/>
          <w:szCs w:val="22"/>
          <w:lang w:val="ru-RU"/>
        </w:rPr>
        <w:t>кроз подршку</w:t>
      </w:r>
      <w:r w:rsidR="00A861EC" w:rsidRPr="00087EA7">
        <w:rPr>
          <w:rFonts w:ascii="Arial" w:hAnsi="Arial" w:cs="Arial"/>
          <w:sz w:val="22"/>
          <w:szCs w:val="22"/>
          <w:lang w:val="ru-RU"/>
        </w:rPr>
        <w:t xml:space="preserve"> мера</w:t>
      </w:r>
      <w:r w:rsidR="00FC27D1" w:rsidRPr="00087EA7">
        <w:rPr>
          <w:rFonts w:ascii="Arial" w:hAnsi="Arial" w:cs="Arial"/>
          <w:sz w:val="22"/>
          <w:szCs w:val="22"/>
          <w:lang w:val="ru-RU"/>
        </w:rPr>
        <w:t xml:space="preserve"> полит</w:t>
      </w:r>
      <w:r w:rsidR="00A861EC" w:rsidRPr="00087EA7">
        <w:rPr>
          <w:rFonts w:ascii="Arial" w:hAnsi="Arial" w:cs="Arial"/>
          <w:sz w:val="22"/>
          <w:szCs w:val="22"/>
          <w:lang w:val="ru-RU"/>
        </w:rPr>
        <w:t xml:space="preserve">ике запошљавања. </w:t>
      </w:r>
      <w:r w:rsidR="009069B2" w:rsidRPr="00087EA7">
        <w:rPr>
          <w:rFonts w:ascii="Arial" w:hAnsi="Arial" w:cs="Arial"/>
          <w:sz w:val="22"/>
          <w:szCs w:val="22"/>
          <w:lang w:val="ru-RU"/>
        </w:rPr>
        <w:t xml:space="preserve"> </w:t>
      </w:r>
    </w:p>
    <w:p w:rsidR="004122F0" w:rsidRPr="00087EA7" w:rsidRDefault="004122F0" w:rsidP="00E457B6">
      <w:pPr>
        <w:jc w:val="both"/>
        <w:rPr>
          <w:rFonts w:ascii="Arial" w:hAnsi="Arial" w:cs="Arial"/>
          <w:sz w:val="22"/>
          <w:szCs w:val="22"/>
          <w:lang w:val="ru-RU"/>
        </w:rPr>
      </w:pPr>
    </w:p>
    <w:p w:rsidR="004122F0" w:rsidRPr="00087EA7" w:rsidRDefault="004122F0" w:rsidP="00E457B6">
      <w:pPr>
        <w:jc w:val="both"/>
        <w:rPr>
          <w:rFonts w:ascii="Arial" w:hAnsi="Arial" w:cs="Arial"/>
          <w:sz w:val="22"/>
          <w:szCs w:val="22"/>
          <w:lang w:val="ru-RU"/>
        </w:rPr>
      </w:pPr>
    </w:p>
    <w:p w:rsidR="004122F0" w:rsidRPr="00087EA7" w:rsidRDefault="004122F0" w:rsidP="00E457B6">
      <w:pPr>
        <w:jc w:val="both"/>
        <w:rPr>
          <w:rFonts w:ascii="Arial" w:hAnsi="Arial" w:cs="Arial"/>
          <w:sz w:val="22"/>
          <w:szCs w:val="22"/>
          <w:lang w:val="ru-RU"/>
        </w:rPr>
      </w:pPr>
    </w:p>
    <w:p w:rsidR="004122F0" w:rsidRPr="00087EA7" w:rsidRDefault="004122F0" w:rsidP="004122F0">
      <w:pPr>
        <w:pStyle w:val="ListParagraph"/>
        <w:autoSpaceDE w:val="0"/>
        <w:autoSpaceDN w:val="0"/>
        <w:adjustRightInd w:val="0"/>
        <w:ind w:left="2520" w:firstLine="360"/>
        <w:rPr>
          <w:b/>
          <w:bCs/>
          <w:sz w:val="28"/>
          <w:szCs w:val="28"/>
        </w:rPr>
      </w:pPr>
      <w:r w:rsidRPr="00087EA7">
        <w:rPr>
          <w:rFonts w:ascii="Arial" w:hAnsi="Arial" w:cs="Arial"/>
          <w:sz w:val="22"/>
          <w:szCs w:val="22"/>
          <w:lang w:val="ru-RU"/>
        </w:rPr>
        <w:t xml:space="preserve">1.1. </w:t>
      </w:r>
      <w:r w:rsidRPr="00087EA7">
        <w:rPr>
          <w:b/>
          <w:bCs/>
          <w:sz w:val="28"/>
          <w:szCs w:val="28"/>
        </w:rPr>
        <w:t>EX POST АНАЛИЗА</w:t>
      </w:r>
    </w:p>
    <w:p w:rsidR="004122F0" w:rsidRPr="00087EA7" w:rsidRDefault="004122F0" w:rsidP="004122F0">
      <w:pPr>
        <w:jc w:val="center"/>
        <w:rPr>
          <w:rFonts w:ascii="Arial" w:hAnsi="Arial" w:cs="Arial"/>
          <w:sz w:val="22"/>
          <w:szCs w:val="22"/>
          <w:lang w:val="ru-RU"/>
        </w:rPr>
      </w:pPr>
    </w:p>
    <w:p w:rsidR="00852998" w:rsidRPr="00C562F8" w:rsidRDefault="00852998" w:rsidP="00C562F8">
      <w:pPr>
        <w:autoSpaceDE w:val="0"/>
        <w:autoSpaceDN w:val="0"/>
        <w:adjustRightInd w:val="0"/>
        <w:rPr>
          <w:b/>
          <w:bCs/>
          <w:sz w:val="23"/>
          <w:szCs w:val="23"/>
        </w:rPr>
      </w:pPr>
    </w:p>
    <w:p w:rsidR="00852998" w:rsidRPr="00087EA7" w:rsidRDefault="00920BB6" w:rsidP="00852998">
      <w:pPr>
        <w:autoSpaceDE w:val="0"/>
        <w:autoSpaceDN w:val="0"/>
        <w:adjustRightInd w:val="0"/>
        <w:ind w:firstLine="720"/>
        <w:rPr>
          <w:rFonts w:ascii="Arial" w:hAnsi="Arial" w:cs="Arial"/>
          <w:sz w:val="22"/>
          <w:szCs w:val="22"/>
        </w:rPr>
      </w:pPr>
      <w:r w:rsidRPr="00087EA7">
        <w:rPr>
          <w:rFonts w:ascii="Arial" w:hAnsi="Arial" w:cs="Arial"/>
          <w:b/>
          <w:sz w:val="22"/>
          <w:szCs w:val="22"/>
        </w:rPr>
        <w:t>РЕАЛИЗАЦИЈА ЛАПЗ</w:t>
      </w:r>
      <w:r w:rsidRPr="00087EA7">
        <w:rPr>
          <w:rFonts w:ascii="Arial" w:hAnsi="Arial" w:cs="Arial"/>
          <w:b/>
          <w:bCs/>
          <w:sz w:val="22"/>
          <w:szCs w:val="22"/>
        </w:rPr>
        <w:t xml:space="preserve">-а У ОПШТИНИ БОГАТИЋ ЗА ПЕРИОД 2021-2023.ГОДИНУ </w:t>
      </w:r>
    </w:p>
    <w:p w:rsidR="00E6649B" w:rsidRPr="00087EA7" w:rsidRDefault="00E6649B" w:rsidP="00E457B6">
      <w:pPr>
        <w:jc w:val="both"/>
        <w:rPr>
          <w:b/>
          <w:bCs/>
          <w:sz w:val="23"/>
          <w:szCs w:val="23"/>
        </w:rPr>
      </w:pPr>
    </w:p>
    <w:p w:rsidR="00920BB6" w:rsidRPr="00087EA7" w:rsidRDefault="00E6649B" w:rsidP="00920BB6">
      <w:pPr>
        <w:autoSpaceDE w:val="0"/>
        <w:autoSpaceDN w:val="0"/>
        <w:adjustRightInd w:val="0"/>
        <w:ind w:firstLine="720"/>
        <w:jc w:val="both"/>
        <w:rPr>
          <w:rFonts w:ascii="Arial" w:hAnsi="Arial" w:cs="Arial"/>
          <w:sz w:val="22"/>
          <w:szCs w:val="22"/>
        </w:rPr>
      </w:pPr>
      <w:r w:rsidRPr="00087EA7">
        <w:rPr>
          <w:rFonts w:ascii="Arial" w:hAnsi="Arial" w:cs="Arial"/>
          <w:sz w:val="22"/>
          <w:szCs w:val="22"/>
        </w:rPr>
        <w:t xml:space="preserve">Општина Богатић учествује у реализацији активних мера и програма запошљавања од 2011. </w:t>
      </w:r>
      <w:proofErr w:type="gramStart"/>
      <w:r w:rsidRPr="00087EA7">
        <w:rPr>
          <w:rFonts w:ascii="Arial" w:hAnsi="Arial" w:cs="Arial"/>
          <w:sz w:val="22"/>
          <w:szCs w:val="22"/>
        </w:rPr>
        <w:t>године</w:t>
      </w:r>
      <w:proofErr w:type="gramEnd"/>
      <w:r w:rsidRPr="00087EA7">
        <w:rPr>
          <w:rFonts w:ascii="Arial" w:hAnsi="Arial" w:cs="Arial"/>
          <w:sz w:val="22"/>
          <w:szCs w:val="22"/>
        </w:rPr>
        <w:t xml:space="preserve">. Локални акциони планови запошљавања су континуирано усвајани и унапређивани од 2011. </w:t>
      </w:r>
      <w:proofErr w:type="gramStart"/>
      <w:r w:rsidRPr="00087EA7">
        <w:rPr>
          <w:rFonts w:ascii="Arial" w:hAnsi="Arial" w:cs="Arial"/>
          <w:sz w:val="22"/>
          <w:szCs w:val="22"/>
        </w:rPr>
        <w:t>године</w:t>
      </w:r>
      <w:proofErr w:type="gramEnd"/>
      <w:r w:rsidRPr="00087EA7">
        <w:rPr>
          <w:rFonts w:ascii="Arial" w:hAnsi="Arial" w:cs="Arial"/>
          <w:sz w:val="22"/>
          <w:szCs w:val="22"/>
        </w:rPr>
        <w:t xml:space="preserve"> па до данас.</w:t>
      </w:r>
      <w:r w:rsidR="00920BB6" w:rsidRPr="00087EA7">
        <w:rPr>
          <w:rFonts w:ascii="Arial" w:hAnsi="Arial" w:cs="Arial"/>
          <w:sz w:val="22"/>
          <w:szCs w:val="22"/>
        </w:rPr>
        <w:t xml:space="preserve"> </w:t>
      </w:r>
      <w:r w:rsidRPr="00087EA7">
        <w:rPr>
          <w:rFonts w:ascii="Arial" w:hAnsi="Arial" w:cs="Arial"/>
          <w:sz w:val="22"/>
          <w:szCs w:val="22"/>
        </w:rPr>
        <w:t xml:space="preserve">Мере су увек реализоване уз суфинансирање од стране надлежног министарства. </w:t>
      </w:r>
      <w:r w:rsidR="00920BB6" w:rsidRPr="00087EA7">
        <w:rPr>
          <w:rFonts w:ascii="Arial" w:hAnsi="Arial" w:cs="Arial"/>
          <w:sz w:val="22"/>
          <w:szCs w:val="22"/>
        </w:rPr>
        <w:t xml:space="preserve"> </w:t>
      </w:r>
    </w:p>
    <w:p w:rsidR="00920BB6" w:rsidRPr="00087EA7" w:rsidRDefault="00920BB6" w:rsidP="00920BB6">
      <w:pPr>
        <w:autoSpaceDE w:val="0"/>
        <w:autoSpaceDN w:val="0"/>
        <w:adjustRightInd w:val="0"/>
        <w:ind w:firstLine="720"/>
        <w:jc w:val="both"/>
        <w:rPr>
          <w:rFonts w:ascii="Arial" w:hAnsi="Arial" w:cs="Arial"/>
          <w:sz w:val="22"/>
          <w:szCs w:val="22"/>
        </w:rPr>
      </w:pPr>
      <w:r w:rsidRPr="00087EA7">
        <w:rPr>
          <w:rFonts w:ascii="Arial" w:hAnsi="Arial" w:cs="Arial"/>
          <w:sz w:val="22"/>
          <w:szCs w:val="22"/>
        </w:rPr>
        <w:t>Локалним акционим планом запошљавања за период 2021-2023.годину, (у даљем тексту: ЛАПЗ 2021-2023), утврђени су проблеми са којима се суочава политика запошљавања у општини Богатић, предложене су мере активне локалне политике запошљавања, које су средствима локалне самоуправе и уз финансиску подршку НСЗ</w:t>
      </w:r>
      <w:r w:rsidR="0037720A" w:rsidRPr="00087EA7">
        <w:rPr>
          <w:rFonts w:ascii="Arial" w:hAnsi="Arial" w:cs="Arial"/>
          <w:sz w:val="22"/>
          <w:szCs w:val="22"/>
        </w:rPr>
        <w:t xml:space="preserve"> </w:t>
      </w:r>
      <w:r w:rsidRPr="00087EA7">
        <w:rPr>
          <w:rFonts w:ascii="Arial" w:hAnsi="Arial" w:cs="Arial"/>
          <w:sz w:val="22"/>
          <w:szCs w:val="22"/>
        </w:rPr>
        <w:t xml:space="preserve">и надлежног Министарства, реализоване. </w:t>
      </w:r>
    </w:p>
    <w:p w:rsidR="00920BB6" w:rsidRPr="00087EA7" w:rsidRDefault="00920BB6" w:rsidP="00920BB6">
      <w:pPr>
        <w:autoSpaceDE w:val="0"/>
        <w:autoSpaceDN w:val="0"/>
        <w:adjustRightInd w:val="0"/>
        <w:ind w:firstLine="720"/>
        <w:rPr>
          <w:rFonts w:ascii="Arial" w:hAnsi="Arial" w:cs="Arial"/>
          <w:sz w:val="22"/>
          <w:szCs w:val="22"/>
        </w:rPr>
      </w:pPr>
      <w:r w:rsidRPr="00087EA7">
        <w:rPr>
          <w:rFonts w:ascii="Arial" w:hAnsi="Arial" w:cs="Arial"/>
          <w:sz w:val="22"/>
          <w:szCs w:val="22"/>
        </w:rPr>
        <w:t xml:space="preserve">ЛАПЗ 2021-2023, реализован је непосредно кроз имплементацију следећих мера и активности: </w:t>
      </w:r>
    </w:p>
    <w:p w:rsidR="00920BB6" w:rsidRPr="00087EA7" w:rsidRDefault="00920BB6" w:rsidP="00920BB6">
      <w:pPr>
        <w:autoSpaceDE w:val="0"/>
        <w:autoSpaceDN w:val="0"/>
        <w:adjustRightInd w:val="0"/>
        <w:spacing w:after="17"/>
        <w:ind w:firstLine="720"/>
        <w:rPr>
          <w:rFonts w:ascii="Arial" w:hAnsi="Arial" w:cs="Arial"/>
          <w:sz w:val="22"/>
          <w:szCs w:val="22"/>
        </w:rPr>
      </w:pPr>
      <w:r w:rsidRPr="00087EA7">
        <w:rPr>
          <w:rFonts w:ascii="Arial" w:hAnsi="Arial" w:cs="Arial"/>
          <w:sz w:val="22"/>
          <w:szCs w:val="22"/>
        </w:rPr>
        <w:t xml:space="preserve">1. </w:t>
      </w:r>
      <w:r w:rsidR="001362D0" w:rsidRPr="00087EA7">
        <w:rPr>
          <w:rFonts w:ascii="Arial" w:hAnsi="Arial" w:cs="Arial"/>
          <w:sz w:val="22"/>
          <w:szCs w:val="22"/>
        </w:rPr>
        <w:t>Јавни радови</w:t>
      </w:r>
    </w:p>
    <w:p w:rsidR="00920BB6" w:rsidRPr="00087EA7" w:rsidRDefault="00920BB6" w:rsidP="001362D0">
      <w:pPr>
        <w:autoSpaceDE w:val="0"/>
        <w:autoSpaceDN w:val="0"/>
        <w:adjustRightInd w:val="0"/>
        <w:spacing w:after="17"/>
        <w:ind w:firstLine="720"/>
        <w:rPr>
          <w:rFonts w:ascii="Arial" w:hAnsi="Arial" w:cs="Arial"/>
          <w:sz w:val="22"/>
          <w:szCs w:val="22"/>
        </w:rPr>
      </w:pPr>
      <w:r w:rsidRPr="00087EA7">
        <w:rPr>
          <w:rFonts w:ascii="Arial" w:hAnsi="Arial" w:cs="Arial"/>
          <w:sz w:val="22"/>
          <w:szCs w:val="22"/>
        </w:rPr>
        <w:t xml:space="preserve">2. </w:t>
      </w:r>
      <w:r w:rsidR="003835C6" w:rsidRPr="00087EA7">
        <w:rPr>
          <w:rFonts w:ascii="Arial" w:hAnsi="Arial" w:cs="Arial"/>
          <w:sz w:val="22"/>
          <w:szCs w:val="22"/>
        </w:rPr>
        <w:t>Стручна</w:t>
      </w:r>
      <w:r w:rsidR="001362D0" w:rsidRPr="00087EA7">
        <w:rPr>
          <w:rFonts w:ascii="Arial" w:hAnsi="Arial" w:cs="Arial"/>
          <w:sz w:val="22"/>
          <w:szCs w:val="22"/>
        </w:rPr>
        <w:t xml:space="preserve"> пракс</w:t>
      </w:r>
      <w:r w:rsidR="003835C6" w:rsidRPr="00087EA7">
        <w:rPr>
          <w:rFonts w:ascii="Arial" w:hAnsi="Arial" w:cs="Arial"/>
          <w:sz w:val="22"/>
          <w:szCs w:val="22"/>
        </w:rPr>
        <w:t>а</w:t>
      </w:r>
    </w:p>
    <w:p w:rsidR="00920BB6" w:rsidRPr="00087EA7" w:rsidRDefault="00920BB6" w:rsidP="00920BB6">
      <w:pPr>
        <w:autoSpaceDE w:val="0"/>
        <w:autoSpaceDN w:val="0"/>
        <w:adjustRightInd w:val="0"/>
        <w:spacing w:after="17"/>
        <w:ind w:firstLine="720"/>
        <w:rPr>
          <w:rFonts w:ascii="Arial" w:hAnsi="Arial" w:cs="Arial"/>
          <w:sz w:val="22"/>
          <w:szCs w:val="22"/>
        </w:rPr>
      </w:pPr>
    </w:p>
    <w:p w:rsidR="00E6649B" w:rsidRPr="00087EA7" w:rsidRDefault="00920BB6" w:rsidP="00920BB6">
      <w:pPr>
        <w:autoSpaceDE w:val="0"/>
        <w:autoSpaceDN w:val="0"/>
        <w:adjustRightInd w:val="0"/>
        <w:ind w:firstLine="720"/>
        <w:jc w:val="both"/>
        <w:rPr>
          <w:rFonts w:ascii="Arial" w:hAnsi="Arial" w:cs="Arial"/>
          <w:sz w:val="22"/>
          <w:szCs w:val="22"/>
        </w:rPr>
      </w:pPr>
      <w:r w:rsidRPr="00087EA7">
        <w:rPr>
          <w:rFonts w:ascii="Arial" w:hAnsi="Arial" w:cs="Arial"/>
          <w:sz w:val="22"/>
          <w:szCs w:val="22"/>
        </w:rPr>
        <w:t xml:space="preserve"> </w:t>
      </w:r>
      <w:r w:rsidR="00E6649B" w:rsidRPr="00087EA7">
        <w:rPr>
          <w:rFonts w:ascii="Arial" w:hAnsi="Arial" w:cs="Arial"/>
          <w:sz w:val="22"/>
          <w:szCs w:val="22"/>
        </w:rPr>
        <w:t xml:space="preserve">Најчешће се опредељивало за реализацију мере јавни радови. Разлози за то су: највећи обухват уз расположива средства, може да обухвати најтеже категорије незапослених лица (лица без школске спреме, лица у стању социјалне потребе и слично). Степен искоришћености средстава код ове мере је веома висок. </w:t>
      </w:r>
    </w:p>
    <w:p w:rsidR="00E6649B" w:rsidRPr="00087EA7" w:rsidRDefault="00E6649B" w:rsidP="00037DF5">
      <w:pPr>
        <w:autoSpaceDE w:val="0"/>
        <w:autoSpaceDN w:val="0"/>
        <w:adjustRightInd w:val="0"/>
        <w:ind w:firstLine="720"/>
        <w:jc w:val="both"/>
        <w:rPr>
          <w:rFonts w:ascii="Arial" w:hAnsi="Arial" w:cs="Arial"/>
          <w:sz w:val="22"/>
          <w:szCs w:val="22"/>
        </w:rPr>
      </w:pPr>
      <w:r w:rsidRPr="00087EA7">
        <w:rPr>
          <w:rFonts w:ascii="Arial" w:hAnsi="Arial" w:cs="Arial"/>
          <w:sz w:val="22"/>
          <w:szCs w:val="22"/>
        </w:rPr>
        <w:t xml:space="preserve">Друга мера по учесталости је стручна пракса. У протеклим годинама </w:t>
      </w:r>
      <w:r w:rsidR="00920BB6" w:rsidRPr="00087EA7">
        <w:rPr>
          <w:rFonts w:ascii="Arial" w:hAnsi="Arial" w:cs="Arial"/>
          <w:sz w:val="22"/>
          <w:szCs w:val="22"/>
        </w:rPr>
        <w:t>ова мера с</w:t>
      </w:r>
      <w:r w:rsidRPr="00087EA7">
        <w:rPr>
          <w:rFonts w:ascii="Arial" w:hAnsi="Arial" w:cs="Arial"/>
          <w:sz w:val="22"/>
          <w:szCs w:val="22"/>
        </w:rPr>
        <w:t xml:space="preserve">е ређе и теже спроводи услед ограничења за послодавце из јавног сектора. </w:t>
      </w:r>
    </w:p>
    <w:p w:rsidR="00E6649B" w:rsidRPr="00087EA7" w:rsidRDefault="00E6649B" w:rsidP="00E457B6">
      <w:pPr>
        <w:jc w:val="both"/>
        <w:rPr>
          <w:b/>
          <w:bCs/>
          <w:sz w:val="23"/>
          <w:szCs w:val="23"/>
        </w:rPr>
      </w:pPr>
    </w:p>
    <w:p w:rsidR="002D39E0" w:rsidRPr="00087EA7" w:rsidRDefault="000317EC" w:rsidP="003835C6">
      <w:pPr>
        <w:ind w:firstLine="720"/>
        <w:jc w:val="both"/>
        <w:rPr>
          <w:rFonts w:ascii="Arial" w:hAnsi="Arial" w:cs="Arial"/>
          <w:sz w:val="22"/>
          <w:szCs w:val="22"/>
        </w:rPr>
      </w:pPr>
      <w:r w:rsidRPr="00087EA7">
        <w:rPr>
          <w:rFonts w:ascii="Arial" w:hAnsi="Arial" w:cs="Arial"/>
          <w:sz w:val="22"/>
          <w:szCs w:val="22"/>
        </w:rPr>
        <w:t>Приказ спровођења активних мера политике запошљавања у претходном периоду у општини Богатић дат је следећим табеларним приказом:</w:t>
      </w:r>
    </w:p>
    <w:p w:rsidR="002D39E0" w:rsidRPr="00087EA7" w:rsidRDefault="002D39E0" w:rsidP="00FC72FA">
      <w:pPr>
        <w:autoSpaceDE w:val="0"/>
        <w:autoSpaceDN w:val="0"/>
        <w:adjustRightInd w:val="0"/>
        <w:rPr>
          <w:rFonts w:ascii="Arial" w:hAnsi="Arial" w:cs="Arial"/>
          <w:sz w:val="22"/>
          <w:szCs w:val="22"/>
        </w:rPr>
      </w:pPr>
    </w:p>
    <w:tbl>
      <w:tblPr>
        <w:tblStyle w:val="TableGrid"/>
        <w:tblW w:w="0" w:type="auto"/>
        <w:tblLayout w:type="fixed"/>
        <w:tblLook w:val="04A0" w:firstRow="1" w:lastRow="0" w:firstColumn="1" w:lastColumn="0" w:noHBand="0" w:noVBand="1"/>
      </w:tblPr>
      <w:tblGrid>
        <w:gridCol w:w="959"/>
        <w:gridCol w:w="1701"/>
        <w:gridCol w:w="850"/>
        <w:gridCol w:w="1701"/>
        <w:gridCol w:w="1560"/>
        <w:gridCol w:w="1701"/>
        <w:gridCol w:w="1523"/>
      </w:tblGrid>
      <w:tr w:rsidR="006769E6" w:rsidRPr="00087EA7" w:rsidTr="006769E6">
        <w:trPr>
          <w:trHeight w:val="444"/>
        </w:trPr>
        <w:tc>
          <w:tcPr>
            <w:tcW w:w="959" w:type="dxa"/>
            <w:vMerge w:val="restart"/>
          </w:tcPr>
          <w:p w:rsidR="006769E6" w:rsidRPr="00087EA7" w:rsidRDefault="006769E6" w:rsidP="006769E6">
            <w:pPr>
              <w:autoSpaceDE w:val="0"/>
              <w:autoSpaceDN w:val="0"/>
              <w:adjustRightInd w:val="0"/>
              <w:jc w:val="center"/>
              <w:rPr>
                <w:rFonts w:ascii="Arial" w:hAnsi="Arial" w:cs="Arial"/>
                <w:sz w:val="22"/>
                <w:szCs w:val="22"/>
              </w:rPr>
            </w:pPr>
          </w:p>
          <w:p w:rsidR="006769E6" w:rsidRPr="00087EA7" w:rsidRDefault="006769E6" w:rsidP="006769E6">
            <w:pPr>
              <w:autoSpaceDE w:val="0"/>
              <w:autoSpaceDN w:val="0"/>
              <w:adjustRightInd w:val="0"/>
              <w:jc w:val="center"/>
              <w:rPr>
                <w:rFonts w:ascii="Arial" w:hAnsi="Arial" w:cs="Arial"/>
                <w:sz w:val="22"/>
                <w:szCs w:val="22"/>
              </w:rPr>
            </w:pPr>
          </w:p>
          <w:p w:rsidR="006769E6" w:rsidRPr="00087EA7" w:rsidRDefault="006769E6" w:rsidP="006769E6">
            <w:pPr>
              <w:autoSpaceDE w:val="0"/>
              <w:autoSpaceDN w:val="0"/>
              <w:adjustRightInd w:val="0"/>
              <w:jc w:val="center"/>
              <w:rPr>
                <w:rFonts w:ascii="Arial" w:hAnsi="Arial" w:cs="Arial"/>
                <w:sz w:val="22"/>
                <w:szCs w:val="22"/>
              </w:rPr>
            </w:pPr>
          </w:p>
          <w:p w:rsidR="006769E6" w:rsidRPr="00087EA7" w:rsidRDefault="006769E6" w:rsidP="006769E6">
            <w:pPr>
              <w:autoSpaceDE w:val="0"/>
              <w:autoSpaceDN w:val="0"/>
              <w:adjustRightInd w:val="0"/>
              <w:jc w:val="center"/>
              <w:rPr>
                <w:rFonts w:ascii="Arial" w:hAnsi="Arial" w:cs="Arial"/>
                <w:sz w:val="22"/>
                <w:szCs w:val="22"/>
              </w:rPr>
            </w:pPr>
          </w:p>
          <w:p w:rsidR="006769E6" w:rsidRPr="00087EA7" w:rsidRDefault="006769E6" w:rsidP="006769E6">
            <w:pPr>
              <w:autoSpaceDE w:val="0"/>
              <w:autoSpaceDN w:val="0"/>
              <w:adjustRightInd w:val="0"/>
              <w:rPr>
                <w:rFonts w:ascii="Arial" w:hAnsi="Arial" w:cs="Arial"/>
                <w:sz w:val="22"/>
                <w:szCs w:val="22"/>
              </w:rPr>
            </w:pPr>
            <w:r w:rsidRPr="00087EA7">
              <w:rPr>
                <w:rFonts w:ascii="Arial" w:hAnsi="Arial" w:cs="Arial"/>
                <w:sz w:val="22"/>
                <w:szCs w:val="22"/>
              </w:rPr>
              <w:t>Година</w:t>
            </w:r>
          </w:p>
        </w:tc>
        <w:tc>
          <w:tcPr>
            <w:tcW w:w="1701" w:type="dxa"/>
            <w:vMerge w:val="restart"/>
          </w:tcPr>
          <w:p w:rsidR="006769E6" w:rsidRPr="00087EA7" w:rsidRDefault="006769E6" w:rsidP="006769E6">
            <w:pPr>
              <w:autoSpaceDE w:val="0"/>
              <w:autoSpaceDN w:val="0"/>
              <w:adjustRightInd w:val="0"/>
              <w:jc w:val="center"/>
              <w:rPr>
                <w:rFonts w:ascii="Arial" w:hAnsi="Arial" w:cs="Arial"/>
                <w:sz w:val="22"/>
                <w:szCs w:val="22"/>
              </w:rPr>
            </w:pPr>
          </w:p>
          <w:p w:rsidR="006769E6" w:rsidRPr="00087EA7" w:rsidRDefault="006769E6" w:rsidP="006769E6">
            <w:pPr>
              <w:autoSpaceDE w:val="0"/>
              <w:autoSpaceDN w:val="0"/>
              <w:adjustRightInd w:val="0"/>
              <w:jc w:val="center"/>
              <w:rPr>
                <w:rFonts w:ascii="Arial" w:hAnsi="Arial" w:cs="Arial"/>
                <w:sz w:val="22"/>
                <w:szCs w:val="22"/>
              </w:rPr>
            </w:pPr>
          </w:p>
          <w:p w:rsidR="006769E6" w:rsidRPr="00087EA7" w:rsidRDefault="006769E6" w:rsidP="006769E6">
            <w:pPr>
              <w:autoSpaceDE w:val="0"/>
              <w:autoSpaceDN w:val="0"/>
              <w:adjustRightInd w:val="0"/>
              <w:jc w:val="center"/>
              <w:rPr>
                <w:rFonts w:ascii="Arial" w:hAnsi="Arial" w:cs="Arial"/>
                <w:sz w:val="22"/>
                <w:szCs w:val="22"/>
              </w:rPr>
            </w:pPr>
          </w:p>
          <w:p w:rsidR="006769E6" w:rsidRPr="00087EA7" w:rsidRDefault="006769E6" w:rsidP="006769E6">
            <w:pPr>
              <w:autoSpaceDE w:val="0"/>
              <w:autoSpaceDN w:val="0"/>
              <w:adjustRightInd w:val="0"/>
              <w:jc w:val="center"/>
              <w:rPr>
                <w:rFonts w:ascii="Arial" w:hAnsi="Arial" w:cs="Arial"/>
                <w:sz w:val="22"/>
                <w:szCs w:val="22"/>
              </w:rPr>
            </w:pPr>
          </w:p>
          <w:p w:rsidR="006769E6" w:rsidRPr="00087EA7" w:rsidRDefault="006769E6" w:rsidP="006769E6">
            <w:pPr>
              <w:autoSpaceDE w:val="0"/>
              <w:autoSpaceDN w:val="0"/>
              <w:adjustRightInd w:val="0"/>
              <w:jc w:val="center"/>
              <w:rPr>
                <w:rFonts w:ascii="Arial" w:hAnsi="Arial" w:cs="Arial"/>
                <w:sz w:val="22"/>
                <w:szCs w:val="22"/>
              </w:rPr>
            </w:pPr>
            <w:r w:rsidRPr="00087EA7">
              <w:rPr>
                <w:rFonts w:ascii="Arial" w:hAnsi="Arial" w:cs="Arial"/>
                <w:sz w:val="22"/>
                <w:szCs w:val="22"/>
              </w:rPr>
              <w:t>Мера</w:t>
            </w:r>
          </w:p>
        </w:tc>
        <w:tc>
          <w:tcPr>
            <w:tcW w:w="850" w:type="dxa"/>
            <w:vMerge w:val="restart"/>
          </w:tcPr>
          <w:p w:rsidR="006769E6" w:rsidRPr="00087EA7" w:rsidRDefault="006769E6" w:rsidP="00FC72FA">
            <w:pPr>
              <w:autoSpaceDE w:val="0"/>
              <w:autoSpaceDN w:val="0"/>
              <w:adjustRightInd w:val="0"/>
              <w:rPr>
                <w:rFonts w:ascii="Arial" w:hAnsi="Arial" w:cs="Arial"/>
                <w:sz w:val="22"/>
                <w:szCs w:val="22"/>
              </w:rPr>
            </w:pPr>
          </w:p>
          <w:p w:rsidR="006769E6" w:rsidRPr="00087EA7" w:rsidRDefault="006769E6" w:rsidP="00FC72FA">
            <w:pPr>
              <w:autoSpaceDE w:val="0"/>
              <w:autoSpaceDN w:val="0"/>
              <w:adjustRightInd w:val="0"/>
              <w:rPr>
                <w:rFonts w:ascii="Arial" w:hAnsi="Arial" w:cs="Arial"/>
                <w:sz w:val="22"/>
                <w:szCs w:val="22"/>
              </w:rPr>
            </w:pPr>
          </w:p>
          <w:p w:rsidR="006769E6" w:rsidRPr="00087EA7" w:rsidRDefault="006769E6" w:rsidP="00FC72FA">
            <w:pPr>
              <w:autoSpaceDE w:val="0"/>
              <w:autoSpaceDN w:val="0"/>
              <w:adjustRightInd w:val="0"/>
              <w:rPr>
                <w:rFonts w:ascii="Arial" w:hAnsi="Arial" w:cs="Arial"/>
                <w:sz w:val="22"/>
                <w:szCs w:val="22"/>
              </w:rPr>
            </w:pPr>
            <w:r w:rsidRPr="00087EA7">
              <w:rPr>
                <w:rFonts w:ascii="Arial" w:hAnsi="Arial" w:cs="Arial"/>
                <w:sz w:val="22"/>
                <w:szCs w:val="22"/>
              </w:rPr>
              <w:t>Обухват лица</w:t>
            </w:r>
          </w:p>
        </w:tc>
        <w:tc>
          <w:tcPr>
            <w:tcW w:w="3261" w:type="dxa"/>
            <w:gridSpan w:val="2"/>
          </w:tcPr>
          <w:p w:rsidR="006769E6" w:rsidRPr="00087EA7" w:rsidRDefault="006769E6" w:rsidP="002D39E0">
            <w:pPr>
              <w:autoSpaceDE w:val="0"/>
              <w:autoSpaceDN w:val="0"/>
              <w:adjustRightInd w:val="0"/>
              <w:jc w:val="center"/>
              <w:rPr>
                <w:rFonts w:ascii="Arial" w:hAnsi="Arial" w:cs="Arial"/>
                <w:sz w:val="22"/>
                <w:szCs w:val="22"/>
              </w:rPr>
            </w:pPr>
            <w:r w:rsidRPr="00087EA7">
              <w:rPr>
                <w:rFonts w:ascii="Arial" w:hAnsi="Arial" w:cs="Arial"/>
                <w:sz w:val="22"/>
                <w:szCs w:val="22"/>
              </w:rPr>
              <w:t>Средства</w:t>
            </w:r>
          </w:p>
        </w:tc>
        <w:tc>
          <w:tcPr>
            <w:tcW w:w="3224" w:type="dxa"/>
            <w:gridSpan w:val="2"/>
          </w:tcPr>
          <w:p w:rsidR="006769E6" w:rsidRPr="00087EA7" w:rsidRDefault="006769E6" w:rsidP="00FC72FA">
            <w:pPr>
              <w:autoSpaceDE w:val="0"/>
              <w:autoSpaceDN w:val="0"/>
              <w:adjustRightInd w:val="0"/>
              <w:rPr>
                <w:rFonts w:ascii="Arial" w:hAnsi="Arial" w:cs="Arial"/>
                <w:sz w:val="22"/>
                <w:szCs w:val="22"/>
              </w:rPr>
            </w:pPr>
            <w:r w:rsidRPr="00087EA7">
              <w:rPr>
                <w:rFonts w:ascii="Arial" w:hAnsi="Arial" w:cs="Arial"/>
                <w:sz w:val="22"/>
                <w:szCs w:val="22"/>
              </w:rPr>
              <w:t>Извор финансирања</w:t>
            </w:r>
          </w:p>
        </w:tc>
      </w:tr>
      <w:tr w:rsidR="006769E6" w:rsidRPr="00087EA7" w:rsidTr="006769E6">
        <w:trPr>
          <w:trHeight w:val="318"/>
        </w:trPr>
        <w:tc>
          <w:tcPr>
            <w:tcW w:w="959" w:type="dxa"/>
            <w:vMerge/>
          </w:tcPr>
          <w:p w:rsidR="006769E6" w:rsidRPr="00087EA7" w:rsidRDefault="006769E6" w:rsidP="00FC72FA">
            <w:pPr>
              <w:autoSpaceDE w:val="0"/>
              <w:autoSpaceDN w:val="0"/>
              <w:adjustRightInd w:val="0"/>
              <w:rPr>
                <w:rFonts w:ascii="Arial" w:hAnsi="Arial" w:cs="Arial"/>
                <w:sz w:val="22"/>
                <w:szCs w:val="22"/>
              </w:rPr>
            </w:pPr>
          </w:p>
        </w:tc>
        <w:tc>
          <w:tcPr>
            <w:tcW w:w="1701" w:type="dxa"/>
            <w:vMerge/>
          </w:tcPr>
          <w:p w:rsidR="006769E6" w:rsidRPr="00087EA7" w:rsidRDefault="006769E6" w:rsidP="00FC72FA">
            <w:pPr>
              <w:autoSpaceDE w:val="0"/>
              <w:autoSpaceDN w:val="0"/>
              <w:adjustRightInd w:val="0"/>
              <w:rPr>
                <w:rFonts w:ascii="Arial" w:hAnsi="Arial" w:cs="Arial"/>
                <w:sz w:val="22"/>
                <w:szCs w:val="22"/>
              </w:rPr>
            </w:pPr>
          </w:p>
        </w:tc>
        <w:tc>
          <w:tcPr>
            <w:tcW w:w="850" w:type="dxa"/>
            <w:vMerge/>
          </w:tcPr>
          <w:p w:rsidR="006769E6" w:rsidRPr="00087EA7" w:rsidRDefault="006769E6" w:rsidP="00FC72FA">
            <w:pPr>
              <w:autoSpaceDE w:val="0"/>
              <w:autoSpaceDN w:val="0"/>
              <w:adjustRightInd w:val="0"/>
              <w:rPr>
                <w:rFonts w:ascii="Arial" w:hAnsi="Arial" w:cs="Arial"/>
                <w:sz w:val="22"/>
                <w:szCs w:val="22"/>
              </w:rPr>
            </w:pPr>
          </w:p>
        </w:tc>
        <w:tc>
          <w:tcPr>
            <w:tcW w:w="1701" w:type="dxa"/>
          </w:tcPr>
          <w:p w:rsidR="006769E6" w:rsidRPr="00087EA7" w:rsidRDefault="006769E6" w:rsidP="006769E6">
            <w:pPr>
              <w:pStyle w:val="Default"/>
              <w:rPr>
                <w:rFonts w:ascii="Arial" w:hAnsi="Arial" w:cs="Arial"/>
                <w:color w:val="auto"/>
                <w:sz w:val="22"/>
                <w:szCs w:val="22"/>
              </w:rPr>
            </w:pPr>
            <w:r w:rsidRPr="00087EA7">
              <w:rPr>
                <w:rFonts w:ascii="Arial" w:hAnsi="Arial" w:cs="Arial"/>
                <w:color w:val="auto"/>
                <w:sz w:val="22"/>
                <w:szCs w:val="22"/>
              </w:rPr>
              <w:t xml:space="preserve">Планирани износ средстава у буџету ЈЛС (РСД) </w:t>
            </w:r>
          </w:p>
          <w:p w:rsidR="006769E6" w:rsidRPr="00087EA7" w:rsidRDefault="006769E6" w:rsidP="002D39E0">
            <w:pPr>
              <w:autoSpaceDE w:val="0"/>
              <w:autoSpaceDN w:val="0"/>
              <w:adjustRightInd w:val="0"/>
              <w:jc w:val="center"/>
              <w:rPr>
                <w:rFonts w:ascii="Arial" w:hAnsi="Arial" w:cs="Arial"/>
                <w:sz w:val="22"/>
                <w:szCs w:val="22"/>
              </w:rPr>
            </w:pPr>
          </w:p>
        </w:tc>
        <w:tc>
          <w:tcPr>
            <w:tcW w:w="1560" w:type="dxa"/>
          </w:tcPr>
          <w:p w:rsidR="006769E6" w:rsidRPr="00087EA7" w:rsidRDefault="006769E6" w:rsidP="006769E6">
            <w:pPr>
              <w:pStyle w:val="Default"/>
              <w:rPr>
                <w:rFonts w:ascii="Arial" w:hAnsi="Arial" w:cs="Arial"/>
                <w:color w:val="auto"/>
                <w:sz w:val="22"/>
                <w:szCs w:val="22"/>
              </w:rPr>
            </w:pPr>
            <w:r w:rsidRPr="00087EA7">
              <w:rPr>
                <w:rFonts w:ascii="Arial" w:hAnsi="Arial" w:cs="Arial"/>
                <w:color w:val="auto"/>
                <w:sz w:val="22"/>
                <w:szCs w:val="22"/>
              </w:rPr>
              <w:t xml:space="preserve">Планирани износ средстава у буџету РС (РСД) </w:t>
            </w:r>
          </w:p>
          <w:p w:rsidR="006769E6" w:rsidRPr="00087EA7" w:rsidRDefault="006769E6" w:rsidP="002D39E0">
            <w:pPr>
              <w:autoSpaceDE w:val="0"/>
              <w:autoSpaceDN w:val="0"/>
              <w:adjustRightInd w:val="0"/>
              <w:jc w:val="center"/>
              <w:rPr>
                <w:rFonts w:ascii="Arial" w:hAnsi="Arial" w:cs="Arial"/>
                <w:sz w:val="22"/>
                <w:szCs w:val="22"/>
              </w:rPr>
            </w:pPr>
          </w:p>
        </w:tc>
        <w:tc>
          <w:tcPr>
            <w:tcW w:w="1701" w:type="dxa"/>
          </w:tcPr>
          <w:p w:rsidR="006769E6" w:rsidRPr="00087EA7" w:rsidRDefault="006769E6" w:rsidP="006769E6">
            <w:pPr>
              <w:pStyle w:val="Default"/>
              <w:jc w:val="both"/>
              <w:rPr>
                <w:rFonts w:ascii="Arial" w:hAnsi="Arial" w:cs="Arial"/>
                <w:color w:val="auto"/>
                <w:sz w:val="22"/>
                <w:szCs w:val="22"/>
              </w:rPr>
            </w:pPr>
            <w:r w:rsidRPr="00087EA7">
              <w:rPr>
                <w:rFonts w:ascii="Arial" w:hAnsi="Arial" w:cs="Arial"/>
                <w:color w:val="auto"/>
                <w:sz w:val="22"/>
                <w:szCs w:val="22"/>
              </w:rPr>
              <w:t>Укупан</w:t>
            </w:r>
          </w:p>
          <w:p w:rsidR="006769E6" w:rsidRPr="00087EA7" w:rsidRDefault="006769E6" w:rsidP="006769E6">
            <w:pPr>
              <w:pStyle w:val="Default"/>
              <w:jc w:val="both"/>
              <w:rPr>
                <w:rFonts w:ascii="Arial" w:hAnsi="Arial" w:cs="Arial"/>
                <w:color w:val="auto"/>
                <w:sz w:val="22"/>
                <w:szCs w:val="22"/>
              </w:rPr>
            </w:pPr>
            <w:r w:rsidRPr="00087EA7">
              <w:rPr>
                <w:rFonts w:ascii="Arial" w:hAnsi="Arial" w:cs="Arial"/>
                <w:color w:val="auto"/>
                <w:sz w:val="22"/>
                <w:szCs w:val="22"/>
              </w:rPr>
              <w:t xml:space="preserve"> износ реализованих средстава ЈЛС </w:t>
            </w:r>
          </w:p>
          <w:p w:rsidR="006769E6" w:rsidRPr="00087EA7" w:rsidRDefault="006769E6" w:rsidP="006769E6">
            <w:pPr>
              <w:pStyle w:val="Default"/>
              <w:jc w:val="both"/>
              <w:rPr>
                <w:rFonts w:ascii="Arial" w:hAnsi="Arial" w:cs="Arial"/>
                <w:color w:val="auto"/>
                <w:sz w:val="22"/>
                <w:szCs w:val="22"/>
              </w:rPr>
            </w:pPr>
            <w:r w:rsidRPr="00087EA7">
              <w:rPr>
                <w:rFonts w:ascii="Arial" w:hAnsi="Arial" w:cs="Arial"/>
                <w:color w:val="auto"/>
                <w:sz w:val="22"/>
                <w:szCs w:val="22"/>
              </w:rPr>
              <w:t xml:space="preserve">(РСД) </w:t>
            </w:r>
          </w:p>
          <w:p w:rsidR="006769E6" w:rsidRPr="00087EA7" w:rsidRDefault="006769E6" w:rsidP="002D39E0">
            <w:pPr>
              <w:autoSpaceDE w:val="0"/>
              <w:autoSpaceDN w:val="0"/>
              <w:adjustRightInd w:val="0"/>
              <w:jc w:val="center"/>
              <w:rPr>
                <w:rFonts w:ascii="Arial" w:hAnsi="Arial" w:cs="Arial"/>
                <w:sz w:val="22"/>
                <w:szCs w:val="22"/>
              </w:rPr>
            </w:pPr>
          </w:p>
        </w:tc>
        <w:tc>
          <w:tcPr>
            <w:tcW w:w="1523" w:type="dxa"/>
          </w:tcPr>
          <w:p w:rsidR="006769E6" w:rsidRPr="00087EA7" w:rsidRDefault="006769E6" w:rsidP="006769E6">
            <w:pPr>
              <w:pStyle w:val="Default"/>
              <w:jc w:val="both"/>
              <w:rPr>
                <w:rFonts w:ascii="Arial" w:hAnsi="Arial" w:cs="Arial"/>
                <w:color w:val="auto"/>
                <w:sz w:val="22"/>
                <w:szCs w:val="22"/>
              </w:rPr>
            </w:pPr>
            <w:r w:rsidRPr="00087EA7">
              <w:rPr>
                <w:rFonts w:ascii="Arial" w:hAnsi="Arial" w:cs="Arial"/>
                <w:color w:val="auto"/>
                <w:sz w:val="22"/>
                <w:szCs w:val="22"/>
              </w:rPr>
              <w:t>Укупан</w:t>
            </w:r>
          </w:p>
          <w:p w:rsidR="006769E6" w:rsidRPr="00087EA7" w:rsidRDefault="006769E6" w:rsidP="006769E6">
            <w:pPr>
              <w:pStyle w:val="Default"/>
              <w:jc w:val="both"/>
              <w:rPr>
                <w:rFonts w:ascii="Arial" w:hAnsi="Arial" w:cs="Arial"/>
                <w:color w:val="auto"/>
                <w:sz w:val="22"/>
                <w:szCs w:val="22"/>
              </w:rPr>
            </w:pPr>
            <w:r w:rsidRPr="00087EA7">
              <w:rPr>
                <w:rFonts w:ascii="Arial" w:hAnsi="Arial" w:cs="Arial"/>
                <w:color w:val="auto"/>
                <w:sz w:val="22"/>
                <w:szCs w:val="22"/>
              </w:rPr>
              <w:t xml:space="preserve"> износ реализованих средстава РС (РСД)</w:t>
            </w:r>
          </w:p>
        </w:tc>
      </w:tr>
      <w:tr w:rsidR="002D39E0" w:rsidRPr="00087EA7" w:rsidTr="006769E6">
        <w:tc>
          <w:tcPr>
            <w:tcW w:w="959" w:type="dxa"/>
          </w:tcPr>
          <w:p w:rsidR="002D39E0" w:rsidRPr="00087EA7" w:rsidRDefault="002D39E0" w:rsidP="00FC72FA">
            <w:pPr>
              <w:autoSpaceDE w:val="0"/>
              <w:autoSpaceDN w:val="0"/>
              <w:adjustRightInd w:val="0"/>
              <w:rPr>
                <w:rFonts w:ascii="Arial" w:hAnsi="Arial" w:cs="Arial"/>
                <w:sz w:val="22"/>
                <w:szCs w:val="22"/>
              </w:rPr>
            </w:pPr>
            <w:r w:rsidRPr="00087EA7">
              <w:rPr>
                <w:rFonts w:ascii="Arial" w:hAnsi="Arial" w:cs="Arial"/>
                <w:sz w:val="22"/>
                <w:szCs w:val="22"/>
              </w:rPr>
              <w:t>2021</w:t>
            </w:r>
          </w:p>
        </w:tc>
        <w:tc>
          <w:tcPr>
            <w:tcW w:w="1701" w:type="dxa"/>
          </w:tcPr>
          <w:p w:rsidR="002D39E0" w:rsidRPr="00087EA7" w:rsidRDefault="002D39E0" w:rsidP="00FC72FA">
            <w:pPr>
              <w:autoSpaceDE w:val="0"/>
              <w:autoSpaceDN w:val="0"/>
              <w:adjustRightInd w:val="0"/>
              <w:rPr>
                <w:rFonts w:ascii="Arial" w:hAnsi="Arial" w:cs="Arial"/>
                <w:sz w:val="22"/>
                <w:szCs w:val="22"/>
              </w:rPr>
            </w:pPr>
            <w:r w:rsidRPr="00087EA7">
              <w:rPr>
                <w:rFonts w:ascii="Arial" w:hAnsi="Arial" w:cs="Arial"/>
                <w:sz w:val="22"/>
                <w:szCs w:val="22"/>
              </w:rPr>
              <w:t>Јавни радови</w:t>
            </w:r>
          </w:p>
        </w:tc>
        <w:tc>
          <w:tcPr>
            <w:tcW w:w="850" w:type="dxa"/>
          </w:tcPr>
          <w:p w:rsidR="002D39E0" w:rsidRPr="00087EA7" w:rsidRDefault="002D39E0" w:rsidP="00FC72FA">
            <w:pPr>
              <w:autoSpaceDE w:val="0"/>
              <w:autoSpaceDN w:val="0"/>
              <w:adjustRightInd w:val="0"/>
              <w:rPr>
                <w:rFonts w:ascii="Arial" w:hAnsi="Arial" w:cs="Arial"/>
                <w:sz w:val="22"/>
                <w:szCs w:val="22"/>
              </w:rPr>
            </w:pPr>
            <w:r w:rsidRPr="00087EA7">
              <w:rPr>
                <w:rFonts w:ascii="Arial" w:hAnsi="Arial" w:cs="Arial"/>
                <w:sz w:val="22"/>
                <w:szCs w:val="22"/>
              </w:rPr>
              <w:t>30</w:t>
            </w:r>
          </w:p>
        </w:tc>
        <w:tc>
          <w:tcPr>
            <w:tcW w:w="1701" w:type="dxa"/>
          </w:tcPr>
          <w:p w:rsidR="006769E6" w:rsidRPr="00087EA7" w:rsidRDefault="006769E6" w:rsidP="006769E6">
            <w:pPr>
              <w:pStyle w:val="Default"/>
              <w:jc w:val="both"/>
              <w:rPr>
                <w:rFonts w:ascii="Arial" w:hAnsi="Arial" w:cs="Arial"/>
                <w:color w:val="auto"/>
                <w:sz w:val="22"/>
                <w:szCs w:val="22"/>
              </w:rPr>
            </w:pPr>
            <w:r w:rsidRPr="00087EA7">
              <w:rPr>
                <w:rFonts w:ascii="Arial" w:hAnsi="Arial" w:cs="Arial"/>
                <w:color w:val="auto"/>
                <w:sz w:val="22"/>
                <w:szCs w:val="22"/>
              </w:rPr>
              <w:t xml:space="preserve">3.000.000,00 </w:t>
            </w:r>
          </w:p>
          <w:p w:rsidR="002D39E0" w:rsidRPr="00087EA7" w:rsidRDefault="002D39E0" w:rsidP="006769E6">
            <w:pPr>
              <w:pStyle w:val="Default"/>
              <w:rPr>
                <w:rFonts w:ascii="Arial" w:hAnsi="Arial" w:cs="Arial"/>
                <w:color w:val="auto"/>
                <w:sz w:val="22"/>
                <w:szCs w:val="22"/>
              </w:rPr>
            </w:pPr>
          </w:p>
        </w:tc>
        <w:tc>
          <w:tcPr>
            <w:tcW w:w="1560" w:type="dxa"/>
          </w:tcPr>
          <w:p w:rsidR="006769E6" w:rsidRPr="00087EA7" w:rsidRDefault="006769E6" w:rsidP="006769E6">
            <w:pPr>
              <w:pStyle w:val="Default"/>
              <w:jc w:val="both"/>
              <w:rPr>
                <w:rFonts w:ascii="Arial" w:hAnsi="Arial" w:cs="Arial"/>
                <w:color w:val="auto"/>
                <w:sz w:val="22"/>
                <w:szCs w:val="22"/>
              </w:rPr>
            </w:pPr>
            <w:r w:rsidRPr="00087EA7">
              <w:rPr>
                <w:rFonts w:ascii="Arial" w:hAnsi="Arial" w:cs="Arial"/>
                <w:color w:val="auto"/>
                <w:sz w:val="22"/>
                <w:szCs w:val="22"/>
              </w:rPr>
              <w:t xml:space="preserve">3.000.000,00 </w:t>
            </w:r>
          </w:p>
          <w:p w:rsidR="002D39E0" w:rsidRPr="00087EA7" w:rsidRDefault="002D39E0" w:rsidP="006769E6">
            <w:pPr>
              <w:pStyle w:val="Default"/>
              <w:rPr>
                <w:rFonts w:ascii="Arial" w:hAnsi="Arial" w:cs="Arial"/>
                <w:color w:val="auto"/>
                <w:sz w:val="22"/>
                <w:szCs w:val="22"/>
              </w:rPr>
            </w:pPr>
          </w:p>
        </w:tc>
        <w:tc>
          <w:tcPr>
            <w:tcW w:w="1701" w:type="dxa"/>
          </w:tcPr>
          <w:p w:rsidR="006769E6" w:rsidRPr="00087EA7" w:rsidRDefault="006769E6" w:rsidP="006769E6">
            <w:pPr>
              <w:pStyle w:val="Default"/>
              <w:jc w:val="both"/>
              <w:rPr>
                <w:rFonts w:ascii="Arial" w:hAnsi="Arial" w:cs="Arial"/>
                <w:color w:val="auto"/>
                <w:sz w:val="22"/>
                <w:szCs w:val="22"/>
              </w:rPr>
            </w:pPr>
            <w:r w:rsidRPr="00087EA7">
              <w:rPr>
                <w:rFonts w:ascii="Arial" w:hAnsi="Arial" w:cs="Arial"/>
                <w:color w:val="auto"/>
                <w:sz w:val="22"/>
                <w:szCs w:val="22"/>
              </w:rPr>
              <w:t xml:space="preserve">2.515.670,09 </w:t>
            </w:r>
          </w:p>
          <w:p w:rsidR="002D39E0" w:rsidRPr="00087EA7" w:rsidRDefault="002D39E0" w:rsidP="00FC72FA">
            <w:pPr>
              <w:autoSpaceDE w:val="0"/>
              <w:autoSpaceDN w:val="0"/>
              <w:adjustRightInd w:val="0"/>
              <w:rPr>
                <w:rFonts w:ascii="Arial" w:hAnsi="Arial" w:cs="Arial"/>
                <w:sz w:val="22"/>
                <w:szCs w:val="22"/>
              </w:rPr>
            </w:pPr>
          </w:p>
        </w:tc>
        <w:tc>
          <w:tcPr>
            <w:tcW w:w="1523" w:type="dxa"/>
          </w:tcPr>
          <w:p w:rsidR="006769E6" w:rsidRPr="00087EA7" w:rsidRDefault="006769E6" w:rsidP="006769E6">
            <w:pPr>
              <w:pStyle w:val="Default"/>
              <w:jc w:val="both"/>
              <w:rPr>
                <w:rFonts w:ascii="Arial" w:hAnsi="Arial" w:cs="Arial"/>
                <w:color w:val="auto"/>
                <w:sz w:val="22"/>
                <w:szCs w:val="22"/>
              </w:rPr>
            </w:pPr>
            <w:r w:rsidRPr="00087EA7">
              <w:rPr>
                <w:rFonts w:ascii="Arial" w:hAnsi="Arial" w:cs="Arial"/>
                <w:color w:val="auto"/>
                <w:sz w:val="22"/>
                <w:szCs w:val="22"/>
              </w:rPr>
              <w:t xml:space="preserve">2.515.670,09 </w:t>
            </w:r>
          </w:p>
          <w:p w:rsidR="002D39E0" w:rsidRPr="00087EA7" w:rsidRDefault="002D39E0" w:rsidP="00FC72FA">
            <w:pPr>
              <w:autoSpaceDE w:val="0"/>
              <w:autoSpaceDN w:val="0"/>
              <w:adjustRightInd w:val="0"/>
              <w:rPr>
                <w:rFonts w:ascii="Arial" w:hAnsi="Arial" w:cs="Arial"/>
                <w:sz w:val="22"/>
                <w:szCs w:val="22"/>
              </w:rPr>
            </w:pPr>
          </w:p>
        </w:tc>
      </w:tr>
      <w:tr w:rsidR="002D39E0" w:rsidRPr="00087EA7" w:rsidTr="006769E6">
        <w:trPr>
          <w:trHeight w:val="393"/>
        </w:trPr>
        <w:tc>
          <w:tcPr>
            <w:tcW w:w="959" w:type="dxa"/>
            <w:vMerge w:val="restart"/>
          </w:tcPr>
          <w:p w:rsidR="002D39E0" w:rsidRPr="00087EA7" w:rsidRDefault="002D39E0" w:rsidP="00FC72FA">
            <w:pPr>
              <w:autoSpaceDE w:val="0"/>
              <w:autoSpaceDN w:val="0"/>
              <w:adjustRightInd w:val="0"/>
              <w:rPr>
                <w:rFonts w:ascii="Arial" w:hAnsi="Arial" w:cs="Arial"/>
                <w:sz w:val="22"/>
                <w:szCs w:val="22"/>
              </w:rPr>
            </w:pPr>
            <w:r w:rsidRPr="00087EA7">
              <w:rPr>
                <w:rFonts w:ascii="Arial" w:hAnsi="Arial" w:cs="Arial"/>
                <w:sz w:val="22"/>
                <w:szCs w:val="22"/>
              </w:rPr>
              <w:t>2022</w:t>
            </w:r>
          </w:p>
        </w:tc>
        <w:tc>
          <w:tcPr>
            <w:tcW w:w="1701" w:type="dxa"/>
          </w:tcPr>
          <w:p w:rsidR="002D39E0" w:rsidRPr="00087EA7" w:rsidRDefault="002D39E0" w:rsidP="00FC72FA">
            <w:pPr>
              <w:autoSpaceDE w:val="0"/>
              <w:autoSpaceDN w:val="0"/>
              <w:adjustRightInd w:val="0"/>
              <w:rPr>
                <w:rFonts w:ascii="Arial" w:hAnsi="Arial" w:cs="Arial"/>
                <w:sz w:val="22"/>
                <w:szCs w:val="22"/>
              </w:rPr>
            </w:pPr>
            <w:r w:rsidRPr="00087EA7">
              <w:rPr>
                <w:rFonts w:ascii="Arial" w:hAnsi="Arial" w:cs="Arial"/>
                <w:sz w:val="22"/>
                <w:szCs w:val="22"/>
              </w:rPr>
              <w:t>Јавни радови</w:t>
            </w:r>
          </w:p>
          <w:p w:rsidR="002D39E0" w:rsidRPr="00087EA7" w:rsidRDefault="002D39E0" w:rsidP="00FC72FA">
            <w:pPr>
              <w:autoSpaceDE w:val="0"/>
              <w:autoSpaceDN w:val="0"/>
              <w:adjustRightInd w:val="0"/>
              <w:rPr>
                <w:rFonts w:ascii="Arial" w:hAnsi="Arial" w:cs="Arial"/>
                <w:sz w:val="22"/>
                <w:szCs w:val="22"/>
              </w:rPr>
            </w:pPr>
          </w:p>
        </w:tc>
        <w:tc>
          <w:tcPr>
            <w:tcW w:w="850" w:type="dxa"/>
          </w:tcPr>
          <w:p w:rsidR="002D39E0" w:rsidRPr="00087EA7" w:rsidRDefault="002D39E0" w:rsidP="00FC72FA">
            <w:pPr>
              <w:autoSpaceDE w:val="0"/>
              <w:autoSpaceDN w:val="0"/>
              <w:adjustRightInd w:val="0"/>
              <w:rPr>
                <w:rFonts w:ascii="Arial" w:hAnsi="Arial" w:cs="Arial"/>
                <w:sz w:val="22"/>
                <w:szCs w:val="22"/>
              </w:rPr>
            </w:pPr>
            <w:r w:rsidRPr="00087EA7">
              <w:rPr>
                <w:rFonts w:ascii="Arial" w:hAnsi="Arial" w:cs="Arial"/>
                <w:sz w:val="22"/>
                <w:szCs w:val="22"/>
              </w:rPr>
              <w:t>20</w:t>
            </w:r>
          </w:p>
        </w:tc>
        <w:tc>
          <w:tcPr>
            <w:tcW w:w="1701" w:type="dxa"/>
          </w:tcPr>
          <w:p w:rsidR="006769E6" w:rsidRPr="00087EA7" w:rsidRDefault="006769E6" w:rsidP="006769E6">
            <w:pPr>
              <w:pStyle w:val="Default"/>
              <w:jc w:val="both"/>
              <w:rPr>
                <w:rFonts w:ascii="Arial" w:hAnsi="Arial" w:cs="Arial"/>
                <w:color w:val="auto"/>
                <w:sz w:val="22"/>
                <w:szCs w:val="22"/>
              </w:rPr>
            </w:pPr>
            <w:r w:rsidRPr="00087EA7">
              <w:rPr>
                <w:rFonts w:ascii="Arial" w:hAnsi="Arial" w:cs="Arial"/>
                <w:color w:val="auto"/>
                <w:sz w:val="22"/>
                <w:szCs w:val="22"/>
              </w:rPr>
              <w:t xml:space="preserve">2.000.000,00 </w:t>
            </w:r>
          </w:p>
          <w:p w:rsidR="002D39E0" w:rsidRPr="00087EA7" w:rsidRDefault="002D39E0" w:rsidP="006769E6">
            <w:pPr>
              <w:pStyle w:val="Default"/>
              <w:jc w:val="both"/>
              <w:rPr>
                <w:rFonts w:ascii="Arial" w:hAnsi="Arial" w:cs="Arial"/>
                <w:color w:val="auto"/>
                <w:sz w:val="22"/>
                <w:szCs w:val="22"/>
              </w:rPr>
            </w:pPr>
          </w:p>
        </w:tc>
        <w:tc>
          <w:tcPr>
            <w:tcW w:w="1560" w:type="dxa"/>
          </w:tcPr>
          <w:p w:rsidR="002D39E0" w:rsidRPr="00087EA7" w:rsidRDefault="006769E6" w:rsidP="002D39E0">
            <w:pPr>
              <w:pStyle w:val="Default"/>
              <w:jc w:val="both"/>
              <w:rPr>
                <w:rFonts w:ascii="Arial" w:hAnsi="Arial" w:cs="Arial"/>
                <w:color w:val="auto"/>
                <w:sz w:val="22"/>
                <w:szCs w:val="22"/>
              </w:rPr>
            </w:pPr>
            <w:r w:rsidRPr="00087EA7">
              <w:rPr>
                <w:rFonts w:ascii="Arial" w:hAnsi="Arial" w:cs="Arial"/>
                <w:color w:val="auto"/>
                <w:sz w:val="22"/>
                <w:szCs w:val="22"/>
              </w:rPr>
              <w:t>2</w:t>
            </w:r>
            <w:r w:rsidR="002D39E0" w:rsidRPr="00087EA7">
              <w:rPr>
                <w:rFonts w:ascii="Arial" w:hAnsi="Arial" w:cs="Arial"/>
                <w:color w:val="auto"/>
                <w:sz w:val="22"/>
                <w:szCs w:val="22"/>
              </w:rPr>
              <w:t xml:space="preserve">.000.000,00 </w:t>
            </w:r>
          </w:p>
          <w:p w:rsidR="002D39E0" w:rsidRPr="00087EA7" w:rsidRDefault="002D39E0" w:rsidP="00FC72FA">
            <w:pPr>
              <w:autoSpaceDE w:val="0"/>
              <w:autoSpaceDN w:val="0"/>
              <w:adjustRightInd w:val="0"/>
              <w:rPr>
                <w:rFonts w:ascii="Arial" w:hAnsi="Arial" w:cs="Arial"/>
                <w:sz w:val="22"/>
                <w:szCs w:val="22"/>
              </w:rPr>
            </w:pPr>
          </w:p>
        </w:tc>
        <w:tc>
          <w:tcPr>
            <w:tcW w:w="1701" w:type="dxa"/>
          </w:tcPr>
          <w:p w:rsidR="006769E6" w:rsidRPr="00087EA7" w:rsidRDefault="006769E6" w:rsidP="006769E6">
            <w:pPr>
              <w:pStyle w:val="Default"/>
              <w:jc w:val="both"/>
              <w:rPr>
                <w:rFonts w:ascii="Arial" w:hAnsi="Arial" w:cs="Arial"/>
                <w:color w:val="auto"/>
                <w:sz w:val="22"/>
                <w:szCs w:val="22"/>
              </w:rPr>
            </w:pPr>
            <w:r w:rsidRPr="00087EA7">
              <w:rPr>
                <w:rFonts w:ascii="Arial" w:hAnsi="Arial" w:cs="Arial"/>
                <w:color w:val="auto"/>
                <w:sz w:val="22"/>
                <w:szCs w:val="22"/>
              </w:rPr>
              <w:t xml:space="preserve">1.465.111,23 </w:t>
            </w:r>
          </w:p>
          <w:p w:rsidR="002D39E0" w:rsidRPr="00087EA7" w:rsidRDefault="002D39E0" w:rsidP="00FC72FA">
            <w:pPr>
              <w:autoSpaceDE w:val="0"/>
              <w:autoSpaceDN w:val="0"/>
              <w:adjustRightInd w:val="0"/>
              <w:rPr>
                <w:rFonts w:ascii="Arial" w:hAnsi="Arial" w:cs="Arial"/>
                <w:sz w:val="22"/>
                <w:szCs w:val="22"/>
              </w:rPr>
            </w:pPr>
          </w:p>
        </w:tc>
        <w:tc>
          <w:tcPr>
            <w:tcW w:w="1523" w:type="dxa"/>
          </w:tcPr>
          <w:p w:rsidR="006769E6" w:rsidRPr="00087EA7" w:rsidRDefault="006769E6" w:rsidP="006769E6">
            <w:pPr>
              <w:pStyle w:val="Default"/>
              <w:jc w:val="both"/>
              <w:rPr>
                <w:rFonts w:ascii="Arial" w:hAnsi="Arial" w:cs="Arial"/>
                <w:color w:val="auto"/>
                <w:sz w:val="22"/>
                <w:szCs w:val="22"/>
              </w:rPr>
            </w:pPr>
            <w:r w:rsidRPr="00087EA7">
              <w:rPr>
                <w:rFonts w:ascii="Arial" w:hAnsi="Arial" w:cs="Arial"/>
                <w:color w:val="auto"/>
                <w:sz w:val="22"/>
                <w:szCs w:val="22"/>
              </w:rPr>
              <w:t xml:space="preserve">1.465.111,23 </w:t>
            </w:r>
          </w:p>
          <w:p w:rsidR="002D39E0" w:rsidRPr="00087EA7" w:rsidRDefault="002D39E0" w:rsidP="00FC72FA">
            <w:pPr>
              <w:autoSpaceDE w:val="0"/>
              <w:autoSpaceDN w:val="0"/>
              <w:adjustRightInd w:val="0"/>
              <w:rPr>
                <w:rFonts w:ascii="Arial" w:hAnsi="Arial" w:cs="Arial"/>
                <w:sz w:val="22"/>
                <w:szCs w:val="22"/>
              </w:rPr>
            </w:pPr>
          </w:p>
        </w:tc>
      </w:tr>
      <w:tr w:rsidR="002D39E0" w:rsidRPr="00087EA7" w:rsidTr="006769E6">
        <w:trPr>
          <w:trHeight w:val="355"/>
        </w:trPr>
        <w:tc>
          <w:tcPr>
            <w:tcW w:w="959" w:type="dxa"/>
            <w:vMerge/>
          </w:tcPr>
          <w:p w:rsidR="002D39E0" w:rsidRPr="00087EA7" w:rsidRDefault="002D39E0" w:rsidP="00FC72FA">
            <w:pPr>
              <w:autoSpaceDE w:val="0"/>
              <w:autoSpaceDN w:val="0"/>
              <w:adjustRightInd w:val="0"/>
              <w:rPr>
                <w:rFonts w:ascii="Arial" w:hAnsi="Arial" w:cs="Arial"/>
                <w:sz w:val="22"/>
                <w:szCs w:val="22"/>
              </w:rPr>
            </w:pPr>
          </w:p>
        </w:tc>
        <w:tc>
          <w:tcPr>
            <w:tcW w:w="1701" w:type="dxa"/>
          </w:tcPr>
          <w:p w:rsidR="002D39E0" w:rsidRPr="00087EA7" w:rsidRDefault="002D39E0" w:rsidP="00FC72FA">
            <w:pPr>
              <w:autoSpaceDE w:val="0"/>
              <w:autoSpaceDN w:val="0"/>
              <w:adjustRightInd w:val="0"/>
              <w:rPr>
                <w:rFonts w:ascii="Arial" w:hAnsi="Arial" w:cs="Arial"/>
                <w:sz w:val="22"/>
                <w:szCs w:val="22"/>
              </w:rPr>
            </w:pPr>
            <w:r w:rsidRPr="00087EA7">
              <w:rPr>
                <w:rFonts w:ascii="Arial" w:hAnsi="Arial" w:cs="Arial"/>
                <w:sz w:val="22"/>
                <w:szCs w:val="22"/>
              </w:rPr>
              <w:t>Стручна пракса</w:t>
            </w:r>
          </w:p>
        </w:tc>
        <w:tc>
          <w:tcPr>
            <w:tcW w:w="850" w:type="dxa"/>
          </w:tcPr>
          <w:p w:rsidR="002D39E0" w:rsidRPr="00087EA7" w:rsidRDefault="002D39E0" w:rsidP="00FC72FA">
            <w:pPr>
              <w:autoSpaceDE w:val="0"/>
              <w:autoSpaceDN w:val="0"/>
              <w:adjustRightInd w:val="0"/>
              <w:rPr>
                <w:rFonts w:ascii="Arial" w:hAnsi="Arial" w:cs="Arial"/>
                <w:sz w:val="22"/>
                <w:szCs w:val="22"/>
              </w:rPr>
            </w:pPr>
            <w:r w:rsidRPr="00087EA7">
              <w:rPr>
                <w:rFonts w:ascii="Arial" w:hAnsi="Arial" w:cs="Arial"/>
                <w:sz w:val="22"/>
                <w:szCs w:val="22"/>
              </w:rPr>
              <w:t>/</w:t>
            </w:r>
          </w:p>
        </w:tc>
        <w:tc>
          <w:tcPr>
            <w:tcW w:w="1701" w:type="dxa"/>
          </w:tcPr>
          <w:p w:rsidR="006769E6" w:rsidRPr="00087EA7" w:rsidRDefault="006769E6" w:rsidP="006769E6">
            <w:pPr>
              <w:pStyle w:val="Default"/>
              <w:jc w:val="both"/>
              <w:rPr>
                <w:rFonts w:ascii="Arial" w:hAnsi="Arial" w:cs="Arial"/>
                <w:color w:val="auto"/>
                <w:sz w:val="22"/>
                <w:szCs w:val="22"/>
              </w:rPr>
            </w:pPr>
            <w:r w:rsidRPr="00087EA7">
              <w:rPr>
                <w:rFonts w:ascii="Arial" w:hAnsi="Arial" w:cs="Arial"/>
                <w:color w:val="auto"/>
                <w:sz w:val="22"/>
                <w:szCs w:val="22"/>
              </w:rPr>
              <w:t xml:space="preserve">1.000.000,00 </w:t>
            </w:r>
          </w:p>
          <w:p w:rsidR="002D39E0" w:rsidRPr="00087EA7" w:rsidRDefault="002D39E0" w:rsidP="00FC72FA">
            <w:pPr>
              <w:autoSpaceDE w:val="0"/>
              <w:autoSpaceDN w:val="0"/>
              <w:adjustRightInd w:val="0"/>
              <w:rPr>
                <w:rFonts w:ascii="Arial" w:hAnsi="Arial" w:cs="Arial"/>
                <w:sz w:val="22"/>
                <w:szCs w:val="22"/>
              </w:rPr>
            </w:pPr>
          </w:p>
        </w:tc>
        <w:tc>
          <w:tcPr>
            <w:tcW w:w="1560" w:type="dxa"/>
          </w:tcPr>
          <w:p w:rsidR="006769E6" w:rsidRPr="00087EA7" w:rsidRDefault="006769E6" w:rsidP="006769E6">
            <w:pPr>
              <w:pStyle w:val="Default"/>
              <w:jc w:val="both"/>
              <w:rPr>
                <w:rFonts w:ascii="Arial" w:hAnsi="Arial" w:cs="Arial"/>
                <w:color w:val="auto"/>
                <w:sz w:val="22"/>
                <w:szCs w:val="22"/>
              </w:rPr>
            </w:pPr>
            <w:r w:rsidRPr="00087EA7">
              <w:rPr>
                <w:rFonts w:ascii="Arial" w:hAnsi="Arial" w:cs="Arial"/>
                <w:color w:val="auto"/>
                <w:sz w:val="22"/>
                <w:szCs w:val="22"/>
              </w:rPr>
              <w:t xml:space="preserve">1.000.000,00 </w:t>
            </w:r>
          </w:p>
          <w:p w:rsidR="002D39E0" w:rsidRPr="00087EA7" w:rsidRDefault="002D39E0" w:rsidP="00FC72FA">
            <w:pPr>
              <w:autoSpaceDE w:val="0"/>
              <w:autoSpaceDN w:val="0"/>
              <w:adjustRightInd w:val="0"/>
              <w:rPr>
                <w:rFonts w:ascii="Arial" w:hAnsi="Arial" w:cs="Arial"/>
                <w:sz w:val="22"/>
                <w:szCs w:val="22"/>
              </w:rPr>
            </w:pPr>
          </w:p>
        </w:tc>
        <w:tc>
          <w:tcPr>
            <w:tcW w:w="1701" w:type="dxa"/>
          </w:tcPr>
          <w:p w:rsidR="002D39E0" w:rsidRPr="00087EA7" w:rsidRDefault="006769E6" w:rsidP="006769E6">
            <w:pPr>
              <w:autoSpaceDE w:val="0"/>
              <w:autoSpaceDN w:val="0"/>
              <w:adjustRightInd w:val="0"/>
              <w:jc w:val="center"/>
              <w:rPr>
                <w:rFonts w:ascii="Arial" w:hAnsi="Arial" w:cs="Arial"/>
                <w:sz w:val="22"/>
                <w:szCs w:val="22"/>
              </w:rPr>
            </w:pPr>
            <w:r w:rsidRPr="00087EA7">
              <w:rPr>
                <w:rFonts w:ascii="Arial" w:hAnsi="Arial" w:cs="Arial"/>
                <w:sz w:val="22"/>
                <w:szCs w:val="22"/>
              </w:rPr>
              <w:t>/</w:t>
            </w:r>
          </w:p>
        </w:tc>
        <w:tc>
          <w:tcPr>
            <w:tcW w:w="1523" w:type="dxa"/>
          </w:tcPr>
          <w:p w:rsidR="002D39E0" w:rsidRPr="00087EA7" w:rsidRDefault="006769E6" w:rsidP="006769E6">
            <w:pPr>
              <w:autoSpaceDE w:val="0"/>
              <w:autoSpaceDN w:val="0"/>
              <w:adjustRightInd w:val="0"/>
              <w:jc w:val="center"/>
              <w:rPr>
                <w:rFonts w:ascii="Arial" w:hAnsi="Arial" w:cs="Arial"/>
                <w:sz w:val="22"/>
                <w:szCs w:val="22"/>
              </w:rPr>
            </w:pPr>
            <w:r w:rsidRPr="00087EA7">
              <w:rPr>
                <w:rFonts w:ascii="Arial" w:hAnsi="Arial" w:cs="Arial"/>
                <w:sz w:val="22"/>
                <w:szCs w:val="22"/>
              </w:rPr>
              <w:t>/</w:t>
            </w:r>
          </w:p>
        </w:tc>
      </w:tr>
      <w:tr w:rsidR="002D39E0" w:rsidRPr="00087EA7" w:rsidTr="006769E6">
        <w:trPr>
          <w:trHeight w:val="393"/>
        </w:trPr>
        <w:tc>
          <w:tcPr>
            <w:tcW w:w="959" w:type="dxa"/>
            <w:vMerge w:val="restart"/>
          </w:tcPr>
          <w:p w:rsidR="002D39E0" w:rsidRPr="00087EA7" w:rsidRDefault="002D39E0" w:rsidP="00FC72FA">
            <w:pPr>
              <w:autoSpaceDE w:val="0"/>
              <w:autoSpaceDN w:val="0"/>
              <w:adjustRightInd w:val="0"/>
              <w:rPr>
                <w:rFonts w:ascii="Arial" w:hAnsi="Arial" w:cs="Arial"/>
                <w:sz w:val="22"/>
                <w:szCs w:val="22"/>
              </w:rPr>
            </w:pPr>
            <w:r w:rsidRPr="00087EA7">
              <w:rPr>
                <w:rFonts w:ascii="Arial" w:hAnsi="Arial" w:cs="Arial"/>
                <w:sz w:val="22"/>
                <w:szCs w:val="22"/>
              </w:rPr>
              <w:t>2023</w:t>
            </w:r>
          </w:p>
        </w:tc>
        <w:tc>
          <w:tcPr>
            <w:tcW w:w="1701" w:type="dxa"/>
          </w:tcPr>
          <w:p w:rsidR="002D39E0" w:rsidRPr="00087EA7" w:rsidRDefault="002D39E0" w:rsidP="00FC72FA">
            <w:pPr>
              <w:autoSpaceDE w:val="0"/>
              <w:autoSpaceDN w:val="0"/>
              <w:adjustRightInd w:val="0"/>
              <w:rPr>
                <w:rFonts w:ascii="Arial" w:hAnsi="Arial" w:cs="Arial"/>
                <w:sz w:val="22"/>
                <w:szCs w:val="22"/>
              </w:rPr>
            </w:pPr>
          </w:p>
          <w:p w:rsidR="002D39E0" w:rsidRPr="00087EA7" w:rsidRDefault="002D39E0" w:rsidP="00FC72FA">
            <w:pPr>
              <w:autoSpaceDE w:val="0"/>
              <w:autoSpaceDN w:val="0"/>
              <w:adjustRightInd w:val="0"/>
              <w:rPr>
                <w:rFonts w:ascii="Arial" w:hAnsi="Arial" w:cs="Arial"/>
                <w:sz w:val="22"/>
                <w:szCs w:val="22"/>
              </w:rPr>
            </w:pPr>
            <w:r w:rsidRPr="00087EA7">
              <w:rPr>
                <w:rFonts w:ascii="Arial" w:hAnsi="Arial" w:cs="Arial"/>
                <w:sz w:val="22"/>
                <w:szCs w:val="22"/>
              </w:rPr>
              <w:t>Јавни радови</w:t>
            </w:r>
          </w:p>
        </w:tc>
        <w:tc>
          <w:tcPr>
            <w:tcW w:w="850" w:type="dxa"/>
          </w:tcPr>
          <w:p w:rsidR="002D39E0" w:rsidRPr="00087EA7" w:rsidRDefault="002D39E0" w:rsidP="00FC72FA">
            <w:pPr>
              <w:autoSpaceDE w:val="0"/>
              <w:autoSpaceDN w:val="0"/>
              <w:adjustRightInd w:val="0"/>
              <w:rPr>
                <w:rFonts w:ascii="Arial" w:hAnsi="Arial" w:cs="Arial"/>
                <w:sz w:val="22"/>
                <w:szCs w:val="22"/>
              </w:rPr>
            </w:pPr>
            <w:r w:rsidRPr="00087EA7">
              <w:rPr>
                <w:rFonts w:ascii="Arial" w:hAnsi="Arial" w:cs="Arial"/>
                <w:sz w:val="22"/>
                <w:szCs w:val="22"/>
              </w:rPr>
              <w:t>15</w:t>
            </w:r>
          </w:p>
        </w:tc>
        <w:tc>
          <w:tcPr>
            <w:tcW w:w="1701" w:type="dxa"/>
          </w:tcPr>
          <w:p w:rsidR="006769E6" w:rsidRPr="00087EA7" w:rsidRDefault="006769E6" w:rsidP="006769E6">
            <w:pPr>
              <w:pStyle w:val="Default"/>
              <w:jc w:val="both"/>
              <w:rPr>
                <w:rFonts w:ascii="Arial" w:hAnsi="Arial" w:cs="Arial"/>
                <w:color w:val="auto"/>
                <w:sz w:val="22"/>
                <w:szCs w:val="22"/>
              </w:rPr>
            </w:pPr>
            <w:r w:rsidRPr="00087EA7">
              <w:rPr>
                <w:rFonts w:ascii="Arial" w:hAnsi="Arial" w:cs="Arial"/>
                <w:color w:val="auto"/>
                <w:sz w:val="22"/>
                <w:szCs w:val="22"/>
              </w:rPr>
              <w:t xml:space="preserve">2.000.000,00 </w:t>
            </w:r>
          </w:p>
          <w:p w:rsidR="002D39E0" w:rsidRPr="00087EA7" w:rsidRDefault="002D39E0" w:rsidP="00FC72FA">
            <w:pPr>
              <w:autoSpaceDE w:val="0"/>
              <w:autoSpaceDN w:val="0"/>
              <w:adjustRightInd w:val="0"/>
              <w:rPr>
                <w:rFonts w:ascii="Arial" w:hAnsi="Arial" w:cs="Arial"/>
                <w:sz w:val="22"/>
                <w:szCs w:val="22"/>
              </w:rPr>
            </w:pPr>
          </w:p>
        </w:tc>
        <w:tc>
          <w:tcPr>
            <w:tcW w:w="1560" w:type="dxa"/>
          </w:tcPr>
          <w:p w:rsidR="006769E6" w:rsidRPr="00087EA7" w:rsidRDefault="006769E6" w:rsidP="006769E6">
            <w:pPr>
              <w:pStyle w:val="Default"/>
              <w:jc w:val="both"/>
              <w:rPr>
                <w:rFonts w:ascii="Arial" w:hAnsi="Arial" w:cs="Arial"/>
                <w:color w:val="auto"/>
                <w:sz w:val="22"/>
                <w:szCs w:val="22"/>
              </w:rPr>
            </w:pPr>
            <w:r w:rsidRPr="00087EA7">
              <w:rPr>
                <w:rFonts w:ascii="Arial" w:hAnsi="Arial" w:cs="Arial"/>
                <w:color w:val="auto"/>
                <w:sz w:val="22"/>
                <w:szCs w:val="22"/>
              </w:rPr>
              <w:t xml:space="preserve">2.000.000,00 </w:t>
            </w:r>
          </w:p>
          <w:p w:rsidR="002D39E0" w:rsidRPr="00087EA7" w:rsidRDefault="002D39E0" w:rsidP="00FC72FA">
            <w:pPr>
              <w:autoSpaceDE w:val="0"/>
              <w:autoSpaceDN w:val="0"/>
              <w:adjustRightInd w:val="0"/>
              <w:rPr>
                <w:rFonts w:ascii="Arial" w:hAnsi="Arial" w:cs="Arial"/>
                <w:sz w:val="22"/>
                <w:szCs w:val="22"/>
              </w:rPr>
            </w:pPr>
          </w:p>
        </w:tc>
        <w:tc>
          <w:tcPr>
            <w:tcW w:w="1701" w:type="dxa"/>
          </w:tcPr>
          <w:p w:rsidR="006769E6" w:rsidRPr="00087EA7" w:rsidRDefault="006769E6" w:rsidP="006769E6">
            <w:pPr>
              <w:pStyle w:val="Default"/>
              <w:jc w:val="both"/>
              <w:rPr>
                <w:rFonts w:ascii="Arial" w:hAnsi="Arial" w:cs="Arial"/>
                <w:color w:val="auto"/>
                <w:sz w:val="22"/>
                <w:szCs w:val="22"/>
              </w:rPr>
            </w:pPr>
            <w:r w:rsidRPr="00087EA7">
              <w:rPr>
                <w:rFonts w:ascii="Arial" w:hAnsi="Arial" w:cs="Arial"/>
                <w:color w:val="auto"/>
                <w:sz w:val="22"/>
                <w:szCs w:val="22"/>
              </w:rPr>
              <w:t xml:space="preserve">1.158.301,65 </w:t>
            </w:r>
          </w:p>
          <w:p w:rsidR="002D39E0" w:rsidRPr="00087EA7" w:rsidRDefault="002D39E0" w:rsidP="00FC72FA">
            <w:pPr>
              <w:autoSpaceDE w:val="0"/>
              <w:autoSpaceDN w:val="0"/>
              <w:adjustRightInd w:val="0"/>
              <w:rPr>
                <w:rFonts w:ascii="Arial" w:hAnsi="Arial" w:cs="Arial"/>
                <w:sz w:val="22"/>
                <w:szCs w:val="22"/>
              </w:rPr>
            </w:pPr>
          </w:p>
        </w:tc>
        <w:tc>
          <w:tcPr>
            <w:tcW w:w="1523" w:type="dxa"/>
          </w:tcPr>
          <w:p w:rsidR="006769E6" w:rsidRPr="00087EA7" w:rsidRDefault="006769E6" w:rsidP="006769E6">
            <w:pPr>
              <w:pStyle w:val="Default"/>
              <w:jc w:val="both"/>
              <w:rPr>
                <w:rFonts w:ascii="Arial" w:hAnsi="Arial" w:cs="Arial"/>
                <w:color w:val="auto"/>
                <w:sz w:val="22"/>
                <w:szCs w:val="22"/>
              </w:rPr>
            </w:pPr>
            <w:r w:rsidRPr="00087EA7">
              <w:rPr>
                <w:rFonts w:ascii="Arial" w:hAnsi="Arial" w:cs="Arial"/>
                <w:color w:val="auto"/>
                <w:sz w:val="22"/>
                <w:szCs w:val="22"/>
              </w:rPr>
              <w:t xml:space="preserve">1.158.301,65 </w:t>
            </w:r>
          </w:p>
          <w:p w:rsidR="002D39E0" w:rsidRPr="00087EA7" w:rsidRDefault="002D39E0" w:rsidP="00FC72FA">
            <w:pPr>
              <w:autoSpaceDE w:val="0"/>
              <w:autoSpaceDN w:val="0"/>
              <w:adjustRightInd w:val="0"/>
              <w:rPr>
                <w:rFonts w:ascii="Arial" w:hAnsi="Arial" w:cs="Arial"/>
                <w:sz w:val="22"/>
                <w:szCs w:val="22"/>
              </w:rPr>
            </w:pPr>
          </w:p>
        </w:tc>
      </w:tr>
      <w:tr w:rsidR="002D39E0" w:rsidRPr="00087EA7" w:rsidTr="006769E6">
        <w:trPr>
          <w:trHeight w:val="374"/>
        </w:trPr>
        <w:tc>
          <w:tcPr>
            <w:tcW w:w="959" w:type="dxa"/>
            <w:vMerge/>
          </w:tcPr>
          <w:p w:rsidR="002D39E0" w:rsidRPr="00087EA7" w:rsidRDefault="002D39E0" w:rsidP="00FC72FA">
            <w:pPr>
              <w:autoSpaceDE w:val="0"/>
              <w:autoSpaceDN w:val="0"/>
              <w:adjustRightInd w:val="0"/>
              <w:rPr>
                <w:rFonts w:ascii="Arial" w:hAnsi="Arial" w:cs="Arial"/>
                <w:sz w:val="22"/>
                <w:szCs w:val="22"/>
              </w:rPr>
            </w:pPr>
          </w:p>
        </w:tc>
        <w:tc>
          <w:tcPr>
            <w:tcW w:w="1701" w:type="dxa"/>
            <w:tcBorders>
              <w:bottom w:val="single" w:sz="4" w:space="0" w:color="auto"/>
            </w:tcBorders>
          </w:tcPr>
          <w:p w:rsidR="002D39E0" w:rsidRPr="00087EA7" w:rsidRDefault="002D39E0" w:rsidP="00FC72FA">
            <w:pPr>
              <w:autoSpaceDE w:val="0"/>
              <w:autoSpaceDN w:val="0"/>
              <w:adjustRightInd w:val="0"/>
              <w:rPr>
                <w:rFonts w:ascii="Arial" w:hAnsi="Arial" w:cs="Arial"/>
                <w:sz w:val="22"/>
                <w:szCs w:val="22"/>
              </w:rPr>
            </w:pPr>
            <w:r w:rsidRPr="00087EA7">
              <w:rPr>
                <w:rFonts w:ascii="Arial" w:hAnsi="Arial" w:cs="Arial"/>
                <w:sz w:val="22"/>
                <w:szCs w:val="22"/>
              </w:rPr>
              <w:t>Стручна пракса</w:t>
            </w:r>
          </w:p>
        </w:tc>
        <w:tc>
          <w:tcPr>
            <w:tcW w:w="850" w:type="dxa"/>
          </w:tcPr>
          <w:p w:rsidR="002D39E0" w:rsidRPr="00087EA7" w:rsidRDefault="002D39E0" w:rsidP="00FC72FA">
            <w:pPr>
              <w:autoSpaceDE w:val="0"/>
              <w:autoSpaceDN w:val="0"/>
              <w:adjustRightInd w:val="0"/>
              <w:rPr>
                <w:rFonts w:ascii="Arial" w:hAnsi="Arial" w:cs="Arial"/>
                <w:sz w:val="22"/>
                <w:szCs w:val="22"/>
              </w:rPr>
            </w:pPr>
            <w:r w:rsidRPr="00087EA7">
              <w:rPr>
                <w:rFonts w:ascii="Arial" w:hAnsi="Arial" w:cs="Arial"/>
                <w:sz w:val="22"/>
                <w:szCs w:val="22"/>
              </w:rPr>
              <w:t>2</w:t>
            </w:r>
          </w:p>
        </w:tc>
        <w:tc>
          <w:tcPr>
            <w:tcW w:w="1701" w:type="dxa"/>
          </w:tcPr>
          <w:p w:rsidR="006769E6" w:rsidRPr="00087EA7" w:rsidRDefault="006769E6" w:rsidP="006769E6">
            <w:pPr>
              <w:pStyle w:val="Default"/>
              <w:jc w:val="both"/>
              <w:rPr>
                <w:rFonts w:ascii="Arial" w:hAnsi="Arial" w:cs="Arial"/>
                <w:color w:val="auto"/>
                <w:sz w:val="22"/>
                <w:szCs w:val="22"/>
              </w:rPr>
            </w:pPr>
            <w:r w:rsidRPr="00087EA7">
              <w:rPr>
                <w:rFonts w:ascii="Arial" w:hAnsi="Arial" w:cs="Arial"/>
                <w:color w:val="auto"/>
                <w:sz w:val="22"/>
                <w:szCs w:val="22"/>
              </w:rPr>
              <w:t xml:space="preserve">1.000.000,00 </w:t>
            </w:r>
          </w:p>
          <w:p w:rsidR="002D39E0" w:rsidRPr="00087EA7" w:rsidRDefault="002D39E0" w:rsidP="00FC72FA">
            <w:pPr>
              <w:autoSpaceDE w:val="0"/>
              <w:autoSpaceDN w:val="0"/>
              <w:adjustRightInd w:val="0"/>
              <w:rPr>
                <w:rFonts w:ascii="Arial" w:hAnsi="Arial" w:cs="Arial"/>
                <w:sz w:val="22"/>
                <w:szCs w:val="22"/>
              </w:rPr>
            </w:pPr>
          </w:p>
        </w:tc>
        <w:tc>
          <w:tcPr>
            <w:tcW w:w="1560" w:type="dxa"/>
          </w:tcPr>
          <w:p w:rsidR="006769E6" w:rsidRPr="00087EA7" w:rsidRDefault="006769E6" w:rsidP="006769E6">
            <w:pPr>
              <w:pStyle w:val="Default"/>
              <w:jc w:val="both"/>
              <w:rPr>
                <w:rFonts w:ascii="Arial" w:hAnsi="Arial" w:cs="Arial"/>
                <w:color w:val="auto"/>
                <w:sz w:val="22"/>
                <w:szCs w:val="22"/>
              </w:rPr>
            </w:pPr>
            <w:r w:rsidRPr="00087EA7">
              <w:rPr>
                <w:rFonts w:ascii="Arial" w:hAnsi="Arial" w:cs="Arial"/>
                <w:color w:val="auto"/>
                <w:sz w:val="22"/>
                <w:szCs w:val="22"/>
              </w:rPr>
              <w:t xml:space="preserve">1.000.000,00 </w:t>
            </w:r>
          </w:p>
          <w:p w:rsidR="002D39E0" w:rsidRPr="00087EA7" w:rsidRDefault="002D39E0" w:rsidP="00FC72FA">
            <w:pPr>
              <w:autoSpaceDE w:val="0"/>
              <w:autoSpaceDN w:val="0"/>
              <w:adjustRightInd w:val="0"/>
              <w:rPr>
                <w:rFonts w:ascii="Arial" w:hAnsi="Arial" w:cs="Arial"/>
                <w:sz w:val="22"/>
                <w:szCs w:val="22"/>
              </w:rPr>
            </w:pPr>
          </w:p>
        </w:tc>
        <w:tc>
          <w:tcPr>
            <w:tcW w:w="1701" w:type="dxa"/>
          </w:tcPr>
          <w:p w:rsidR="002D39E0" w:rsidRPr="00087EA7" w:rsidRDefault="006769E6" w:rsidP="00FC72FA">
            <w:pPr>
              <w:autoSpaceDE w:val="0"/>
              <w:autoSpaceDN w:val="0"/>
              <w:adjustRightInd w:val="0"/>
              <w:rPr>
                <w:rFonts w:ascii="Arial" w:hAnsi="Arial" w:cs="Arial"/>
                <w:sz w:val="22"/>
                <w:szCs w:val="22"/>
              </w:rPr>
            </w:pPr>
            <w:r w:rsidRPr="00087EA7">
              <w:rPr>
                <w:rFonts w:ascii="Arial" w:hAnsi="Arial" w:cs="Arial"/>
                <w:sz w:val="22"/>
                <w:szCs w:val="22"/>
              </w:rPr>
              <w:t>117.826,43</w:t>
            </w:r>
          </w:p>
        </w:tc>
        <w:tc>
          <w:tcPr>
            <w:tcW w:w="1523" w:type="dxa"/>
          </w:tcPr>
          <w:p w:rsidR="002D39E0" w:rsidRPr="00087EA7" w:rsidRDefault="006769E6" w:rsidP="00FC72FA">
            <w:pPr>
              <w:autoSpaceDE w:val="0"/>
              <w:autoSpaceDN w:val="0"/>
              <w:adjustRightInd w:val="0"/>
              <w:rPr>
                <w:rFonts w:ascii="Arial" w:hAnsi="Arial" w:cs="Arial"/>
                <w:sz w:val="22"/>
                <w:szCs w:val="22"/>
              </w:rPr>
            </w:pPr>
            <w:r w:rsidRPr="00087EA7">
              <w:rPr>
                <w:rFonts w:ascii="Arial" w:hAnsi="Arial" w:cs="Arial"/>
                <w:sz w:val="22"/>
                <w:szCs w:val="22"/>
              </w:rPr>
              <w:t>117.826,43</w:t>
            </w:r>
          </w:p>
        </w:tc>
      </w:tr>
    </w:tbl>
    <w:p w:rsidR="002D39E0" w:rsidRPr="00087EA7" w:rsidRDefault="002D39E0" w:rsidP="00FC72FA">
      <w:pPr>
        <w:autoSpaceDE w:val="0"/>
        <w:autoSpaceDN w:val="0"/>
        <w:adjustRightInd w:val="0"/>
        <w:rPr>
          <w:rFonts w:ascii="Arial" w:hAnsi="Arial" w:cs="Arial"/>
          <w:sz w:val="22"/>
          <w:szCs w:val="22"/>
        </w:rPr>
      </w:pPr>
    </w:p>
    <w:p w:rsidR="00150CFF" w:rsidRPr="00087EA7" w:rsidRDefault="00FC72FA" w:rsidP="001362D0">
      <w:pPr>
        <w:autoSpaceDE w:val="0"/>
        <w:autoSpaceDN w:val="0"/>
        <w:adjustRightInd w:val="0"/>
        <w:ind w:firstLine="720"/>
        <w:jc w:val="both"/>
        <w:rPr>
          <w:rFonts w:ascii="Arial" w:hAnsi="Arial" w:cs="Arial"/>
          <w:sz w:val="22"/>
          <w:szCs w:val="22"/>
        </w:rPr>
      </w:pPr>
      <w:r w:rsidRPr="00087EA7">
        <w:rPr>
          <w:rFonts w:ascii="Arial" w:hAnsi="Arial" w:cs="Arial"/>
          <w:sz w:val="22"/>
          <w:szCs w:val="22"/>
        </w:rPr>
        <w:t xml:space="preserve">Општина </w:t>
      </w:r>
      <w:r w:rsidR="00150CFF" w:rsidRPr="00087EA7">
        <w:rPr>
          <w:rFonts w:ascii="Arial" w:hAnsi="Arial" w:cs="Arial"/>
          <w:sz w:val="22"/>
          <w:szCs w:val="22"/>
        </w:rPr>
        <w:t>Богатић</w:t>
      </w:r>
      <w:r w:rsidRPr="00087EA7">
        <w:rPr>
          <w:rFonts w:ascii="Arial" w:hAnsi="Arial" w:cs="Arial"/>
          <w:sz w:val="22"/>
          <w:szCs w:val="22"/>
        </w:rPr>
        <w:t xml:space="preserve"> је </w:t>
      </w:r>
      <w:r w:rsidR="001362D0" w:rsidRPr="00087EA7">
        <w:rPr>
          <w:rFonts w:ascii="Arial" w:hAnsi="Arial" w:cs="Arial"/>
          <w:sz w:val="22"/>
          <w:szCs w:val="22"/>
        </w:rPr>
        <w:t>кроз суфинансирање реализовала мере намењене запошљавању лица са евиденције НСЗ, с</w:t>
      </w:r>
      <w:r w:rsidR="0037720A" w:rsidRPr="00087EA7">
        <w:rPr>
          <w:rFonts w:ascii="Arial" w:hAnsi="Arial" w:cs="Arial"/>
          <w:sz w:val="22"/>
          <w:szCs w:val="22"/>
        </w:rPr>
        <w:t xml:space="preserve"> </w:t>
      </w:r>
      <w:r w:rsidR="001362D0" w:rsidRPr="00087EA7">
        <w:rPr>
          <w:rFonts w:ascii="Arial" w:hAnsi="Arial" w:cs="Arial"/>
          <w:sz w:val="22"/>
          <w:szCs w:val="22"/>
        </w:rPr>
        <w:t xml:space="preserve">тим да је </w:t>
      </w:r>
      <w:r w:rsidRPr="00087EA7">
        <w:rPr>
          <w:rFonts w:ascii="Arial" w:hAnsi="Arial" w:cs="Arial"/>
          <w:sz w:val="22"/>
          <w:szCs w:val="22"/>
        </w:rPr>
        <w:t>средствима из буџета ЈЛС финансирала реализацију</w:t>
      </w:r>
      <w:r w:rsidR="00150CFF" w:rsidRPr="00087EA7">
        <w:rPr>
          <w:rFonts w:ascii="Arial" w:hAnsi="Arial" w:cs="Arial"/>
          <w:sz w:val="22"/>
          <w:szCs w:val="22"/>
        </w:rPr>
        <w:t xml:space="preserve"> мере Јавни радови</w:t>
      </w:r>
      <w:r w:rsidR="001362D0" w:rsidRPr="00087EA7">
        <w:rPr>
          <w:rFonts w:ascii="Arial" w:hAnsi="Arial" w:cs="Arial"/>
          <w:sz w:val="22"/>
          <w:szCs w:val="22"/>
        </w:rPr>
        <w:t xml:space="preserve"> за чију реализацију </w:t>
      </w:r>
      <w:r w:rsidR="00150CFF" w:rsidRPr="00087EA7">
        <w:rPr>
          <w:rFonts w:ascii="Arial" w:hAnsi="Arial" w:cs="Arial"/>
          <w:sz w:val="22"/>
          <w:szCs w:val="22"/>
        </w:rPr>
        <w:t>у периоду 2021-2023 издвојено</w:t>
      </w:r>
      <w:r w:rsidR="001362D0" w:rsidRPr="00087EA7">
        <w:rPr>
          <w:rFonts w:ascii="Arial" w:hAnsi="Arial" w:cs="Arial"/>
          <w:sz w:val="22"/>
          <w:szCs w:val="22"/>
        </w:rPr>
        <w:t xml:space="preserve"> је </w:t>
      </w:r>
      <w:r w:rsidR="00150CFF" w:rsidRPr="00087EA7">
        <w:rPr>
          <w:rFonts w:ascii="Arial" w:hAnsi="Arial" w:cs="Arial"/>
          <w:sz w:val="22"/>
          <w:szCs w:val="22"/>
        </w:rPr>
        <w:t xml:space="preserve"> </w:t>
      </w:r>
      <w:r w:rsidR="0037720A" w:rsidRPr="00087EA7">
        <w:rPr>
          <w:rFonts w:ascii="Arial" w:hAnsi="Arial" w:cs="Arial"/>
          <w:sz w:val="22"/>
          <w:szCs w:val="22"/>
        </w:rPr>
        <w:t xml:space="preserve">5.139.082,97 </w:t>
      </w:r>
      <w:r w:rsidR="00150CFF" w:rsidRPr="00087EA7">
        <w:rPr>
          <w:rFonts w:ascii="Arial" w:hAnsi="Arial" w:cs="Arial"/>
          <w:sz w:val="22"/>
          <w:szCs w:val="22"/>
        </w:rPr>
        <w:t>динара а реализацијом исте</w:t>
      </w:r>
      <w:r w:rsidR="0037720A" w:rsidRPr="00087EA7">
        <w:rPr>
          <w:rFonts w:ascii="Arial" w:hAnsi="Arial" w:cs="Arial"/>
          <w:sz w:val="22"/>
          <w:szCs w:val="22"/>
        </w:rPr>
        <w:t xml:space="preserve"> обухваћено је 65</w:t>
      </w:r>
      <w:r w:rsidR="00150CFF" w:rsidRPr="00087EA7">
        <w:rPr>
          <w:rFonts w:ascii="Arial" w:hAnsi="Arial" w:cs="Arial"/>
          <w:sz w:val="22"/>
          <w:szCs w:val="22"/>
        </w:rPr>
        <w:t xml:space="preserve"> лица.</w:t>
      </w:r>
    </w:p>
    <w:p w:rsidR="00150CFF" w:rsidRPr="00087EA7" w:rsidRDefault="00150CFF" w:rsidP="003835C6">
      <w:pPr>
        <w:autoSpaceDE w:val="0"/>
        <w:autoSpaceDN w:val="0"/>
        <w:adjustRightInd w:val="0"/>
        <w:jc w:val="both"/>
        <w:rPr>
          <w:rFonts w:ascii="Arial" w:hAnsi="Arial" w:cs="Arial"/>
          <w:sz w:val="22"/>
          <w:szCs w:val="22"/>
        </w:rPr>
      </w:pPr>
      <w:r w:rsidRPr="00087EA7">
        <w:rPr>
          <w:rFonts w:ascii="Arial" w:hAnsi="Arial" w:cs="Arial"/>
          <w:sz w:val="22"/>
          <w:szCs w:val="22"/>
        </w:rPr>
        <w:tab/>
        <w:t>У периоду 2021-2023</w:t>
      </w:r>
      <w:r w:rsidR="00EF63E2" w:rsidRPr="00087EA7">
        <w:rPr>
          <w:rFonts w:ascii="Arial" w:hAnsi="Arial" w:cs="Arial"/>
          <w:sz w:val="22"/>
          <w:szCs w:val="22"/>
        </w:rPr>
        <w:t>, током 2022</w:t>
      </w:r>
      <w:r w:rsidR="001362D0" w:rsidRPr="00087EA7">
        <w:rPr>
          <w:rFonts w:ascii="Arial" w:hAnsi="Arial" w:cs="Arial"/>
          <w:sz w:val="22"/>
          <w:szCs w:val="22"/>
        </w:rPr>
        <w:t xml:space="preserve">. </w:t>
      </w:r>
      <w:proofErr w:type="gramStart"/>
      <w:r w:rsidR="001362D0" w:rsidRPr="00087EA7">
        <w:rPr>
          <w:rFonts w:ascii="Arial" w:hAnsi="Arial" w:cs="Arial"/>
          <w:sz w:val="22"/>
          <w:szCs w:val="22"/>
        </w:rPr>
        <w:t>године</w:t>
      </w:r>
      <w:proofErr w:type="gramEnd"/>
      <w:r w:rsidR="001362D0" w:rsidRPr="00087EA7">
        <w:rPr>
          <w:rFonts w:ascii="Arial" w:hAnsi="Arial" w:cs="Arial"/>
          <w:sz w:val="22"/>
          <w:szCs w:val="22"/>
        </w:rPr>
        <w:t xml:space="preserve"> </w:t>
      </w:r>
      <w:r w:rsidR="00EF63E2" w:rsidRPr="00087EA7">
        <w:rPr>
          <w:rFonts w:ascii="Arial" w:hAnsi="Arial" w:cs="Arial"/>
          <w:sz w:val="22"/>
          <w:szCs w:val="22"/>
        </w:rPr>
        <w:t xml:space="preserve">иницира се реализација мере Стручна пракса која је током 2023. </w:t>
      </w:r>
      <w:proofErr w:type="gramStart"/>
      <w:r w:rsidR="00EF63E2" w:rsidRPr="00087EA7">
        <w:rPr>
          <w:rFonts w:ascii="Arial" w:hAnsi="Arial" w:cs="Arial"/>
          <w:sz w:val="22"/>
          <w:szCs w:val="22"/>
        </w:rPr>
        <w:t>године</w:t>
      </w:r>
      <w:proofErr w:type="gramEnd"/>
      <w:r w:rsidR="00EF63E2" w:rsidRPr="00087EA7">
        <w:rPr>
          <w:rFonts w:ascii="Arial" w:hAnsi="Arial" w:cs="Arial"/>
          <w:sz w:val="22"/>
          <w:szCs w:val="22"/>
        </w:rPr>
        <w:t xml:space="preserve"> реализована за два лица са обухватом средстава буџета ЈЛС за </w:t>
      </w:r>
      <w:r w:rsidR="003835C6" w:rsidRPr="00087EA7">
        <w:rPr>
          <w:rFonts w:ascii="Arial" w:hAnsi="Arial" w:cs="Arial"/>
          <w:sz w:val="22"/>
          <w:szCs w:val="22"/>
        </w:rPr>
        <w:t xml:space="preserve">који је реализацијом издвојено </w:t>
      </w:r>
      <w:r w:rsidR="0037720A" w:rsidRPr="00087EA7">
        <w:rPr>
          <w:rFonts w:ascii="Arial" w:hAnsi="Arial" w:cs="Arial"/>
          <w:sz w:val="22"/>
          <w:szCs w:val="22"/>
        </w:rPr>
        <w:t xml:space="preserve">117.826,43 </w:t>
      </w:r>
      <w:r w:rsidR="00EF63E2" w:rsidRPr="00087EA7">
        <w:rPr>
          <w:rFonts w:ascii="Arial" w:hAnsi="Arial" w:cs="Arial"/>
          <w:sz w:val="22"/>
          <w:szCs w:val="22"/>
        </w:rPr>
        <w:t xml:space="preserve">динара. </w:t>
      </w:r>
    </w:p>
    <w:p w:rsidR="00FC72FA" w:rsidRPr="00087EA7" w:rsidRDefault="0037720A" w:rsidP="0037720A">
      <w:pPr>
        <w:autoSpaceDE w:val="0"/>
        <w:autoSpaceDN w:val="0"/>
        <w:adjustRightInd w:val="0"/>
        <w:ind w:firstLine="720"/>
        <w:rPr>
          <w:rFonts w:ascii="Arial" w:hAnsi="Arial" w:cs="Arial"/>
          <w:sz w:val="22"/>
          <w:szCs w:val="22"/>
        </w:rPr>
      </w:pPr>
      <w:r w:rsidRPr="00087EA7">
        <w:rPr>
          <w:rFonts w:ascii="Arial" w:hAnsi="Arial" w:cs="Arial"/>
          <w:sz w:val="22"/>
          <w:szCs w:val="22"/>
        </w:rPr>
        <w:t>Мере су</w:t>
      </w:r>
      <w:r w:rsidR="00FC72FA" w:rsidRPr="00087EA7">
        <w:rPr>
          <w:rFonts w:ascii="Arial" w:hAnsi="Arial" w:cs="Arial"/>
          <w:sz w:val="22"/>
          <w:szCs w:val="22"/>
        </w:rPr>
        <w:t xml:space="preserve"> </w:t>
      </w:r>
      <w:r w:rsidRPr="00087EA7">
        <w:rPr>
          <w:rFonts w:ascii="Arial" w:hAnsi="Arial" w:cs="Arial"/>
          <w:sz w:val="22"/>
          <w:szCs w:val="22"/>
        </w:rPr>
        <w:t>спроведене</w:t>
      </w:r>
      <w:r w:rsidR="00FC72FA" w:rsidRPr="00087EA7">
        <w:rPr>
          <w:rFonts w:ascii="Arial" w:hAnsi="Arial" w:cs="Arial"/>
          <w:sz w:val="22"/>
          <w:szCs w:val="22"/>
        </w:rPr>
        <w:t xml:space="preserve"> уз стручну подршку НСЗ, филијале </w:t>
      </w:r>
      <w:r w:rsidRPr="00087EA7">
        <w:rPr>
          <w:rFonts w:ascii="Arial" w:hAnsi="Arial" w:cs="Arial"/>
          <w:sz w:val="22"/>
          <w:szCs w:val="22"/>
        </w:rPr>
        <w:t>Шабац</w:t>
      </w:r>
      <w:r w:rsidR="00FC72FA" w:rsidRPr="00087EA7">
        <w:rPr>
          <w:rFonts w:ascii="Arial" w:hAnsi="Arial" w:cs="Arial"/>
          <w:sz w:val="22"/>
          <w:szCs w:val="22"/>
        </w:rPr>
        <w:t xml:space="preserve">. </w:t>
      </w:r>
    </w:p>
    <w:p w:rsidR="004E740A" w:rsidRPr="00087EA7" w:rsidRDefault="004E740A" w:rsidP="00E7635A">
      <w:pPr>
        <w:pStyle w:val="Heading1"/>
        <w:jc w:val="left"/>
        <w:rPr>
          <w:lang w:val="ru-RU"/>
        </w:rPr>
      </w:pPr>
    </w:p>
    <w:p w:rsidR="00995056" w:rsidRPr="00087EA7" w:rsidRDefault="003A113A" w:rsidP="00224CD5">
      <w:pPr>
        <w:pStyle w:val="Heading1"/>
      </w:pPr>
      <w:bookmarkStart w:id="1" w:name="_Toc162437350"/>
      <w:r w:rsidRPr="00087EA7">
        <w:rPr>
          <w:lang w:val="ru-RU"/>
        </w:rPr>
        <w:t>2</w:t>
      </w:r>
      <w:r w:rsidR="00346720" w:rsidRPr="00087EA7">
        <w:rPr>
          <w:lang w:val="sr-Cyrl-CS"/>
        </w:rPr>
        <w:t>. ОПШТИ ПОДАЦИ О ОПШТИНИ</w:t>
      </w:r>
      <w:bookmarkEnd w:id="1"/>
    </w:p>
    <w:p w:rsidR="00524FF5" w:rsidRPr="00087EA7" w:rsidRDefault="00524FF5" w:rsidP="00524FF5">
      <w:pPr>
        <w:jc w:val="both"/>
        <w:rPr>
          <w:rFonts w:ascii="Arial" w:hAnsi="Arial" w:cs="Arial"/>
          <w:sz w:val="22"/>
          <w:szCs w:val="22"/>
        </w:rPr>
      </w:pPr>
      <w:r w:rsidRPr="00087EA7">
        <w:rPr>
          <w:rFonts w:ascii="Arial" w:hAnsi="Arial" w:cs="Arial"/>
          <w:b/>
          <w:bCs/>
        </w:rPr>
        <w:tab/>
      </w:r>
      <w:r w:rsidRPr="00087EA7">
        <w:rPr>
          <w:rFonts w:ascii="Arial" w:hAnsi="Arial" w:cs="Arial"/>
          <w:sz w:val="22"/>
          <w:szCs w:val="22"/>
          <w:shd w:val="clear" w:color="auto" w:fill="FFFFFF"/>
        </w:rPr>
        <w:t xml:space="preserve"> </w:t>
      </w:r>
    </w:p>
    <w:p w:rsidR="00037DF5" w:rsidRPr="00087EA7" w:rsidRDefault="00524FF5" w:rsidP="003D08E0">
      <w:pPr>
        <w:jc w:val="both"/>
        <w:rPr>
          <w:rFonts w:ascii="Arial" w:hAnsi="Arial" w:cs="Arial"/>
          <w:sz w:val="22"/>
          <w:szCs w:val="22"/>
          <w:lang w:val="ru-RU"/>
        </w:rPr>
      </w:pPr>
      <w:r w:rsidRPr="00087EA7">
        <w:rPr>
          <w:rFonts w:ascii="Arial" w:hAnsi="Arial" w:cs="Arial"/>
          <w:sz w:val="22"/>
          <w:szCs w:val="22"/>
        </w:rPr>
        <w:tab/>
      </w:r>
      <w:r w:rsidR="00E253E1" w:rsidRPr="00087EA7">
        <w:rPr>
          <w:rFonts w:ascii="Arial" w:hAnsi="Arial" w:cs="Arial"/>
          <w:sz w:val="22"/>
          <w:szCs w:val="22"/>
        </w:rPr>
        <w:t>Општина Богатић налази се у севернозападном делу Републике Србије и обухвата северни и северозапа</w:t>
      </w:r>
      <w:r w:rsidR="00D62C1F" w:rsidRPr="00087EA7">
        <w:rPr>
          <w:rFonts w:ascii="Arial" w:hAnsi="Arial" w:cs="Arial"/>
          <w:sz w:val="22"/>
          <w:szCs w:val="22"/>
        </w:rPr>
        <w:t>дни део Мачве</w:t>
      </w:r>
      <w:r w:rsidR="00E253E1" w:rsidRPr="00087EA7">
        <w:rPr>
          <w:rFonts w:ascii="Arial" w:hAnsi="Arial" w:cs="Arial"/>
          <w:sz w:val="22"/>
          <w:szCs w:val="22"/>
        </w:rPr>
        <w:t xml:space="preserve">. </w:t>
      </w:r>
      <w:r w:rsidR="00B56796" w:rsidRPr="00087EA7">
        <w:rPr>
          <w:rFonts w:ascii="Arial" w:hAnsi="Arial" w:cs="Arial"/>
          <w:sz w:val="22"/>
          <w:szCs w:val="22"/>
        </w:rPr>
        <w:t>Граничи се са Босном и Херцеговином и п</w:t>
      </w:r>
      <w:r w:rsidR="00E253E1" w:rsidRPr="00087EA7">
        <w:rPr>
          <w:rFonts w:ascii="Arial" w:hAnsi="Arial" w:cs="Arial"/>
          <w:sz w:val="22"/>
          <w:szCs w:val="22"/>
        </w:rPr>
        <w:t>ростире се између река Дрине и Саве, у северозападном делу мачванске равнице на површи</w:t>
      </w:r>
      <w:r w:rsidR="00B56796" w:rsidRPr="00087EA7">
        <w:rPr>
          <w:rFonts w:ascii="Arial" w:hAnsi="Arial" w:cs="Arial"/>
          <w:sz w:val="22"/>
          <w:szCs w:val="22"/>
        </w:rPr>
        <w:t xml:space="preserve">ни од 384 квадратна километара. </w:t>
      </w:r>
      <w:r w:rsidR="00B56796" w:rsidRPr="00087EA7">
        <w:rPr>
          <w:rFonts w:ascii="Arial" w:hAnsi="Arial" w:cs="Arial"/>
          <w:sz w:val="22"/>
          <w:szCs w:val="22"/>
          <w:lang w:val="ru-RU"/>
        </w:rPr>
        <w:t>Општина обухвата</w:t>
      </w:r>
      <w:r w:rsidR="00E253E1" w:rsidRPr="00087EA7">
        <w:rPr>
          <w:rFonts w:ascii="Arial" w:hAnsi="Arial" w:cs="Arial"/>
          <w:sz w:val="22"/>
          <w:szCs w:val="22"/>
          <w:lang w:val="ru-RU"/>
        </w:rPr>
        <w:t xml:space="preserve"> 14 насељених места</w:t>
      </w:r>
      <w:r w:rsidRPr="00087EA7">
        <w:rPr>
          <w:rFonts w:ascii="Arial" w:hAnsi="Arial" w:cs="Arial"/>
          <w:sz w:val="22"/>
          <w:szCs w:val="22"/>
        </w:rPr>
        <w:t xml:space="preserve"> (Бадовинци, Баново Поље, Белотић, Богатић, Глоговац, Глушци, Дубље, Клење, Метковић, Очаге, Салаш Црнобарски,</w:t>
      </w:r>
      <w:r w:rsidR="00D62C1F" w:rsidRPr="00087EA7">
        <w:rPr>
          <w:rFonts w:ascii="Arial" w:hAnsi="Arial" w:cs="Arial"/>
          <w:sz w:val="22"/>
          <w:szCs w:val="22"/>
        </w:rPr>
        <w:t xml:space="preserve"> </w:t>
      </w:r>
      <w:r w:rsidRPr="00087EA7">
        <w:rPr>
          <w:rFonts w:ascii="Arial" w:hAnsi="Arial" w:cs="Arial"/>
          <w:sz w:val="22"/>
          <w:szCs w:val="22"/>
        </w:rPr>
        <w:t>Совљак, Узвеће, Црна Бара),</w:t>
      </w:r>
      <w:r w:rsidR="00E253E1" w:rsidRPr="00087EA7">
        <w:rPr>
          <w:rFonts w:ascii="Arial" w:hAnsi="Arial" w:cs="Arial"/>
          <w:sz w:val="22"/>
          <w:szCs w:val="22"/>
          <w:lang w:val="ru-RU"/>
        </w:rPr>
        <w:t xml:space="preserve"> а </w:t>
      </w:r>
      <w:r w:rsidR="00995056" w:rsidRPr="00087EA7">
        <w:rPr>
          <w:rFonts w:ascii="Arial" w:hAnsi="Arial" w:cs="Arial"/>
          <w:sz w:val="22"/>
          <w:szCs w:val="22"/>
          <w:lang w:val="ru-RU"/>
        </w:rPr>
        <w:t>административно седиште</w:t>
      </w:r>
      <w:r w:rsidR="00E253E1" w:rsidRPr="00087EA7">
        <w:rPr>
          <w:rFonts w:ascii="Arial" w:hAnsi="Arial" w:cs="Arial"/>
          <w:sz w:val="22"/>
          <w:szCs w:val="22"/>
          <w:lang w:val="ru-RU"/>
        </w:rPr>
        <w:t xml:space="preserve"> је насеље</w:t>
      </w:r>
      <w:r w:rsidR="00D62C1F" w:rsidRPr="00087EA7">
        <w:rPr>
          <w:rFonts w:ascii="Arial" w:hAnsi="Arial" w:cs="Arial"/>
          <w:sz w:val="22"/>
          <w:szCs w:val="22"/>
          <w:lang w:val="ru-RU"/>
        </w:rPr>
        <w:t xml:space="preserve"> Богатић. </w:t>
      </w:r>
    </w:p>
    <w:p w:rsidR="00037DF5" w:rsidRPr="00087EA7" w:rsidRDefault="00037DF5" w:rsidP="00037DF5">
      <w:pPr>
        <w:autoSpaceDE w:val="0"/>
        <w:autoSpaceDN w:val="0"/>
        <w:adjustRightInd w:val="0"/>
        <w:ind w:firstLine="720"/>
        <w:jc w:val="both"/>
        <w:rPr>
          <w:rFonts w:ascii="Arial" w:eastAsia="TimesNewRomanPSMT" w:hAnsi="Arial" w:cs="Arial"/>
          <w:sz w:val="22"/>
          <w:szCs w:val="22"/>
        </w:rPr>
      </w:pPr>
      <w:r w:rsidRPr="00087EA7">
        <w:rPr>
          <w:rFonts w:ascii="Arial" w:eastAsia="TimesNewRomanPSMT" w:hAnsi="Arial" w:cs="Arial"/>
          <w:sz w:val="22"/>
          <w:szCs w:val="22"/>
        </w:rPr>
        <w:t>Подручје општине Богатић по свом географском положају, рељефу у коме доминира равница, расположивим природним ресурсима (плодно обрадиво пољопривредно земљиште, термални извори, воде, минерална богатства, историјски споменици, културно наслеђе и туристичким атракцијама), уз постојеће привредне потенцијале, представља подручје за пословне подухвате домаћих и страних инвеститора и улагача. Најважнији природни потенцијал општине Богатић је пољопривредно земљиште геотермалне воде</w:t>
      </w:r>
    </w:p>
    <w:p w:rsidR="00995056" w:rsidRPr="00087EA7" w:rsidRDefault="00AC70ED" w:rsidP="00807887">
      <w:pPr>
        <w:jc w:val="both"/>
        <w:rPr>
          <w:rFonts w:ascii="Arial" w:hAnsi="Arial" w:cs="Arial"/>
          <w:sz w:val="22"/>
          <w:szCs w:val="22"/>
        </w:rPr>
      </w:pPr>
      <w:r w:rsidRPr="00087EA7">
        <w:rPr>
          <w:rFonts w:ascii="Arial" w:hAnsi="Arial" w:cs="Arial"/>
          <w:sz w:val="22"/>
          <w:szCs w:val="22"/>
        </w:rPr>
        <w:tab/>
        <w:t>Општина Богатић има статус недовољно развијене општине и према основним показатељима развијености је испод просека Републике и Централне Србије</w:t>
      </w:r>
      <w:r w:rsidRPr="00087EA7">
        <w:rPr>
          <w:rFonts w:ascii="Arial" w:hAnsi="Arial" w:cs="Arial"/>
          <w:sz w:val="22"/>
          <w:szCs w:val="22"/>
          <w:lang w:val="sr-Cyrl-CS"/>
        </w:rPr>
        <w:t xml:space="preserve"> и сврстана је у трећу групу развијености</w:t>
      </w:r>
      <w:r w:rsidRPr="00087EA7">
        <w:rPr>
          <w:rFonts w:ascii="Arial" w:hAnsi="Arial" w:cs="Arial"/>
          <w:sz w:val="22"/>
          <w:szCs w:val="22"/>
        </w:rPr>
        <w:t xml:space="preserve">. </w:t>
      </w:r>
    </w:p>
    <w:p w:rsidR="003D7D58" w:rsidRPr="00087EA7" w:rsidRDefault="003D7D58" w:rsidP="00807887">
      <w:pPr>
        <w:jc w:val="both"/>
        <w:rPr>
          <w:rFonts w:ascii="Arial" w:hAnsi="Arial" w:cs="Arial"/>
          <w:sz w:val="22"/>
          <w:szCs w:val="22"/>
        </w:rPr>
      </w:pPr>
    </w:p>
    <w:p w:rsidR="00DF4E17" w:rsidRPr="00087EA7" w:rsidRDefault="00DF4E17" w:rsidP="00807887">
      <w:pPr>
        <w:jc w:val="both"/>
        <w:rPr>
          <w:rFonts w:ascii="Arial" w:hAnsi="Arial" w:cs="Arial"/>
          <w:sz w:val="22"/>
          <w:szCs w:val="22"/>
        </w:rPr>
      </w:pPr>
      <w:r w:rsidRPr="00087EA7">
        <w:rPr>
          <w:rFonts w:ascii="Arial" w:hAnsi="Arial" w:cs="Arial"/>
          <w:noProof/>
          <w:sz w:val="22"/>
          <w:szCs w:val="22"/>
        </w:rPr>
        <w:drawing>
          <wp:anchor distT="0" distB="0" distL="114300" distR="114300" simplePos="0" relativeHeight="251657728" behindDoc="0" locked="0" layoutInCell="1" allowOverlap="1">
            <wp:simplePos x="0" y="0"/>
            <wp:positionH relativeFrom="column">
              <wp:posOffset>887035</wp:posOffset>
            </wp:positionH>
            <wp:positionV relativeFrom="paragraph">
              <wp:posOffset>3713276</wp:posOffset>
            </wp:positionV>
            <wp:extent cx="4164498" cy="3295291"/>
            <wp:effectExtent l="19050" t="0" r="8890" b="0"/>
            <wp:wrapSquare wrapText="bothSides"/>
            <wp:docPr id="11" name="Picture 2" descr="C:\Users\koOooomp\Desktop\800px-Bogatic_m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Oooomp\Desktop\800px-Bogatic_mun.png"/>
                    <pic:cNvPicPr>
                      <a:picLocks noChangeAspect="1" noChangeArrowheads="1"/>
                    </pic:cNvPicPr>
                  </pic:nvPicPr>
                  <pic:blipFill>
                    <a:blip r:embed="rId11" cstate="print"/>
                    <a:srcRect/>
                    <a:stretch>
                      <a:fillRect/>
                    </a:stretch>
                  </pic:blipFill>
                  <pic:spPr bwMode="auto">
                    <a:xfrm>
                      <a:off x="0" y="0"/>
                      <a:ext cx="4163060" cy="3293110"/>
                    </a:xfrm>
                    <a:prstGeom prst="rect">
                      <a:avLst/>
                    </a:prstGeom>
                    <a:noFill/>
                    <a:ln w="9525">
                      <a:noFill/>
                      <a:miter lim="800000"/>
                      <a:headEnd/>
                      <a:tailEnd/>
                    </a:ln>
                  </pic:spPr>
                </pic:pic>
              </a:graphicData>
            </a:graphic>
          </wp:anchor>
        </w:drawing>
      </w:r>
    </w:p>
    <w:p w:rsidR="00DF4E17" w:rsidRPr="00087EA7" w:rsidRDefault="00DF4E17" w:rsidP="00807887">
      <w:pPr>
        <w:jc w:val="both"/>
        <w:rPr>
          <w:rFonts w:ascii="Arial" w:hAnsi="Arial" w:cs="Arial"/>
          <w:sz w:val="22"/>
          <w:szCs w:val="22"/>
        </w:rPr>
      </w:pPr>
    </w:p>
    <w:tbl>
      <w:tblPr>
        <w:tblStyle w:val="TableNormal1"/>
        <w:tblW w:w="0" w:type="auto"/>
        <w:tblInd w:w="30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4395"/>
        <w:gridCol w:w="2547"/>
        <w:gridCol w:w="2439"/>
      </w:tblGrid>
      <w:tr w:rsidR="00995056" w:rsidRPr="00087EA7" w:rsidTr="00426E50">
        <w:trPr>
          <w:trHeight w:val="268"/>
        </w:trPr>
        <w:tc>
          <w:tcPr>
            <w:tcW w:w="4395" w:type="dxa"/>
            <w:shd w:val="clear" w:color="auto" w:fill="E2E3E4"/>
          </w:tcPr>
          <w:p w:rsidR="00995056" w:rsidRPr="00087EA7" w:rsidRDefault="00995056" w:rsidP="00426E50">
            <w:pPr>
              <w:rPr>
                <w:rFonts w:ascii="Arial" w:eastAsia="Times New Roman" w:hAnsi="Arial" w:cs="Arial"/>
                <w:sz w:val="18"/>
              </w:rPr>
            </w:pPr>
          </w:p>
        </w:tc>
        <w:tc>
          <w:tcPr>
            <w:tcW w:w="2547" w:type="dxa"/>
            <w:shd w:val="clear" w:color="auto" w:fill="E2E3E4"/>
          </w:tcPr>
          <w:p w:rsidR="00995056" w:rsidRPr="00087EA7" w:rsidRDefault="00995056" w:rsidP="00426E50">
            <w:pPr>
              <w:spacing w:before="3" w:line="245" w:lineRule="exact"/>
              <w:ind w:left="557" w:right="538"/>
              <w:jc w:val="center"/>
              <w:rPr>
                <w:rFonts w:ascii="Arial" w:eastAsia="Times New Roman" w:hAnsi="Arial" w:cs="Arial"/>
                <w:b/>
              </w:rPr>
            </w:pPr>
            <w:r w:rsidRPr="00087EA7">
              <w:rPr>
                <w:rFonts w:ascii="Arial" w:eastAsia="Times New Roman" w:hAnsi="Arial" w:cs="Arial"/>
                <w:b/>
              </w:rPr>
              <w:t>Општина Богатић</w:t>
            </w:r>
          </w:p>
        </w:tc>
        <w:tc>
          <w:tcPr>
            <w:tcW w:w="2439" w:type="dxa"/>
            <w:shd w:val="clear" w:color="auto" w:fill="E2E3E4"/>
          </w:tcPr>
          <w:p w:rsidR="00995056" w:rsidRPr="00087EA7" w:rsidRDefault="00995056" w:rsidP="00426E50">
            <w:pPr>
              <w:spacing w:before="3" w:line="245" w:lineRule="exact"/>
              <w:ind w:left="276" w:right="256"/>
              <w:jc w:val="center"/>
              <w:rPr>
                <w:rFonts w:ascii="Arial" w:eastAsia="Times New Roman" w:hAnsi="Arial" w:cs="Arial"/>
                <w:b/>
              </w:rPr>
            </w:pPr>
            <w:r w:rsidRPr="00087EA7">
              <w:rPr>
                <w:rFonts w:ascii="Arial" w:eastAsia="Times New Roman" w:hAnsi="Arial" w:cs="Arial"/>
                <w:b/>
              </w:rPr>
              <w:t>Мачванска област</w:t>
            </w:r>
          </w:p>
        </w:tc>
      </w:tr>
      <w:tr w:rsidR="00995056" w:rsidRPr="00087EA7" w:rsidTr="00426E50">
        <w:trPr>
          <w:trHeight w:val="547"/>
        </w:trPr>
        <w:tc>
          <w:tcPr>
            <w:tcW w:w="4395" w:type="dxa"/>
            <w:shd w:val="clear" w:color="auto" w:fill="F1F2F2"/>
          </w:tcPr>
          <w:p w:rsidR="00995056" w:rsidRPr="00087EA7" w:rsidRDefault="00995056" w:rsidP="00426E50">
            <w:pPr>
              <w:spacing w:before="142"/>
              <w:ind w:left="108"/>
              <w:rPr>
                <w:rFonts w:ascii="Arial" w:eastAsia="Times New Roman" w:hAnsi="Arial" w:cs="Arial"/>
                <w:b/>
              </w:rPr>
            </w:pPr>
            <w:r w:rsidRPr="00087EA7">
              <w:rPr>
                <w:rFonts w:ascii="Arial" w:eastAsia="Times New Roman" w:hAnsi="Arial" w:cs="Arial"/>
                <w:b/>
              </w:rPr>
              <w:t>Број насеља</w:t>
            </w:r>
          </w:p>
        </w:tc>
        <w:tc>
          <w:tcPr>
            <w:tcW w:w="2547" w:type="dxa"/>
            <w:shd w:val="clear" w:color="auto" w:fill="F1F2F2"/>
          </w:tcPr>
          <w:p w:rsidR="00995056" w:rsidRPr="00087EA7" w:rsidRDefault="00995056" w:rsidP="00426E50">
            <w:pPr>
              <w:spacing w:before="144"/>
              <w:ind w:left="557" w:right="537"/>
              <w:jc w:val="center"/>
              <w:rPr>
                <w:rFonts w:ascii="Arial" w:eastAsia="Times New Roman" w:hAnsi="Arial" w:cs="Arial"/>
                <w:b/>
              </w:rPr>
            </w:pPr>
            <w:r w:rsidRPr="00087EA7">
              <w:rPr>
                <w:rFonts w:ascii="Arial" w:eastAsia="Times New Roman" w:hAnsi="Arial" w:cs="Arial"/>
                <w:b/>
              </w:rPr>
              <w:t>14</w:t>
            </w:r>
          </w:p>
        </w:tc>
        <w:tc>
          <w:tcPr>
            <w:tcW w:w="2439" w:type="dxa"/>
            <w:shd w:val="clear" w:color="auto" w:fill="F1F2F2"/>
          </w:tcPr>
          <w:p w:rsidR="00995056" w:rsidRPr="00087EA7" w:rsidRDefault="00995056" w:rsidP="00426E50">
            <w:pPr>
              <w:spacing w:before="144"/>
              <w:ind w:left="276" w:right="256"/>
              <w:jc w:val="center"/>
              <w:rPr>
                <w:rFonts w:ascii="Arial" w:eastAsia="Times New Roman" w:hAnsi="Arial" w:cs="Arial"/>
              </w:rPr>
            </w:pPr>
            <w:r w:rsidRPr="00087EA7">
              <w:rPr>
                <w:rFonts w:ascii="Arial" w:eastAsia="Times New Roman" w:hAnsi="Arial" w:cs="Arial"/>
              </w:rPr>
              <w:t>228</w:t>
            </w:r>
          </w:p>
        </w:tc>
      </w:tr>
      <w:tr w:rsidR="00995056" w:rsidRPr="00087EA7" w:rsidTr="00426E50">
        <w:trPr>
          <w:trHeight w:val="546"/>
        </w:trPr>
        <w:tc>
          <w:tcPr>
            <w:tcW w:w="4395" w:type="dxa"/>
            <w:shd w:val="clear" w:color="auto" w:fill="F1F2F2"/>
          </w:tcPr>
          <w:p w:rsidR="00995056" w:rsidRPr="00087EA7" w:rsidRDefault="00995056" w:rsidP="00426E50">
            <w:pPr>
              <w:spacing w:before="142"/>
              <w:ind w:left="108"/>
              <w:rPr>
                <w:rFonts w:ascii="Arial" w:eastAsia="Times New Roman" w:hAnsi="Arial" w:cs="Arial"/>
                <w:b/>
              </w:rPr>
            </w:pPr>
            <w:r w:rsidRPr="00087EA7">
              <w:rPr>
                <w:rFonts w:ascii="Arial" w:eastAsia="Times New Roman" w:hAnsi="Arial" w:cs="Arial"/>
                <w:b/>
              </w:rPr>
              <w:t>Број Општинских насеља</w:t>
            </w:r>
          </w:p>
        </w:tc>
        <w:tc>
          <w:tcPr>
            <w:tcW w:w="2547" w:type="dxa"/>
            <w:shd w:val="clear" w:color="auto" w:fill="F1F2F2"/>
          </w:tcPr>
          <w:p w:rsidR="00995056" w:rsidRPr="00087EA7" w:rsidRDefault="00995056" w:rsidP="00426E50">
            <w:pPr>
              <w:spacing w:before="144"/>
              <w:ind w:left="20"/>
              <w:jc w:val="center"/>
              <w:rPr>
                <w:rFonts w:ascii="Arial" w:eastAsia="Times New Roman" w:hAnsi="Arial" w:cs="Arial"/>
                <w:b/>
              </w:rPr>
            </w:pPr>
            <w:r w:rsidRPr="00087EA7">
              <w:rPr>
                <w:rFonts w:ascii="Arial" w:eastAsia="Times New Roman" w:hAnsi="Arial" w:cs="Arial"/>
                <w:b/>
              </w:rPr>
              <w:t>1</w:t>
            </w:r>
          </w:p>
        </w:tc>
        <w:tc>
          <w:tcPr>
            <w:tcW w:w="2439" w:type="dxa"/>
            <w:shd w:val="clear" w:color="auto" w:fill="F1F2F2"/>
          </w:tcPr>
          <w:p w:rsidR="00995056" w:rsidRPr="00087EA7" w:rsidRDefault="00995056" w:rsidP="00426E50">
            <w:pPr>
              <w:spacing w:before="144"/>
              <w:ind w:left="20"/>
              <w:jc w:val="center"/>
              <w:rPr>
                <w:rFonts w:ascii="Arial" w:eastAsia="Times New Roman" w:hAnsi="Arial" w:cs="Arial"/>
              </w:rPr>
            </w:pPr>
            <w:r w:rsidRPr="00087EA7">
              <w:rPr>
                <w:rFonts w:ascii="Arial" w:eastAsia="Times New Roman" w:hAnsi="Arial" w:cs="Arial"/>
              </w:rPr>
              <w:t>5</w:t>
            </w:r>
          </w:p>
        </w:tc>
      </w:tr>
      <w:tr w:rsidR="00995056" w:rsidRPr="00087EA7" w:rsidTr="00426E50">
        <w:trPr>
          <w:trHeight w:val="547"/>
        </w:trPr>
        <w:tc>
          <w:tcPr>
            <w:tcW w:w="4395" w:type="dxa"/>
            <w:shd w:val="clear" w:color="auto" w:fill="F1F2F2"/>
          </w:tcPr>
          <w:p w:rsidR="00995056" w:rsidRPr="00087EA7" w:rsidRDefault="00995056" w:rsidP="00426E50">
            <w:pPr>
              <w:spacing w:before="142"/>
              <w:ind w:left="108"/>
              <w:rPr>
                <w:rFonts w:ascii="Arial" w:eastAsia="Times New Roman" w:hAnsi="Arial" w:cs="Arial"/>
                <w:b/>
              </w:rPr>
            </w:pPr>
            <w:r w:rsidRPr="00087EA7">
              <w:rPr>
                <w:rFonts w:ascii="Arial" w:eastAsia="Times New Roman" w:hAnsi="Arial" w:cs="Arial"/>
                <w:b/>
              </w:rPr>
              <w:t>Број осталих насеља</w:t>
            </w:r>
          </w:p>
        </w:tc>
        <w:tc>
          <w:tcPr>
            <w:tcW w:w="2547" w:type="dxa"/>
            <w:shd w:val="clear" w:color="auto" w:fill="F1F2F2"/>
          </w:tcPr>
          <w:p w:rsidR="00995056" w:rsidRPr="00087EA7" w:rsidRDefault="00995056" w:rsidP="00426E50">
            <w:pPr>
              <w:spacing w:before="144"/>
              <w:ind w:left="557" w:right="537"/>
              <w:jc w:val="center"/>
              <w:rPr>
                <w:rFonts w:ascii="Arial" w:eastAsia="Times New Roman" w:hAnsi="Arial" w:cs="Arial"/>
                <w:b/>
              </w:rPr>
            </w:pPr>
            <w:r w:rsidRPr="00087EA7">
              <w:rPr>
                <w:rFonts w:ascii="Arial" w:eastAsia="Times New Roman" w:hAnsi="Arial" w:cs="Arial"/>
                <w:b/>
              </w:rPr>
              <w:t>13</w:t>
            </w:r>
          </w:p>
        </w:tc>
        <w:tc>
          <w:tcPr>
            <w:tcW w:w="2439" w:type="dxa"/>
            <w:shd w:val="clear" w:color="auto" w:fill="F1F2F2"/>
          </w:tcPr>
          <w:p w:rsidR="00995056" w:rsidRPr="00087EA7" w:rsidRDefault="00995056" w:rsidP="00426E50">
            <w:pPr>
              <w:spacing w:before="144"/>
              <w:ind w:left="276" w:right="256"/>
              <w:jc w:val="center"/>
              <w:rPr>
                <w:rFonts w:ascii="Arial" w:eastAsia="Times New Roman" w:hAnsi="Arial" w:cs="Arial"/>
              </w:rPr>
            </w:pPr>
            <w:r w:rsidRPr="00087EA7">
              <w:rPr>
                <w:rFonts w:ascii="Arial" w:eastAsia="Times New Roman" w:hAnsi="Arial" w:cs="Arial"/>
              </w:rPr>
              <w:t>223</w:t>
            </w:r>
          </w:p>
        </w:tc>
      </w:tr>
      <w:tr w:rsidR="00995056" w:rsidRPr="00087EA7" w:rsidTr="00426E50">
        <w:trPr>
          <w:trHeight w:val="546"/>
        </w:trPr>
        <w:tc>
          <w:tcPr>
            <w:tcW w:w="4395" w:type="dxa"/>
            <w:shd w:val="clear" w:color="auto" w:fill="F1F2F2"/>
          </w:tcPr>
          <w:p w:rsidR="00995056" w:rsidRPr="00087EA7" w:rsidRDefault="00995056" w:rsidP="00426E50">
            <w:pPr>
              <w:spacing w:before="142"/>
              <w:ind w:left="108"/>
              <w:rPr>
                <w:rFonts w:ascii="Arial" w:eastAsia="Times New Roman" w:hAnsi="Arial" w:cs="Arial"/>
                <w:b/>
              </w:rPr>
            </w:pPr>
            <w:r w:rsidRPr="00087EA7">
              <w:rPr>
                <w:rFonts w:ascii="Arial" w:eastAsia="Times New Roman" w:hAnsi="Arial" w:cs="Arial"/>
                <w:b/>
              </w:rPr>
              <w:t>Број катастарских општина</w:t>
            </w:r>
          </w:p>
        </w:tc>
        <w:tc>
          <w:tcPr>
            <w:tcW w:w="2547" w:type="dxa"/>
            <w:shd w:val="clear" w:color="auto" w:fill="F1F2F2"/>
          </w:tcPr>
          <w:p w:rsidR="00995056" w:rsidRPr="00087EA7" w:rsidRDefault="00995056" w:rsidP="00426E50">
            <w:pPr>
              <w:spacing w:before="144"/>
              <w:ind w:left="557" w:right="537"/>
              <w:jc w:val="center"/>
              <w:rPr>
                <w:rFonts w:ascii="Arial" w:eastAsia="Times New Roman" w:hAnsi="Arial" w:cs="Arial"/>
                <w:b/>
              </w:rPr>
            </w:pPr>
            <w:r w:rsidRPr="00087EA7">
              <w:rPr>
                <w:rFonts w:ascii="Arial" w:eastAsia="Times New Roman" w:hAnsi="Arial" w:cs="Arial"/>
                <w:b/>
              </w:rPr>
              <w:t>14</w:t>
            </w:r>
          </w:p>
        </w:tc>
        <w:tc>
          <w:tcPr>
            <w:tcW w:w="2439" w:type="dxa"/>
            <w:shd w:val="clear" w:color="auto" w:fill="F1F2F2"/>
          </w:tcPr>
          <w:p w:rsidR="00995056" w:rsidRPr="00087EA7" w:rsidRDefault="00995056" w:rsidP="00426E50">
            <w:pPr>
              <w:spacing w:before="144"/>
              <w:ind w:left="276" w:right="256"/>
              <w:jc w:val="center"/>
              <w:rPr>
                <w:rFonts w:ascii="Arial" w:eastAsia="Times New Roman" w:hAnsi="Arial" w:cs="Arial"/>
              </w:rPr>
            </w:pPr>
            <w:r w:rsidRPr="00087EA7">
              <w:rPr>
                <w:rFonts w:ascii="Arial" w:eastAsia="Times New Roman" w:hAnsi="Arial" w:cs="Arial"/>
              </w:rPr>
              <w:t>216</w:t>
            </w:r>
          </w:p>
        </w:tc>
      </w:tr>
    </w:tbl>
    <w:p w:rsidR="00E7635A" w:rsidRPr="00087EA7" w:rsidRDefault="00DF4E17" w:rsidP="004122F0">
      <w:pPr>
        <w:jc w:val="center"/>
        <w:rPr>
          <w:rFonts w:ascii="Arial" w:hAnsi="Arial" w:cs="Arial"/>
          <w:sz w:val="20"/>
          <w:szCs w:val="20"/>
        </w:rPr>
      </w:pPr>
      <w:r w:rsidRPr="00087EA7">
        <w:rPr>
          <w:rFonts w:ascii="Arial" w:hAnsi="Arial" w:cs="Arial"/>
          <w:sz w:val="22"/>
          <w:szCs w:val="22"/>
        </w:rPr>
        <w:t>Табела: Општи подаци</w:t>
      </w:r>
      <w:r w:rsidR="00830C1C" w:rsidRPr="00087EA7">
        <w:rPr>
          <w:rFonts w:ascii="Arial" w:hAnsi="Arial" w:cs="Arial"/>
          <w:sz w:val="22"/>
          <w:szCs w:val="22"/>
        </w:rPr>
        <w:t xml:space="preserve">, </w:t>
      </w:r>
      <w:r w:rsidR="00830C1C" w:rsidRPr="00087EA7">
        <w:rPr>
          <w:rFonts w:ascii="Arial" w:hAnsi="Arial" w:cs="Arial"/>
          <w:sz w:val="20"/>
          <w:szCs w:val="20"/>
        </w:rPr>
        <w:t>Извор: РГЗ, Територијални регистар, РЗС</w:t>
      </w:r>
    </w:p>
    <w:p w:rsidR="00E7635A" w:rsidRPr="00087EA7" w:rsidRDefault="00E7635A" w:rsidP="00E7635A">
      <w:pPr>
        <w:rPr>
          <w:rFonts w:ascii="Arial" w:hAnsi="Arial" w:cs="Arial"/>
          <w:sz w:val="22"/>
          <w:szCs w:val="22"/>
        </w:rPr>
      </w:pPr>
    </w:p>
    <w:p w:rsidR="00B04FC4" w:rsidRPr="00087EA7" w:rsidRDefault="00B04FC4" w:rsidP="00B04FC4">
      <w:pPr>
        <w:rPr>
          <w:lang w:val="ru-RU"/>
        </w:rPr>
      </w:pPr>
    </w:p>
    <w:p w:rsidR="00D67082" w:rsidRPr="00087EA7" w:rsidRDefault="006878DF" w:rsidP="00D67082">
      <w:pPr>
        <w:widowControl w:val="0"/>
        <w:autoSpaceDE w:val="0"/>
        <w:autoSpaceDN w:val="0"/>
        <w:spacing w:line="252" w:lineRule="auto"/>
        <w:ind w:left="113" w:right="-2" w:firstLine="720"/>
        <w:jc w:val="center"/>
        <w:rPr>
          <w:rFonts w:ascii="Arial" w:hAnsi="Arial" w:cs="Arial"/>
          <w:b/>
          <w:i/>
        </w:rPr>
      </w:pPr>
      <w:r w:rsidRPr="00087EA7">
        <w:rPr>
          <w:rFonts w:ascii="Arial" w:hAnsi="Arial" w:cs="Arial"/>
          <w:b/>
          <w:i/>
          <w:shd w:val="clear" w:color="auto" w:fill="F9F9F9"/>
          <w:lang w:val="ru-RU"/>
        </w:rPr>
        <w:t>2.1.</w:t>
      </w:r>
      <w:r w:rsidR="00516FF5" w:rsidRPr="00087EA7">
        <w:rPr>
          <w:rFonts w:ascii="Arial" w:hAnsi="Arial" w:cs="Arial"/>
          <w:b/>
          <w:i/>
          <w:shd w:val="clear" w:color="auto" w:fill="F9F9F9"/>
          <w:lang w:val="ru-RU"/>
        </w:rPr>
        <w:t>СТАНОВНИШТВО</w:t>
      </w:r>
      <w:r w:rsidR="00B04FC4" w:rsidRPr="00087EA7">
        <w:rPr>
          <w:rFonts w:ascii="Arial" w:hAnsi="Arial" w:cs="Arial"/>
          <w:b/>
          <w:i/>
          <w:shd w:val="clear" w:color="auto" w:fill="F9F9F9"/>
          <w:lang w:val="ru-RU"/>
        </w:rPr>
        <w:t xml:space="preserve"> </w:t>
      </w:r>
      <w:r w:rsidR="00E62C7D" w:rsidRPr="00087EA7">
        <w:rPr>
          <w:rFonts w:ascii="Arial" w:hAnsi="Arial" w:cs="Arial"/>
          <w:b/>
          <w:i/>
        </w:rPr>
        <w:t xml:space="preserve">-  </w:t>
      </w:r>
      <w:r w:rsidR="00F2779F" w:rsidRPr="00087EA7">
        <w:rPr>
          <w:rFonts w:ascii="Arial" w:hAnsi="Arial" w:cs="Arial"/>
          <w:b/>
          <w:i/>
        </w:rPr>
        <w:t>Демографске карактеристике</w:t>
      </w:r>
    </w:p>
    <w:p w:rsidR="00B04FC4" w:rsidRPr="00087EA7" w:rsidRDefault="00B04FC4" w:rsidP="004122F0">
      <w:pPr>
        <w:widowControl w:val="0"/>
        <w:autoSpaceDE w:val="0"/>
        <w:autoSpaceDN w:val="0"/>
        <w:spacing w:line="252" w:lineRule="auto"/>
        <w:ind w:right="-2"/>
        <w:jc w:val="both"/>
        <w:rPr>
          <w:rFonts w:ascii="Arial" w:hAnsi="Arial" w:cs="Arial"/>
          <w:sz w:val="22"/>
          <w:szCs w:val="22"/>
        </w:rPr>
      </w:pPr>
      <w:r w:rsidRPr="00087EA7">
        <w:rPr>
          <w:rFonts w:ascii="Arial" w:hAnsi="Arial" w:cs="Arial"/>
          <w:sz w:val="22"/>
          <w:szCs w:val="22"/>
        </w:rPr>
        <w:t xml:space="preserve"> </w:t>
      </w:r>
    </w:p>
    <w:p w:rsidR="00206A71" w:rsidRPr="00087EA7" w:rsidRDefault="00802962" w:rsidP="00206A71">
      <w:pPr>
        <w:widowControl w:val="0"/>
        <w:autoSpaceDE w:val="0"/>
        <w:autoSpaceDN w:val="0"/>
        <w:spacing w:line="252" w:lineRule="auto"/>
        <w:ind w:left="113" w:right="-2" w:firstLine="720"/>
        <w:jc w:val="both"/>
        <w:rPr>
          <w:rFonts w:ascii="Arial" w:hAnsi="Arial" w:cs="Arial"/>
          <w:sz w:val="22"/>
          <w:szCs w:val="22"/>
        </w:rPr>
      </w:pPr>
      <w:r w:rsidRPr="00087EA7">
        <w:rPr>
          <w:rFonts w:ascii="Arial" w:hAnsi="Arial" w:cs="Arial"/>
          <w:sz w:val="22"/>
          <w:szCs w:val="22"/>
        </w:rPr>
        <w:t xml:space="preserve">Општина Богатић бележи неповољне демографске тенденције. </w:t>
      </w:r>
      <w:r w:rsidR="009C57FC" w:rsidRPr="00087EA7">
        <w:rPr>
          <w:rFonts w:ascii="Arial" w:hAnsi="Arial" w:cs="Arial"/>
          <w:sz w:val="22"/>
          <w:szCs w:val="22"/>
          <w:lang w:val="ru-RU"/>
        </w:rPr>
        <w:t>Тренд смањења броја становника општине Богатић почиње од 1961. године, када је пописан 37.141 становник, док анализа података указује на тренд смањења броја становника како у Србији, тако и у општини Богатић. Током свих посматраних година пораст становништва општине је негативан.</w:t>
      </w:r>
      <w:r w:rsidR="00206A71" w:rsidRPr="00087EA7">
        <w:rPr>
          <w:rFonts w:ascii="Arial" w:hAnsi="Arial" w:cs="Arial"/>
          <w:sz w:val="22"/>
          <w:szCs w:val="22"/>
        </w:rPr>
        <w:t xml:space="preserve"> </w:t>
      </w:r>
      <w:r w:rsidR="00206A71" w:rsidRPr="00087EA7">
        <w:rPr>
          <w:rFonts w:ascii="Arial" w:hAnsi="Arial" w:cs="Arial"/>
          <w:spacing w:val="-5"/>
          <w:sz w:val="22"/>
          <w:szCs w:val="22"/>
        </w:rPr>
        <w:t xml:space="preserve">Укупан </w:t>
      </w:r>
      <w:r w:rsidR="00206A71" w:rsidRPr="00087EA7">
        <w:rPr>
          <w:rFonts w:ascii="Arial" w:hAnsi="Arial" w:cs="Arial"/>
          <w:sz w:val="22"/>
          <w:szCs w:val="22"/>
        </w:rPr>
        <w:t xml:space="preserve">број становника </w:t>
      </w:r>
      <w:r w:rsidR="00206A71" w:rsidRPr="00087EA7">
        <w:rPr>
          <w:rFonts w:ascii="Arial" w:hAnsi="Arial" w:cs="Arial"/>
          <w:spacing w:val="-4"/>
          <w:sz w:val="22"/>
          <w:szCs w:val="22"/>
        </w:rPr>
        <w:t>Општине Богатић</w:t>
      </w:r>
      <w:r w:rsidR="00206A71" w:rsidRPr="00087EA7">
        <w:rPr>
          <w:rFonts w:ascii="Arial" w:hAnsi="Arial" w:cs="Arial"/>
          <w:sz w:val="22"/>
          <w:szCs w:val="22"/>
        </w:rPr>
        <w:t xml:space="preserve"> је, у периоду између два узастопна пописа становништва (2002-2011. година), смањен за 14,219 %. </w:t>
      </w:r>
    </w:p>
    <w:p w:rsidR="00206A71" w:rsidRPr="00087EA7" w:rsidRDefault="00206A71" w:rsidP="00206A71">
      <w:pPr>
        <w:ind w:firstLine="720"/>
        <w:jc w:val="both"/>
        <w:rPr>
          <w:rFonts w:ascii="Arial" w:hAnsi="Arial" w:cs="Arial"/>
          <w:sz w:val="22"/>
          <w:szCs w:val="22"/>
        </w:rPr>
      </w:pPr>
    </w:p>
    <w:p w:rsidR="00206A71" w:rsidRPr="00087EA7" w:rsidRDefault="00206A71" w:rsidP="00206A71">
      <w:pPr>
        <w:ind w:firstLine="720"/>
        <w:jc w:val="both"/>
        <w:rPr>
          <w:rFonts w:ascii="Arial" w:hAnsi="Arial" w:cs="Arial"/>
          <w:sz w:val="22"/>
          <w:szCs w:val="22"/>
        </w:rPr>
      </w:pPr>
      <w:r w:rsidRPr="00087EA7">
        <w:rPr>
          <w:rFonts w:ascii="Arial" w:hAnsi="Arial" w:cs="Arial"/>
          <w:sz w:val="22"/>
          <w:szCs w:val="22"/>
        </w:rPr>
        <w:t xml:space="preserve">Број становника у општини Богатић у периоду 2011-2022 смањио се за преко </w:t>
      </w:r>
      <w:r w:rsidR="00B04FC4" w:rsidRPr="00087EA7">
        <w:rPr>
          <w:rFonts w:ascii="Arial" w:hAnsi="Arial" w:cs="Arial"/>
          <w:sz w:val="22"/>
          <w:szCs w:val="22"/>
        </w:rPr>
        <w:t>4000 становника</w:t>
      </w:r>
      <w:r w:rsidRPr="00087EA7">
        <w:rPr>
          <w:rFonts w:ascii="Arial" w:hAnsi="Arial" w:cs="Arial"/>
          <w:sz w:val="22"/>
          <w:szCs w:val="22"/>
        </w:rPr>
        <w:t xml:space="preserve">. </w:t>
      </w:r>
      <w:r w:rsidR="00B04FC4" w:rsidRPr="00087EA7">
        <w:rPr>
          <w:rFonts w:ascii="Arial" w:hAnsi="Arial" w:cs="Arial"/>
          <w:sz w:val="22"/>
          <w:szCs w:val="22"/>
        </w:rPr>
        <w:t xml:space="preserve">Односно, </w:t>
      </w:r>
      <w:r w:rsidRPr="00087EA7">
        <w:rPr>
          <w:rFonts w:ascii="Arial" w:hAnsi="Arial" w:cs="Arial"/>
          <w:sz w:val="22"/>
          <w:szCs w:val="22"/>
        </w:rPr>
        <w:t>Општина Богатић је према попису</w:t>
      </w:r>
      <w:r w:rsidRPr="00087EA7">
        <w:rPr>
          <w:rFonts w:ascii="Arial" w:hAnsi="Arial" w:cs="Arial"/>
          <w:sz w:val="22"/>
          <w:szCs w:val="22"/>
          <w:lang w:val="ru-RU"/>
        </w:rPr>
        <w:t xml:space="preserve"> становништва</w:t>
      </w:r>
      <w:r w:rsidRPr="00087EA7">
        <w:rPr>
          <w:rFonts w:ascii="Arial" w:hAnsi="Arial" w:cs="Arial"/>
          <w:sz w:val="22"/>
          <w:szCs w:val="22"/>
        </w:rPr>
        <w:t xml:space="preserve"> из 2011. године имала </w:t>
      </w:r>
      <w:r w:rsidRPr="00087EA7">
        <w:rPr>
          <w:rFonts w:ascii="Arial" w:hAnsi="Arial" w:cs="Arial"/>
          <w:sz w:val="22"/>
          <w:szCs w:val="22"/>
          <w:lang w:val="ru-RU"/>
        </w:rPr>
        <w:t xml:space="preserve">28.883 </w:t>
      </w:r>
      <w:r w:rsidRPr="00087EA7">
        <w:rPr>
          <w:rFonts w:ascii="Arial" w:hAnsi="Arial" w:cs="Arial"/>
          <w:sz w:val="22"/>
          <w:szCs w:val="22"/>
        </w:rPr>
        <w:t xml:space="preserve">становника, </w:t>
      </w:r>
      <w:r w:rsidRPr="00087EA7">
        <w:rPr>
          <w:rFonts w:ascii="Arial" w:hAnsi="Arial" w:cs="Arial"/>
          <w:sz w:val="22"/>
          <w:szCs w:val="22"/>
          <w:lang w:val="ru-RU"/>
        </w:rPr>
        <w:t>односно 0,4% од укупног становништа Србије. Просечна густина насељености била је 79,18 ст./км</w:t>
      </w:r>
      <w:r w:rsidRPr="00087EA7">
        <w:rPr>
          <w:rFonts w:ascii="Arial" w:hAnsi="Arial" w:cs="Arial"/>
          <w:sz w:val="22"/>
          <w:szCs w:val="22"/>
          <w:vertAlign w:val="superscript"/>
          <w:lang w:val="ru-RU"/>
        </w:rPr>
        <w:t>2</w:t>
      </w:r>
      <w:r w:rsidRPr="00087EA7">
        <w:rPr>
          <w:rFonts w:ascii="Arial" w:hAnsi="Arial" w:cs="Arial"/>
          <w:sz w:val="22"/>
          <w:szCs w:val="22"/>
          <w:lang w:val="ru-RU"/>
        </w:rPr>
        <w:t xml:space="preserve"> и знатно је нижа од просека Србије.</w:t>
      </w:r>
      <w:r w:rsidRPr="00087EA7">
        <w:rPr>
          <w:rFonts w:ascii="Arial" w:hAnsi="Arial" w:cs="Arial"/>
          <w:sz w:val="22"/>
          <w:szCs w:val="22"/>
        </w:rPr>
        <w:t xml:space="preserve"> </w:t>
      </w:r>
    </w:p>
    <w:p w:rsidR="00DC6E05" w:rsidRPr="00087EA7" w:rsidRDefault="00DC6E05" w:rsidP="00206A71">
      <w:pPr>
        <w:ind w:firstLine="720"/>
        <w:jc w:val="both"/>
        <w:rPr>
          <w:rFonts w:ascii="Arial" w:hAnsi="Arial" w:cs="Arial"/>
          <w:sz w:val="22"/>
          <w:szCs w:val="22"/>
        </w:rPr>
      </w:pPr>
    </w:p>
    <w:p w:rsidR="00B70EA9" w:rsidRPr="00087EA7" w:rsidRDefault="00206A71" w:rsidP="004122F0">
      <w:pPr>
        <w:ind w:firstLine="720"/>
        <w:jc w:val="both"/>
        <w:rPr>
          <w:rFonts w:ascii="Arial" w:hAnsi="Arial" w:cs="Arial"/>
          <w:sz w:val="22"/>
          <w:szCs w:val="22"/>
        </w:rPr>
      </w:pPr>
      <w:r w:rsidRPr="00087EA7">
        <w:rPr>
          <w:rFonts w:ascii="Arial" w:hAnsi="Arial" w:cs="Arial"/>
          <w:sz w:val="22"/>
          <w:szCs w:val="22"/>
        </w:rPr>
        <w:t xml:space="preserve">Према попису из 2022. године, у Општини живи </w:t>
      </w:r>
      <w:r w:rsidR="00B04FC4" w:rsidRPr="00087EA7">
        <w:rPr>
          <w:rFonts w:ascii="Arial" w:hAnsi="Arial" w:cs="Arial"/>
          <w:sz w:val="22"/>
          <w:szCs w:val="22"/>
        </w:rPr>
        <w:t>24.624</w:t>
      </w:r>
      <w:r w:rsidRPr="00087EA7">
        <w:rPr>
          <w:rFonts w:ascii="Arial" w:hAnsi="Arial" w:cs="Arial"/>
          <w:sz w:val="22"/>
          <w:szCs w:val="22"/>
        </w:rPr>
        <w:t xml:space="preserve"> становника са </w:t>
      </w:r>
      <w:r w:rsidR="00AC3009" w:rsidRPr="00087EA7">
        <w:rPr>
          <w:rFonts w:ascii="Arial" w:hAnsi="Arial" w:cs="Arial"/>
          <w:sz w:val="22"/>
          <w:szCs w:val="22"/>
        </w:rPr>
        <w:t>природним прираштајем -230, односно стопом природног прираштаја (на 1000 становника) од – 9,3</w:t>
      </w:r>
      <w:r w:rsidRPr="00087EA7">
        <w:rPr>
          <w:rFonts w:ascii="Arial" w:hAnsi="Arial" w:cs="Arial"/>
          <w:sz w:val="22"/>
          <w:szCs w:val="22"/>
        </w:rPr>
        <w:t xml:space="preserve">. </w:t>
      </w:r>
      <w:r w:rsidR="00DC6E05" w:rsidRPr="00087EA7">
        <w:rPr>
          <w:rFonts w:ascii="Arial" w:hAnsi="Arial" w:cs="Arial"/>
          <w:sz w:val="22"/>
          <w:szCs w:val="22"/>
          <w:lang w:val="pl-PL"/>
        </w:rPr>
        <w:t>Природни прираштај</w:t>
      </w:r>
      <w:r w:rsidR="00DC6E05" w:rsidRPr="00087EA7">
        <w:rPr>
          <w:rFonts w:ascii="Arial" w:hAnsi="Arial" w:cs="Arial"/>
          <w:sz w:val="22"/>
          <w:szCs w:val="22"/>
          <w:lang w:val="sr-Cyrl-CS"/>
        </w:rPr>
        <w:t xml:space="preserve"> у општини Богатић, по подацима три последња пописа </w:t>
      </w:r>
      <w:r w:rsidR="00DC6E05" w:rsidRPr="00087EA7">
        <w:rPr>
          <w:rFonts w:ascii="Arial" w:hAnsi="Arial" w:cs="Arial"/>
          <w:sz w:val="22"/>
          <w:szCs w:val="22"/>
        </w:rPr>
        <w:t xml:space="preserve">je </w:t>
      </w:r>
      <w:r w:rsidR="00DC6E05" w:rsidRPr="00087EA7">
        <w:rPr>
          <w:rFonts w:ascii="Arial" w:hAnsi="Arial" w:cs="Arial"/>
          <w:sz w:val="22"/>
          <w:szCs w:val="22"/>
          <w:lang w:val="sr-Cyrl-CS"/>
        </w:rPr>
        <w:t>у константном паду и има негативну вредност</w:t>
      </w:r>
      <w:r w:rsidR="00DC6E05" w:rsidRPr="00087EA7">
        <w:rPr>
          <w:rFonts w:ascii="Arial" w:hAnsi="Arial" w:cs="Arial"/>
          <w:sz w:val="22"/>
          <w:szCs w:val="22"/>
          <w:lang w:val="ru-RU"/>
        </w:rPr>
        <w:t xml:space="preserve">. </w:t>
      </w:r>
      <w:r w:rsidR="00DC6E05" w:rsidRPr="00087EA7">
        <w:rPr>
          <w:rFonts w:ascii="Arial" w:hAnsi="Arial" w:cs="Arial"/>
          <w:sz w:val="22"/>
          <w:szCs w:val="22"/>
        </w:rPr>
        <w:t>Просечна старост становништва у општини је 44 године, док је према Попису просечан број чланова домаћинства 2</w:t>
      </w:r>
      <w:proofErr w:type="gramStart"/>
      <w:r w:rsidR="00DC6E05" w:rsidRPr="00087EA7">
        <w:rPr>
          <w:rFonts w:ascii="Arial" w:hAnsi="Arial" w:cs="Arial"/>
          <w:sz w:val="22"/>
          <w:szCs w:val="22"/>
        </w:rPr>
        <w:t>,91</w:t>
      </w:r>
      <w:proofErr w:type="gramEnd"/>
      <w:r w:rsidR="00DC6E05" w:rsidRPr="00087EA7">
        <w:rPr>
          <w:rFonts w:ascii="Arial" w:hAnsi="Arial" w:cs="Arial"/>
          <w:sz w:val="22"/>
          <w:szCs w:val="22"/>
        </w:rPr>
        <w:t xml:space="preserve"> члан.</w:t>
      </w:r>
    </w:p>
    <w:p w:rsidR="00E201AF" w:rsidRPr="00087EA7" w:rsidRDefault="00E201AF" w:rsidP="000C69E7">
      <w:pPr>
        <w:jc w:val="both"/>
        <w:rPr>
          <w:rFonts w:ascii="Arial" w:hAnsi="Arial" w:cs="Arial"/>
          <w:sz w:val="22"/>
          <w:szCs w:val="22"/>
          <w:lang w:val="ru-RU"/>
        </w:rPr>
      </w:pPr>
    </w:p>
    <w:p w:rsidR="00E201AF" w:rsidRPr="00087EA7" w:rsidRDefault="00DC6E05" w:rsidP="000C69E7">
      <w:pPr>
        <w:jc w:val="both"/>
        <w:rPr>
          <w:rFonts w:ascii="Arial" w:hAnsi="Arial" w:cs="Arial"/>
          <w:sz w:val="22"/>
          <w:szCs w:val="22"/>
          <w:lang w:val="ru-RU"/>
        </w:rPr>
      </w:pPr>
      <w:r w:rsidRPr="00087EA7">
        <w:rPr>
          <w:rFonts w:ascii="Arial" w:hAnsi="Arial" w:cs="Arial"/>
          <w:sz w:val="22"/>
          <w:szCs w:val="22"/>
          <w:lang w:val="ru-RU"/>
        </w:rPr>
        <w:tab/>
        <w:t>Табеларни приказ:</w:t>
      </w:r>
    </w:p>
    <w:tbl>
      <w:tblPr>
        <w:tblStyle w:val="TableNormal1"/>
        <w:tblW w:w="9800" w:type="dxa"/>
        <w:tblInd w:w="13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1720"/>
        <w:gridCol w:w="851"/>
        <w:gridCol w:w="992"/>
        <w:gridCol w:w="992"/>
        <w:gridCol w:w="851"/>
        <w:gridCol w:w="992"/>
        <w:gridCol w:w="850"/>
        <w:gridCol w:w="851"/>
        <w:gridCol w:w="885"/>
        <w:gridCol w:w="816"/>
      </w:tblGrid>
      <w:tr w:rsidR="00E201AF" w:rsidRPr="00087EA7" w:rsidTr="00666CF5">
        <w:trPr>
          <w:trHeight w:val="550"/>
        </w:trPr>
        <w:tc>
          <w:tcPr>
            <w:tcW w:w="1720" w:type="dxa"/>
            <w:vMerge w:val="restart"/>
            <w:shd w:val="clear" w:color="auto" w:fill="E2E3E4"/>
          </w:tcPr>
          <w:p w:rsidR="00E201AF" w:rsidRPr="00087EA7" w:rsidRDefault="00E201AF" w:rsidP="00426E50">
            <w:pPr>
              <w:spacing w:before="6"/>
              <w:rPr>
                <w:rFonts w:ascii="Times New Roman" w:eastAsia="Times New Roman" w:hAnsi="Times New Roman" w:cs="Times New Roman"/>
                <w:sz w:val="34"/>
              </w:rPr>
            </w:pPr>
          </w:p>
          <w:p w:rsidR="00E201AF" w:rsidRPr="00087EA7" w:rsidRDefault="00E201AF" w:rsidP="00666CF5">
            <w:pPr>
              <w:spacing w:before="1"/>
              <w:rPr>
                <w:rFonts w:ascii="Times New Roman" w:eastAsia="Times New Roman" w:hAnsi="Times New Roman" w:cs="Times New Roman"/>
                <w:b/>
              </w:rPr>
            </w:pPr>
            <w:r w:rsidRPr="00087EA7">
              <w:rPr>
                <w:rFonts w:ascii="Times New Roman" w:eastAsia="Times New Roman" w:hAnsi="Times New Roman" w:cs="Times New Roman"/>
                <w:b/>
              </w:rPr>
              <w:t>Позиција</w:t>
            </w:r>
          </w:p>
        </w:tc>
        <w:tc>
          <w:tcPr>
            <w:tcW w:w="8080" w:type="dxa"/>
            <w:gridSpan w:val="9"/>
            <w:shd w:val="clear" w:color="auto" w:fill="E2E3E4"/>
          </w:tcPr>
          <w:p w:rsidR="00E201AF" w:rsidRPr="00087EA7" w:rsidRDefault="00E201AF" w:rsidP="00426E50">
            <w:pPr>
              <w:spacing w:before="144"/>
              <w:ind w:left="2098" w:right="2079"/>
              <w:jc w:val="center"/>
              <w:rPr>
                <w:rFonts w:ascii="Times New Roman" w:eastAsia="Times New Roman" w:hAnsi="Times New Roman" w:cs="Times New Roman"/>
                <w:b/>
                <w:i/>
              </w:rPr>
            </w:pPr>
            <w:r w:rsidRPr="00087EA7">
              <w:rPr>
                <w:rFonts w:ascii="Times New Roman" w:eastAsia="Times New Roman" w:hAnsi="Times New Roman" w:cs="Times New Roman"/>
                <w:b/>
                <w:i/>
              </w:rPr>
              <w:t>Година пописа становништва</w:t>
            </w:r>
          </w:p>
        </w:tc>
      </w:tr>
      <w:tr w:rsidR="00666CF5" w:rsidRPr="00087EA7" w:rsidTr="00666CF5">
        <w:trPr>
          <w:trHeight w:val="486"/>
        </w:trPr>
        <w:tc>
          <w:tcPr>
            <w:tcW w:w="1720" w:type="dxa"/>
            <w:vMerge/>
            <w:tcBorders>
              <w:top w:val="nil"/>
            </w:tcBorders>
            <w:shd w:val="clear" w:color="auto" w:fill="E2E3E4"/>
          </w:tcPr>
          <w:p w:rsidR="00666CF5" w:rsidRPr="00087EA7" w:rsidRDefault="00666CF5" w:rsidP="00426E50">
            <w:pPr>
              <w:rPr>
                <w:rFonts w:ascii="Times New Roman" w:eastAsia="Times New Roman" w:hAnsi="Times New Roman" w:cs="Times New Roman"/>
                <w:sz w:val="2"/>
                <w:szCs w:val="2"/>
              </w:rPr>
            </w:pPr>
          </w:p>
        </w:tc>
        <w:tc>
          <w:tcPr>
            <w:tcW w:w="851" w:type="dxa"/>
            <w:shd w:val="clear" w:color="auto" w:fill="E2E3E4"/>
          </w:tcPr>
          <w:p w:rsidR="00666CF5" w:rsidRPr="00087EA7" w:rsidRDefault="00666CF5" w:rsidP="00426E50">
            <w:pPr>
              <w:spacing w:before="112"/>
              <w:ind w:left="107" w:right="88"/>
              <w:jc w:val="center"/>
              <w:rPr>
                <w:rFonts w:ascii="Times New Roman" w:eastAsia="Times New Roman" w:hAnsi="Times New Roman" w:cs="Times New Roman"/>
                <w:b/>
                <w:i/>
              </w:rPr>
            </w:pPr>
            <w:r w:rsidRPr="00087EA7">
              <w:rPr>
                <w:rFonts w:ascii="Times New Roman" w:eastAsia="Times New Roman" w:hAnsi="Times New Roman" w:cs="Times New Roman"/>
                <w:b/>
                <w:i/>
              </w:rPr>
              <w:t>1948.</w:t>
            </w:r>
          </w:p>
        </w:tc>
        <w:tc>
          <w:tcPr>
            <w:tcW w:w="992" w:type="dxa"/>
            <w:shd w:val="clear" w:color="auto" w:fill="E2E3E4"/>
          </w:tcPr>
          <w:p w:rsidR="00666CF5" w:rsidRPr="00087EA7" w:rsidRDefault="00666CF5" w:rsidP="00426E50">
            <w:pPr>
              <w:spacing w:before="112"/>
              <w:ind w:left="107" w:right="88"/>
              <w:jc w:val="center"/>
              <w:rPr>
                <w:rFonts w:ascii="Times New Roman" w:eastAsia="Times New Roman" w:hAnsi="Times New Roman" w:cs="Times New Roman"/>
                <w:b/>
                <w:i/>
              </w:rPr>
            </w:pPr>
            <w:r w:rsidRPr="00087EA7">
              <w:rPr>
                <w:rFonts w:ascii="Times New Roman" w:eastAsia="Times New Roman" w:hAnsi="Times New Roman" w:cs="Times New Roman"/>
                <w:b/>
                <w:i/>
              </w:rPr>
              <w:t>1953.</w:t>
            </w:r>
          </w:p>
        </w:tc>
        <w:tc>
          <w:tcPr>
            <w:tcW w:w="992" w:type="dxa"/>
            <w:shd w:val="clear" w:color="auto" w:fill="E2E3E4"/>
          </w:tcPr>
          <w:p w:rsidR="00666CF5" w:rsidRPr="00087EA7" w:rsidRDefault="00666CF5" w:rsidP="00426E50">
            <w:pPr>
              <w:spacing w:before="112"/>
              <w:ind w:left="87" w:right="68"/>
              <w:jc w:val="center"/>
              <w:rPr>
                <w:rFonts w:ascii="Times New Roman" w:eastAsia="Times New Roman" w:hAnsi="Times New Roman" w:cs="Times New Roman"/>
                <w:b/>
                <w:i/>
              </w:rPr>
            </w:pPr>
            <w:r w:rsidRPr="00087EA7">
              <w:rPr>
                <w:rFonts w:ascii="Times New Roman" w:eastAsia="Times New Roman" w:hAnsi="Times New Roman" w:cs="Times New Roman"/>
                <w:b/>
                <w:i/>
              </w:rPr>
              <w:t>1961.</w:t>
            </w:r>
          </w:p>
        </w:tc>
        <w:tc>
          <w:tcPr>
            <w:tcW w:w="851" w:type="dxa"/>
            <w:shd w:val="clear" w:color="auto" w:fill="E2E3E4"/>
          </w:tcPr>
          <w:p w:rsidR="00666CF5" w:rsidRPr="00087EA7" w:rsidRDefault="00666CF5" w:rsidP="00426E50">
            <w:pPr>
              <w:spacing w:before="112"/>
              <w:ind w:left="202"/>
              <w:rPr>
                <w:rFonts w:ascii="Times New Roman" w:eastAsia="Times New Roman" w:hAnsi="Times New Roman" w:cs="Times New Roman"/>
                <w:b/>
                <w:i/>
              </w:rPr>
            </w:pPr>
            <w:r w:rsidRPr="00087EA7">
              <w:rPr>
                <w:rFonts w:ascii="Times New Roman" w:eastAsia="Times New Roman" w:hAnsi="Times New Roman" w:cs="Times New Roman"/>
                <w:b/>
                <w:i/>
              </w:rPr>
              <w:t>1971.</w:t>
            </w:r>
          </w:p>
        </w:tc>
        <w:tc>
          <w:tcPr>
            <w:tcW w:w="992" w:type="dxa"/>
            <w:shd w:val="clear" w:color="auto" w:fill="E2E3E4"/>
          </w:tcPr>
          <w:p w:rsidR="00666CF5" w:rsidRPr="00087EA7" w:rsidRDefault="00666CF5" w:rsidP="00426E50">
            <w:pPr>
              <w:spacing w:before="112"/>
              <w:ind w:left="107" w:right="88"/>
              <w:jc w:val="center"/>
              <w:rPr>
                <w:rFonts w:ascii="Times New Roman" w:eastAsia="Times New Roman" w:hAnsi="Times New Roman" w:cs="Times New Roman"/>
                <w:b/>
                <w:i/>
              </w:rPr>
            </w:pPr>
            <w:r w:rsidRPr="00087EA7">
              <w:rPr>
                <w:rFonts w:ascii="Times New Roman" w:eastAsia="Times New Roman" w:hAnsi="Times New Roman" w:cs="Times New Roman"/>
                <w:b/>
                <w:i/>
              </w:rPr>
              <w:t>1981.</w:t>
            </w:r>
          </w:p>
        </w:tc>
        <w:tc>
          <w:tcPr>
            <w:tcW w:w="850" w:type="dxa"/>
            <w:shd w:val="clear" w:color="auto" w:fill="E2E3E4"/>
          </w:tcPr>
          <w:p w:rsidR="00666CF5" w:rsidRPr="00087EA7" w:rsidRDefault="00666CF5" w:rsidP="00426E50">
            <w:pPr>
              <w:spacing w:before="112"/>
              <w:ind w:left="107" w:right="88"/>
              <w:jc w:val="center"/>
              <w:rPr>
                <w:rFonts w:ascii="Times New Roman" w:eastAsia="Times New Roman" w:hAnsi="Times New Roman" w:cs="Times New Roman"/>
                <w:b/>
                <w:i/>
              </w:rPr>
            </w:pPr>
            <w:r w:rsidRPr="00087EA7">
              <w:rPr>
                <w:rFonts w:ascii="Times New Roman" w:eastAsia="Times New Roman" w:hAnsi="Times New Roman" w:cs="Times New Roman"/>
                <w:b/>
                <w:i/>
              </w:rPr>
              <w:t>1991.</w:t>
            </w:r>
          </w:p>
        </w:tc>
        <w:tc>
          <w:tcPr>
            <w:tcW w:w="851" w:type="dxa"/>
            <w:shd w:val="clear" w:color="auto" w:fill="E2E3E4"/>
          </w:tcPr>
          <w:p w:rsidR="00666CF5" w:rsidRPr="00087EA7" w:rsidRDefault="00666CF5" w:rsidP="00426E50">
            <w:pPr>
              <w:spacing w:before="112"/>
              <w:ind w:left="203"/>
              <w:rPr>
                <w:rFonts w:ascii="Times New Roman" w:eastAsia="Times New Roman" w:hAnsi="Times New Roman" w:cs="Times New Roman"/>
                <w:b/>
                <w:i/>
              </w:rPr>
            </w:pPr>
            <w:r w:rsidRPr="00087EA7">
              <w:rPr>
                <w:rFonts w:ascii="Times New Roman" w:eastAsia="Times New Roman" w:hAnsi="Times New Roman" w:cs="Times New Roman"/>
                <w:b/>
                <w:i/>
              </w:rPr>
              <w:t>2002.</w:t>
            </w:r>
          </w:p>
        </w:tc>
        <w:tc>
          <w:tcPr>
            <w:tcW w:w="885" w:type="dxa"/>
            <w:tcBorders>
              <w:right w:val="single" w:sz="4" w:space="0" w:color="auto"/>
            </w:tcBorders>
            <w:shd w:val="clear" w:color="auto" w:fill="E2E3E4"/>
          </w:tcPr>
          <w:p w:rsidR="00666CF5" w:rsidRPr="00087EA7" w:rsidRDefault="00666CF5" w:rsidP="00426E50">
            <w:pPr>
              <w:spacing w:before="112"/>
              <w:ind w:left="200"/>
              <w:rPr>
                <w:rFonts w:ascii="Times New Roman" w:eastAsia="Times New Roman" w:hAnsi="Times New Roman" w:cs="Times New Roman"/>
                <w:b/>
                <w:i/>
              </w:rPr>
            </w:pPr>
            <w:r w:rsidRPr="00087EA7">
              <w:rPr>
                <w:rFonts w:ascii="Times New Roman" w:eastAsia="Times New Roman" w:hAnsi="Times New Roman" w:cs="Times New Roman"/>
                <w:b/>
                <w:i/>
              </w:rPr>
              <w:t>2011.</w:t>
            </w:r>
          </w:p>
        </w:tc>
        <w:tc>
          <w:tcPr>
            <w:tcW w:w="816" w:type="dxa"/>
            <w:tcBorders>
              <w:left w:val="single" w:sz="4" w:space="0" w:color="auto"/>
            </w:tcBorders>
            <w:shd w:val="clear" w:color="auto" w:fill="E2E3E4"/>
          </w:tcPr>
          <w:p w:rsidR="00666CF5" w:rsidRPr="00087EA7" w:rsidRDefault="00666CF5" w:rsidP="00666CF5">
            <w:pPr>
              <w:spacing w:before="112"/>
              <w:rPr>
                <w:b/>
                <w:i/>
              </w:rPr>
            </w:pPr>
            <w:r w:rsidRPr="00087EA7">
              <w:rPr>
                <w:b/>
                <w:i/>
              </w:rPr>
              <w:t>2022.</w:t>
            </w:r>
          </w:p>
        </w:tc>
      </w:tr>
      <w:tr w:rsidR="00666CF5" w:rsidRPr="00087EA7" w:rsidTr="00666CF5">
        <w:trPr>
          <w:trHeight w:val="584"/>
        </w:trPr>
        <w:tc>
          <w:tcPr>
            <w:tcW w:w="1720" w:type="dxa"/>
            <w:shd w:val="clear" w:color="auto" w:fill="F1F2F2"/>
          </w:tcPr>
          <w:p w:rsidR="00666CF5" w:rsidRPr="00087EA7" w:rsidRDefault="00666CF5" w:rsidP="00426E50">
            <w:pPr>
              <w:spacing w:before="29" w:line="249" w:lineRule="auto"/>
              <w:ind w:left="108"/>
              <w:rPr>
                <w:rFonts w:ascii="Times New Roman" w:eastAsia="Times New Roman" w:hAnsi="Times New Roman" w:cs="Times New Roman"/>
                <w:b/>
                <w:i/>
              </w:rPr>
            </w:pPr>
            <w:r w:rsidRPr="00087EA7">
              <w:rPr>
                <w:rFonts w:ascii="Times New Roman" w:eastAsia="Times New Roman" w:hAnsi="Times New Roman" w:cs="Times New Roman"/>
                <w:b/>
                <w:i/>
              </w:rPr>
              <w:t>Број становника</w:t>
            </w:r>
          </w:p>
          <w:p w:rsidR="00666CF5" w:rsidRPr="00087EA7" w:rsidRDefault="00666CF5" w:rsidP="00426E50">
            <w:pPr>
              <w:spacing w:before="29" w:line="249" w:lineRule="auto"/>
              <w:ind w:left="108"/>
              <w:rPr>
                <w:rFonts w:ascii="Times New Roman" w:eastAsia="Times New Roman" w:hAnsi="Times New Roman" w:cs="Times New Roman"/>
                <w:b/>
                <w:i/>
              </w:rPr>
            </w:pPr>
            <w:r w:rsidRPr="00087EA7">
              <w:rPr>
                <w:rFonts w:ascii="Times New Roman" w:eastAsia="Times New Roman" w:hAnsi="Times New Roman" w:cs="Times New Roman"/>
                <w:b/>
                <w:i/>
              </w:rPr>
              <w:t xml:space="preserve"> у општини Богатић</w:t>
            </w:r>
          </w:p>
        </w:tc>
        <w:tc>
          <w:tcPr>
            <w:tcW w:w="851" w:type="dxa"/>
            <w:shd w:val="clear" w:color="auto" w:fill="F1F2F2"/>
          </w:tcPr>
          <w:p w:rsidR="00666CF5" w:rsidRPr="00087EA7" w:rsidRDefault="00666CF5" w:rsidP="00426E50">
            <w:pPr>
              <w:spacing w:before="9"/>
              <w:rPr>
                <w:rFonts w:ascii="Times New Roman" w:eastAsia="Times New Roman" w:hAnsi="Times New Roman" w:cs="Times New Roman"/>
                <w:sz w:val="27"/>
              </w:rPr>
            </w:pPr>
          </w:p>
          <w:p w:rsidR="00666CF5" w:rsidRPr="00087EA7" w:rsidRDefault="00666CF5" w:rsidP="00426E50">
            <w:pPr>
              <w:spacing w:before="1" w:line="244" w:lineRule="exact"/>
              <w:ind w:left="107" w:right="88"/>
              <w:jc w:val="center"/>
              <w:rPr>
                <w:rFonts w:ascii="Times New Roman" w:eastAsia="Times New Roman" w:hAnsi="Times New Roman" w:cs="Times New Roman"/>
                <w:i/>
              </w:rPr>
            </w:pPr>
            <w:r w:rsidRPr="00087EA7">
              <w:rPr>
                <w:rFonts w:ascii="Times New Roman" w:eastAsia="Times New Roman" w:hAnsi="Times New Roman" w:cs="Times New Roman"/>
                <w:i/>
              </w:rPr>
              <w:t>35.560</w:t>
            </w:r>
          </w:p>
        </w:tc>
        <w:tc>
          <w:tcPr>
            <w:tcW w:w="992" w:type="dxa"/>
            <w:shd w:val="clear" w:color="auto" w:fill="F1F2F2"/>
          </w:tcPr>
          <w:p w:rsidR="00666CF5" w:rsidRPr="00087EA7" w:rsidRDefault="00666CF5" w:rsidP="00426E50">
            <w:pPr>
              <w:spacing w:before="9"/>
              <w:rPr>
                <w:rFonts w:ascii="Times New Roman" w:eastAsia="Times New Roman" w:hAnsi="Times New Roman" w:cs="Times New Roman"/>
                <w:sz w:val="27"/>
              </w:rPr>
            </w:pPr>
          </w:p>
          <w:p w:rsidR="00666CF5" w:rsidRPr="00087EA7" w:rsidRDefault="00666CF5" w:rsidP="00426E50">
            <w:pPr>
              <w:spacing w:before="1" w:line="244" w:lineRule="exact"/>
              <w:ind w:left="107" w:right="88"/>
              <w:jc w:val="center"/>
              <w:rPr>
                <w:rFonts w:ascii="Times New Roman" w:eastAsia="Times New Roman" w:hAnsi="Times New Roman" w:cs="Times New Roman"/>
                <w:i/>
              </w:rPr>
            </w:pPr>
            <w:r w:rsidRPr="00087EA7">
              <w:rPr>
                <w:rFonts w:ascii="Times New Roman" w:eastAsia="Times New Roman" w:hAnsi="Times New Roman" w:cs="Times New Roman"/>
                <w:i/>
              </w:rPr>
              <w:t>37.492</w:t>
            </w:r>
          </w:p>
        </w:tc>
        <w:tc>
          <w:tcPr>
            <w:tcW w:w="992" w:type="dxa"/>
            <w:shd w:val="clear" w:color="auto" w:fill="F1F2F2"/>
          </w:tcPr>
          <w:p w:rsidR="00666CF5" w:rsidRPr="00087EA7" w:rsidRDefault="00666CF5" w:rsidP="00426E50">
            <w:pPr>
              <w:spacing w:before="9"/>
              <w:rPr>
                <w:rFonts w:ascii="Times New Roman" w:eastAsia="Times New Roman" w:hAnsi="Times New Roman" w:cs="Times New Roman"/>
                <w:sz w:val="27"/>
              </w:rPr>
            </w:pPr>
          </w:p>
          <w:p w:rsidR="00666CF5" w:rsidRPr="00087EA7" w:rsidRDefault="00666CF5" w:rsidP="00426E50">
            <w:pPr>
              <w:spacing w:before="1" w:line="244" w:lineRule="exact"/>
              <w:ind w:left="87" w:right="68"/>
              <w:jc w:val="center"/>
              <w:rPr>
                <w:rFonts w:ascii="Times New Roman" w:eastAsia="Times New Roman" w:hAnsi="Times New Roman" w:cs="Times New Roman"/>
                <w:i/>
              </w:rPr>
            </w:pPr>
            <w:r w:rsidRPr="00087EA7">
              <w:rPr>
                <w:rFonts w:ascii="Times New Roman" w:eastAsia="Times New Roman" w:hAnsi="Times New Roman" w:cs="Times New Roman"/>
                <w:i/>
              </w:rPr>
              <w:t>37.141</w:t>
            </w:r>
          </w:p>
        </w:tc>
        <w:tc>
          <w:tcPr>
            <w:tcW w:w="851" w:type="dxa"/>
            <w:shd w:val="clear" w:color="auto" w:fill="F1F2F2"/>
          </w:tcPr>
          <w:p w:rsidR="00666CF5" w:rsidRPr="00087EA7" w:rsidRDefault="00666CF5" w:rsidP="00426E50">
            <w:pPr>
              <w:spacing w:before="9"/>
              <w:rPr>
                <w:rFonts w:ascii="Times New Roman" w:eastAsia="Times New Roman" w:hAnsi="Times New Roman" w:cs="Times New Roman"/>
                <w:sz w:val="27"/>
              </w:rPr>
            </w:pPr>
          </w:p>
          <w:p w:rsidR="00666CF5" w:rsidRPr="00087EA7" w:rsidRDefault="00666CF5" w:rsidP="00426E50">
            <w:pPr>
              <w:spacing w:before="1" w:line="244" w:lineRule="exact"/>
              <w:ind w:left="147"/>
              <w:rPr>
                <w:rFonts w:ascii="Times New Roman" w:eastAsia="Times New Roman" w:hAnsi="Times New Roman" w:cs="Times New Roman"/>
                <w:i/>
              </w:rPr>
            </w:pPr>
            <w:r w:rsidRPr="00087EA7">
              <w:rPr>
                <w:rFonts w:ascii="Times New Roman" w:eastAsia="Times New Roman" w:hAnsi="Times New Roman" w:cs="Times New Roman"/>
                <w:i/>
              </w:rPr>
              <w:t>35.882</w:t>
            </w:r>
          </w:p>
        </w:tc>
        <w:tc>
          <w:tcPr>
            <w:tcW w:w="992" w:type="dxa"/>
            <w:shd w:val="clear" w:color="auto" w:fill="F1F2F2"/>
          </w:tcPr>
          <w:p w:rsidR="00666CF5" w:rsidRPr="00087EA7" w:rsidRDefault="00666CF5" w:rsidP="00426E50">
            <w:pPr>
              <w:spacing w:before="9"/>
              <w:rPr>
                <w:rFonts w:ascii="Times New Roman" w:eastAsia="Times New Roman" w:hAnsi="Times New Roman" w:cs="Times New Roman"/>
                <w:sz w:val="27"/>
              </w:rPr>
            </w:pPr>
          </w:p>
          <w:p w:rsidR="00666CF5" w:rsidRPr="00087EA7" w:rsidRDefault="00666CF5" w:rsidP="00426E50">
            <w:pPr>
              <w:spacing w:before="1" w:line="244" w:lineRule="exact"/>
              <w:ind w:left="107" w:right="88"/>
              <w:jc w:val="center"/>
              <w:rPr>
                <w:rFonts w:ascii="Times New Roman" w:eastAsia="Times New Roman" w:hAnsi="Times New Roman" w:cs="Times New Roman"/>
                <w:i/>
              </w:rPr>
            </w:pPr>
            <w:r w:rsidRPr="00087EA7">
              <w:rPr>
                <w:rFonts w:ascii="Times New Roman" w:eastAsia="Times New Roman" w:hAnsi="Times New Roman" w:cs="Times New Roman"/>
                <w:i/>
              </w:rPr>
              <w:t>35.256</w:t>
            </w:r>
          </w:p>
        </w:tc>
        <w:tc>
          <w:tcPr>
            <w:tcW w:w="850" w:type="dxa"/>
            <w:shd w:val="clear" w:color="auto" w:fill="F1F2F2"/>
          </w:tcPr>
          <w:p w:rsidR="00666CF5" w:rsidRPr="00087EA7" w:rsidRDefault="00666CF5" w:rsidP="00426E50">
            <w:pPr>
              <w:spacing w:before="9"/>
              <w:rPr>
                <w:rFonts w:ascii="Times New Roman" w:eastAsia="Times New Roman" w:hAnsi="Times New Roman" w:cs="Times New Roman"/>
                <w:sz w:val="27"/>
              </w:rPr>
            </w:pPr>
          </w:p>
          <w:p w:rsidR="00666CF5" w:rsidRPr="00087EA7" w:rsidRDefault="00666CF5" w:rsidP="00426E50">
            <w:pPr>
              <w:spacing w:before="1" w:line="244" w:lineRule="exact"/>
              <w:ind w:left="107" w:right="88"/>
              <w:jc w:val="center"/>
              <w:rPr>
                <w:rFonts w:ascii="Times New Roman" w:eastAsia="Times New Roman" w:hAnsi="Times New Roman" w:cs="Times New Roman"/>
                <w:i/>
              </w:rPr>
            </w:pPr>
            <w:r w:rsidRPr="00087EA7">
              <w:rPr>
                <w:rFonts w:ascii="Times New Roman" w:eastAsia="Times New Roman" w:hAnsi="Times New Roman" w:cs="Times New Roman"/>
                <w:i/>
              </w:rPr>
              <w:t>34.438</w:t>
            </w:r>
          </w:p>
        </w:tc>
        <w:tc>
          <w:tcPr>
            <w:tcW w:w="851" w:type="dxa"/>
            <w:shd w:val="clear" w:color="auto" w:fill="F1F2F2"/>
          </w:tcPr>
          <w:p w:rsidR="00666CF5" w:rsidRPr="00087EA7" w:rsidRDefault="00666CF5" w:rsidP="00426E50">
            <w:pPr>
              <w:spacing w:before="9"/>
              <w:rPr>
                <w:rFonts w:ascii="Times New Roman" w:eastAsia="Times New Roman" w:hAnsi="Times New Roman" w:cs="Times New Roman"/>
                <w:sz w:val="27"/>
              </w:rPr>
            </w:pPr>
          </w:p>
          <w:p w:rsidR="00666CF5" w:rsidRPr="00087EA7" w:rsidRDefault="00666CF5" w:rsidP="00426E50">
            <w:pPr>
              <w:spacing w:before="1" w:line="244" w:lineRule="exact"/>
              <w:ind w:left="148"/>
              <w:rPr>
                <w:rFonts w:ascii="Times New Roman" w:eastAsia="Times New Roman" w:hAnsi="Times New Roman" w:cs="Times New Roman"/>
                <w:i/>
              </w:rPr>
            </w:pPr>
            <w:r w:rsidRPr="00087EA7">
              <w:rPr>
                <w:rFonts w:ascii="Times New Roman" w:eastAsia="Times New Roman" w:hAnsi="Times New Roman" w:cs="Times New Roman"/>
                <w:i/>
              </w:rPr>
              <w:t>32.990</w:t>
            </w:r>
          </w:p>
        </w:tc>
        <w:tc>
          <w:tcPr>
            <w:tcW w:w="885" w:type="dxa"/>
            <w:tcBorders>
              <w:right w:val="single" w:sz="4" w:space="0" w:color="auto"/>
            </w:tcBorders>
            <w:shd w:val="clear" w:color="auto" w:fill="F1F2F2"/>
          </w:tcPr>
          <w:p w:rsidR="00666CF5" w:rsidRPr="00087EA7" w:rsidRDefault="00666CF5" w:rsidP="00426E50">
            <w:pPr>
              <w:spacing w:before="9"/>
              <w:rPr>
                <w:rFonts w:ascii="Times New Roman" w:eastAsia="Times New Roman" w:hAnsi="Times New Roman" w:cs="Times New Roman"/>
                <w:sz w:val="27"/>
              </w:rPr>
            </w:pPr>
          </w:p>
          <w:p w:rsidR="00666CF5" w:rsidRPr="00087EA7" w:rsidRDefault="00666CF5" w:rsidP="00426E50">
            <w:pPr>
              <w:spacing w:before="1" w:line="244" w:lineRule="exact"/>
              <w:ind w:left="139"/>
              <w:rPr>
                <w:rFonts w:ascii="Times New Roman" w:eastAsia="Times New Roman" w:hAnsi="Times New Roman" w:cs="Times New Roman"/>
                <w:i/>
              </w:rPr>
            </w:pPr>
            <w:r w:rsidRPr="00087EA7">
              <w:rPr>
                <w:rFonts w:ascii="Times New Roman" w:eastAsia="Times New Roman" w:hAnsi="Times New Roman" w:cs="Times New Roman"/>
                <w:i/>
              </w:rPr>
              <w:t>28.883</w:t>
            </w:r>
          </w:p>
        </w:tc>
        <w:tc>
          <w:tcPr>
            <w:tcW w:w="816" w:type="dxa"/>
            <w:tcBorders>
              <w:left w:val="single" w:sz="4" w:space="0" w:color="auto"/>
            </w:tcBorders>
            <w:shd w:val="clear" w:color="auto" w:fill="F1F2F2"/>
          </w:tcPr>
          <w:p w:rsidR="00B04FC4" w:rsidRPr="00087EA7" w:rsidRDefault="00B04FC4">
            <w:pPr>
              <w:rPr>
                <w:rFonts w:ascii="Times New Roman" w:hAnsi="Times New Roman" w:cs="Times New Roman"/>
                <w:b/>
                <w:i/>
              </w:rPr>
            </w:pPr>
          </w:p>
          <w:p w:rsidR="00666CF5" w:rsidRPr="00087EA7" w:rsidRDefault="00B04FC4">
            <w:pPr>
              <w:rPr>
                <w:rFonts w:ascii="Times New Roman" w:hAnsi="Times New Roman" w:cs="Times New Roman"/>
                <w:i/>
              </w:rPr>
            </w:pPr>
            <w:r w:rsidRPr="00087EA7">
              <w:rPr>
                <w:rFonts w:ascii="Times New Roman" w:hAnsi="Times New Roman" w:cs="Times New Roman"/>
                <w:b/>
                <w:i/>
              </w:rPr>
              <w:t>24.624</w:t>
            </w:r>
          </w:p>
          <w:p w:rsidR="00B04FC4" w:rsidRPr="00087EA7" w:rsidRDefault="00B04FC4">
            <w:pPr>
              <w:rPr>
                <w:rFonts w:ascii="Times New Roman" w:hAnsi="Times New Roman" w:cs="Times New Roman"/>
                <w:i/>
              </w:rPr>
            </w:pPr>
          </w:p>
          <w:p w:rsidR="00666CF5" w:rsidRPr="00087EA7" w:rsidRDefault="00666CF5" w:rsidP="00666CF5">
            <w:pPr>
              <w:spacing w:before="1" w:line="244" w:lineRule="exact"/>
              <w:rPr>
                <w:rFonts w:ascii="Times New Roman" w:hAnsi="Times New Roman" w:cs="Times New Roman"/>
                <w:b/>
                <w:i/>
              </w:rPr>
            </w:pPr>
          </w:p>
        </w:tc>
      </w:tr>
      <w:tr w:rsidR="00666CF5" w:rsidRPr="00087EA7" w:rsidTr="00666CF5">
        <w:trPr>
          <w:trHeight w:val="796"/>
        </w:trPr>
        <w:tc>
          <w:tcPr>
            <w:tcW w:w="1720" w:type="dxa"/>
            <w:shd w:val="clear" w:color="auto" w:fill="F1F2F2"/>
          </w:tcPr>
          <w:p w:rsidR="00666CF5" w:rsidRPr="00087EA7" w:rsidRDefault="00666CF5" w:rsidP="00426E50">
            <w:pPr>
              <w:spacing w:before="3" w:line="249" w:lineRule="auto"/>
              <w:ind w:left="108"/>
              <w:rPr>
                <w:rFonts w:ascii="Times New Roman" w:eastAsia="Times New Roman" w:hAnsi="Times New Roman" w:cs="Times New Roman"/>
                <w:b/>
                <w:i/>
              </w:rPr>
            </w:pPr>
            <w:r w:rsidRPr="00087EA7">
              <w:rPr>
                <w:rFonts w:ascii="Times New Roman" w:eastAsia="Times New Roman" w:hAnsi="Times New Roman" w:cs="Times New Roman"/>
                <w:b/>
                <w:i/>
              </w:rPr>
              <w:t>Промена броја становника у</w:t>
            </w:r>
          </w:p>
          <w:p w:rsidR="00666CF5" w:rsidRPr="00087EA7" w:rsidRDefault="00666CF5" w:rsidP="00666CF5">
            <w:pPr>
              <w:spacing w:before="2" w:line="246" w:lineRule="exact"/>
              <w:ind w:left="108"/>
              <w:rPr>
                <w:rFonts w:ascii="Times New Roman" w:eastAsia="Times New Roman" w:hAnsi="Times New Roman" w:cs="Times New Roman"/>
                <w:b/>
                <w:i/>
              </w:rPr>
            </w:pPr>
            <w:r w:rsidRPr="00087EA7">
              <w:rPr>
                <w:rFonts w:ascii="Times New Roman" w:eastAsia="Times New Roman" w:hAnsi="Times New Roman" w:cs="Times New Roman"/>
                <w:b/>
                <w:i/>
              </w:rPr>
              <w:t>општини</w:t>
            </w:r>
          </w:p>
        </w:tc>
        <w:tc>
          <w:tcPr>
            <w:tcW w:w="851" w:type="dxa"/>
            <w:shd w:val="clear" w:color="auto" w:fill="F1F2F2"/>
          </w:tcPr>
          <w:p w:rsidR="00666CF5" w:rsidRPr="00087EA7" w:rsidRDefault="00666CF5" w:rsidP="00426E50">
            <w:pPr>
              <w:rPr>
                <w:rFonts w:ascii="Times New Roman" w:eastAsia="Times New Roman" w:hAnsi="Times New Roman" w:cs="Times New Roman"/>
              </w:rPr>
            </w:pPr>
          </w:p>
          <w:p w:rsidR="00666CF5" w:rsidRPr="00087EA7" w:rsidRDefault="00666CF5" w:rsidP="00426E50">
            <w:pPr>
              <w:spacing w:before="4"/>
              <w:rPr>
                <w:rFonts w:ascii="Times New Roman" w:eastAsia="Times New Roman" w:hAnsi="Times New Roman" w:cs="Times New Roman"/>
              </w:rPr>
            </w:pPr>
          </w:p>
          <w:p w:rsidR="00666CF5" w:rsidRPr="00087EA7" w:rsidRDefault="00666CF5" w:rsidP="00426E50">
            <w:pPr>
              <w:spacing w:line="244" w:lineRule="exact"/>
              <w:ind w:left="19"/>
              <w:jc w:val="center"/>
              <w:rPr>
                <w:rFonts w:ascii="Times New Roman" w:eastAsia="Times New Roman" w:hAnsi="Times New Roman" w:cs="Times New Roman"/>
                <w:i/>
              </w:rPr>
            </w:pPr>
            <w:r w:rsidRPr="00087EA7">
              <w:rPr>
                <w:rFonts w:ascii="Times New Roman" w:eastAsia="Times New Roman" w:hAnsi="Times New Roman" w:cs="Times New Roman"/>
                <w:i/>
              </w:rPr>
              <w:t>/</w:t>
            </w:r>
          </w:p>
        </w:tc>
        <w:tc>
          <w:tcPr>
            <w:tcW w:w="992" w:type="dxa"/>
            <w:shd w:val="clear" w:color="auto" w:fill="F1F2F2"/>
          </w:tcPr>
          <w:p w:rsidR="00666CF5" w:rsidRPr="00087EA7" w:rsidRDefault="00666CF5" w:rsidP="00426E50">
            <w:pPr>
              <w:rPr>
                <w:rFonts w:ascii="Times New Roman" w:eastAsia="Times New Roman" w:hAnsi="Times New Roman" w:cs="Times New Roman"/>
              </w:rPr>
            </w:pPr>
          </w:p>
          <w:p w:rsidR="00666CF5" w:rsidRPr="00087EA7" w:rsidRDefault="00666CF5" w:rsidP="00426E50">
            <w:pPr>
              <w:spacing w:before="4"/>
              <w:rPr>
                <w:rFonts w:ascii="Times New Roman" w:eastAsia="Times New Roman" w:hAnsi="Times New Roman" w:cs="Times New Roman"/>
              </w:rPr>
            </w:pPr>
          </w:p>
          <w:p w:rsidR="00666CF5" w:rsidRPr="00087EA7" w:rsidRDefault="00666CF5" w:rsidP="00426E50">
            <w:pPr>
              <w:spacing w:line="244" w:lineRule="exact"/>
              <w:ind w:left="107" w:right="88"/>
              <w:jc w:val="center"/>
              <w:rPr>
                <w:rFonts w:ascii="Times New Roman" w:eastAsia="Times New Roman" w:hAnsi="Times New Roman" w:cs="Times New Roman"/>
                <w:i/>
              </w:rPr>
            </w:pPr>
            <w:r w:rsidRPr="00087EA7">
              <w:rPr>
                <w:rFonts w:ascii="Times New Roman" w:eastAsia="Times New Roman" w:hAnsi="Times New Roman" w:cs="Times New Roman"/>
                <w:i/>
              </w:rPr>
              <w:t>+1.932</w:t>
            </w:r>
          </w:p>
        </w:tc>
        <w:tc>
          <w:tcPr>
            <w:tcW w:w="992" w:type="dxa"/>
            <w:shd w:val="clear" w:color="auto" w:fill="F1F2F2"/>
          </w:tcPr>
          <w:p w:rsidR="00666CF5" w:rsidRPr="00087EA7" w:rsidRDefault="00666CF5" w:rsidP="00426E50">
            <w:pPr>
              <w:rPr>
                <w:rFonts w:ascii="Times New Roman" w:eastAsia="Times New Roman" w:hAnsi="Times New Roman" w:cs="Times New Roman"/>
              </w:rPr>
            </w:pPr>
          </w:p>
          <w:p w:rsidR="00666CF5" w:rsidRPr="00087EA7" w:rsidRDefault="00666CF5" w:rsidP="00426E50">
            <w:pPr>
              <w:spacing w:before="4"/>
              <w:rPr>
                <w:rFonts w:ascii="Times New Roman" w:eastAsia="Times New Roman" w:hAnsi="Times New Roman" w:cs="Times New Roman"/>
              </w:rPr>
            </w:pPr>
          </w:p>
          <w:p w:rsidR="00666CF5" w:rsidRPr="00087EA7" w:rsidRDefault="00666CF5" w:rsidP="00426E50">
            <w:pPr>
              <w:spacing w:line="244" w:lineRule="exact"/>
              <w:ind w:right="68"/>
              <w:jc w:val="center"/>
              <w:rPr>
                <w:rFonts w:ascii="Times New Roman" w:eastAsia="Times New Roman" w:hAnsi="Times New Roman" w:cs="Times New Roman"/>
                <w:i/>
              </w:rPr>
            </w:pPr>
            <w:r w:rsidRPr="00087EA7">
              <w:rPr>
                <w:rFonts w:ascii="Times New Roman" w:eastAsia="Times New Roman" w:hAnsi="Times New Roman" w:cs="Times New Roman"/>
                <w:i/>
              </w:rPr>
              <w:t>-351</w:t>
            </w:r>
          </w:p>
        </w:tc>
        <w:tc>
          <w:tcPr>
            <w:tcW w:w="851" w:type="dxa"/>
            <w:shd w:val="clear" w:color="auto" w:fill="F1F2F2"/>
          </w:tcPr>
          <w:p w:rsidR="00666CF5" w:rsidRPr="00087EA7" w:rsidRDefault="00666CF5" w:rsidP="00426E50">
            <w:pPr>
              <w:rPr>
                <w:rFonts w:ascii="Times New Roman" w:eastAsia="Times New Roman" w:hAnsi="Times New Roman" w:cs="Times New Roman"/>
              </w:rPr>
            </w:pPr>
          </w:p>
          <w:p w:rsidR="00666CF5" w:rsidRPr="00087EA7" w:rsidRDefault="00666CF5" w:rsidP="00426E50">
            <w:pPr>
              <w:spacing w:before="4"/>
              <w:rPr>
                <w:rFonts w:ascii="Times New Roman" w:eastAsia="Times New Roman" w:hAnsi="Times New Roman" w:cs="Times New Roman"/>
              </w:rPr>
            </w:pPr>
          </w:p>
          <w:p w:rsidR="00666CF5" w:rsidRPr="00087EA7" w:rsidRDefault="00666CF5" w:rsidP="00426E50">
            <w:pPr>
              <w:spacing w:line="244" w:lineRule="exact"/>
              <w:rPr>
                <w:rFonts w:ascii="Times New Roman" w:eastAsia="Times New Roman" w:hAnsi="Times New Roman" w:cs="Times New Roman"/>
                <w:i/>
              </w:rPr>
            </w:pPr>
            <w:r w:rsidRPr="00087EA7">
              <w:rPr>
                <w:rFonts w:ascii="Times New Roman" w:eastAsia="Times New Roman" w:hAnsi="Times New Roman" w:cs="Times New Roman"/>
                <w:i/>
              </w:rPr>
              <w:t>-1259</w:t>
            </w:r>
          </w:p>
        </w:tc>
        <w:tc>
          <w:tcPr>
            <w:tcW w:w="992" w:type="dxa"/>
            <w:shd w:val="clear" w:color="auto" w:fill="F1F2F2"/>
          </w:tcPr>
          <w:p w:rsidR="00666CF5" w:rsidRPr="00087EA7" w:rsidRDefault="00666CF5" w:rsidP="00426E50">
            <w:pPr>
              <w:rPr>
                <w:rFonts w:ascii="Times New Roman" w:eastAsia="Times New Roman" w:hAnsi="Times New Roman" w:cs="Times New Roman"/>
              </w:rPr>
            </w:pPr>
          </w:p>
          <w:p w:rsidR="00666CF5" w:rsidRPr="00087EA7" w:rsidRDefault="00666CF5" w:rsidP="00426E50">
            <w:pPr>
              <w:spacing w:before="4"/>
              <w:rPr>
                <w:rFonts w:ascii="Times New Roman" w:eastAsia="Times New Roman" w:hAnsi="Times New Roman" w:cs="Times New Roman"/>
              </w:rPr>
            </w:pPr>
          </w:p>
          <w:p w:rsidR="00666CF5" w:rsidRPr="00087EA7" w:rsidRDefault="00666CF5" w:rsidP="00426E50">
            <w:pPr>
              <w:spacing w:line="244" w:lineRule="exact"/>
              <w:ind w:left="107" w:right="88"/>
              <w:jc w:val="center"/>
              <w:rPr>
                <w:rFonts w:ascii="Times New Roman" w:eastAsia="Times New Roman" w:hAnsi="Times New Roman" w:cs="Times New Roman"/>
                <w:i/>
              </w:rPr>
            </w:pPr>
            <w:r w:rsidRPr="00087EA7">
              <w:rPr>
                <w:rFonts w:ascii="Times New Roman" w:eastAsia="Times New Roman" w:hAnsi="Times New Roman" w:cs="Times New Roman"/>
                <w:i/>
              </w:rPr>
              <w:t>-626</w:t>
            </w:r>
          </w:p>
        </w:tc>
        <w:tc>
          <w:tcPr>
            <w:tcW w:w="850" w:type="dxa"/>
            <w:shd w:val="clear" w:color="auto" w:fill="F1F2F2"/>
          </w:tcPr>
          <w:p w:rsidR="00666CF5" w:rsidRPr="00087EA7" w:rsidRDefault="00666CF5" w:rsidP="00426E50">
            <w:pPr>
              <w:rPr>
                <w:rFonts w:ascii="Times New Roman" w:eastAsia="Times New Roman" w:hAnsi="Times New Roman" w:cs="Times New Roman"/>
              </w:rPr>
            </w:pPr>
          </w:p>
          <w:p w:rsidR="00666CF5" w:rsidRPr="00087EA7" w:rsidRDefault="00666CF5" w:rsidP="00426E50">
            <w:pPr>
              <w:spacing w:before="4"/>
              <w:rPr>
                <w:rFonts w:ascii="Times New Roman" w:eastAsia="Times New Roman" w:hAnsi="Times New Roman" w:cs="Times New Roman"/>
              </w:rPr>
            </w:pPr>
          </w:p>
          <w:p w:rsidR="00666CF5" w:rsidRPr="00087EA7" w:rsidRDefault="00666CF5" w:rsidP="00426E50">
            <w:pPr>
              <w:spacing w:line="244" w:lineRule="exact"/>
              <w:ind w:left="107" w:right="88"/>
              <w:jc w:val="center"/>
              <w:rPr>
                <w:rFonts w:ascii="Times New Roman" w:eastAsia="Times New Roman" w:hAnsi="Times New Roman" w:cs="Times New Roman"/>
                <w:i/>
              </w:rPr>
            </w:pPr>
            <w:r w:rsidRPr="00087EA7">
              <w:rPr>
                <w:rFonts w:ascii="Times New Roman" w:eastAsia="Times New Roman" w:hAnsi="Times New Roman" w:cs="Times New Roman"/>
                <w:i/>
              </w:rPr>
              <w:t>-818</w:t>
            </w:r>
          </w:p>
        </w:tc>
        <w:tc>
          <w:tcPr>
            <w:tcW w:w="851" w:type="dxa"/>
            <w:shd w:val="clear" w:color="auto" w:fill="F1F2F2"/>
          </w:tcPr>
          <w:p w:rsidR="00666CF5" w:rsidRPr="00087EA7" w:rsidRDefault="00666CF5" w:rsidP="00426E50">
            <w:pPr>
              <w:rPr>
                <w:rFonts w:ascii="Times New Roman" w:eastAsia="Times New Roman" w:hAnsi="Times New Roman" w:cs="Times New Roman"/>
              </w:rPr>
            </w:pPr>
          </w:p>
          <w:p w:rsidR="00666CF5" w:rsidRPr="00087EA7" w:rsidRDefault="00666CF5" w:rsidP="00426E50">
            <w:pPr>
              <w:spacing w:before="4"/>
              <w:rPr>
                <w:rFonts w:ascii="Times New Roman" w:eastAsia="Times New Roman" w:hAnsi="Times New Roman" w:cs="Times New Roman"/>
              </w:rPr>
            </w:pPr>
          </w:p>
          <w:p w:rsidR="00666CF5" w:rsidRPr="00087EA7" w:rsidRDefault="00666CF5" w:rsidP="00666CF5">
            <w:pPr>
              <w:spacing w:line="244" w:lineRule="exact"/>
              <w:rPr>
                <w:rFonts w:ascii="Times New Roman" w:eastAsia="Times New Roman" w:hAnsi="Times New Roman" w:cs="Times New Roman"/>
                <w:i/>
              </w:rPr>
            </w:pPr>
            <w:r w:rsidRPr="00087EA7">
              <w:rPr>
                <w:rFonts w:ascii="Times New Roman" w:eastAsia="Times New Roman" w:hAnsi="Times New Roman" w:cs="Times New Roman"/>
                <w:i/>
              </w:rPr>
              <w:t>- 1.448</w:t>
            </w:r>
          </w:p>
        </w:tc>
        <w:tc>
          <w:tcPr>
            <w:tcW w:w="885" w:type="dxa"/>
            <w:tcBorders>
              <w:right w:val="single" w:sz="4" w:space="0" w:color="auto"/>
            </w:tcBorders>
            <w:shd w:val="clear" w:color="auto" w:fill="F1F2F2"/>
          </w:tcPr>
          <w:p w:rsidR="00666CF5" w:rsidRPr="00087EA7" w:rsidRDefault="00666CF5" w:rsidP="00426E50">
            <w:pPr>
              <w:rPr>
                <w:rFonts w:ascii="Times New Roman" w:eastAsia="Times New Roman" w:hAnsi="Times New Roman" w:cs="Times New Roman"/>
              </w:rPr>
            </w:pPr>
          </w:p>
          <w:p w:rsidR="00666CF5" w:rsidRPr="00087EA7" w:rsidRDefault="00666CF5" w:rsidP="00426E50">
            <w:pPr>
              <w:spacing w:before="4"/>
              <w:rPr>
                <w:rFonts w:ascii="Times New Roman" w:eastAsia="Times New Roman" w:hAnsi="Times New Roman" w:cs="Times New Roman"/>
              </w:rPr>
            </w:pPr>
          </w:p>
          <w:p w:rsidR="00666CF5" w:rsidRPr="00087EA7" w:rsidRDefault="00666CF5" w:rsidP="00426E50">
            <w:pPr>
              <w:spacing w:line="244" w:lineRule="exact"/>
              <w:ind w:left="157"/>
              <w:rPr>
                <w:rFonts w:ascii="Times New Roman" w:eastAsia="Times New Roman" w:hAnsi="Times New Roman" w:cs="Times New Roman"/>
                <w:i/>
              </w:rPr>
            </w:pPr>
            <w:r w:rsidRPr="00087EA7">
              <w:rPr>
                <w:rFonts w:ascii="Times New Roman" w:eastAsia="Times New Roman" w:hAnsi="Times New Roman" w:cs="Times New Roman"/>
                <w:i/>
              </w:rPr>
              <w:t>- 4107</w:t>
            </w:r>
          </w:p>
        </w:tc>
        <w:tc>
          <w:tcPr>
            <w:tcW w:w="816" w:type="dxa"/>
            <w:tcBorders>
              <w:left w:val="single" w:sz="4" w:space="0" w:color="auto"/>
            </w:tcBorders>
            <w:shd w:val="clear" w:color="auto" w:fill="F1F2F2"/>
          </w:tcPr>
          <w:p w:rsidR="00666CF5" w:rsidRPr="00087EA7" w:rsidRDefault="00666CF5">
            <w:pPr>
              <w:rPr>
                <w:rFonts w:ascii="Times New Roman" w:hAnsi="Times New Roman" w:cs="Times New Roman"/>
                <w:i/>
              </w:rPr>
            </w:pPr>
          </w:p>
          <w:p w:rsidR="00B04FC4" w:rsidRPr="00087EA7" w:rsidRDefault="00B04FC4">
            <w:pPr>
              <w:rPr>
                <w:rFonts w:ascii="Times New Roman" w:hAnsi="Times New Roman" w:cs="Times New Roman"/>
                <w:b/>
                <w:i/>
              </w:rPr>
            </w:pPr>
          </w:p>
          <w:p w:rsidR="00666CF5" w:rsidRPr="00087EA7" w:rsidRDefault="00B04FC4">
            <w:pPr>
              <w:rPr>
                <w:rFonts w:ascii="Times New Roman" w:hAnsi="Times New Roman" w:cs="Times New Roman"/>
                <w:b/>
                <w:i/>
              </w:rPr>
            </w:pPr>
            <w:r w:rsidRPr="00087EA7">
              <w:rPr>
                <w:rFonts w:ascii="Times New Roman" w:hAnsi="Times New Roman" w:cs="Times New Roman"/>
                <w:b/>
                <w:i/>
              </w:rPr>
              <w:t>-4259</w:t>
            </w:r>
          </w:p>
          <w:p w:rsidR="00666CF5" w:rsidRPr="00087EA7" w:rsidRDefault="00666CF5" w:rsidP="00666CF5">
            <w:pPr>
              <w:spacing w:line="244" w:lineRule="exact"/>
              <w:rPr>
                <w:rFonts w:ascii="Times New Roman" w:hAnsi="Times New Roman" w:cs="Times New Roman"/>
                <w:i/>
              </w:rPr>
            </w:pPr>
          </w:p>
        </w:tc>
      </w:tr>
    </w:tbl>
    <w:p w:rsidR="00E201AF" w:rsidRPr="00087EA7" w:rsidRDefault="003D2AF5" w:rsidP="004122F0">
      <w:pPr>
        <w:rPr>
          <w:rFonts w:ascii="Arial" w:hAnsi="Arial" w:cs="Arial"/>
          <w:sz w:val="20"/>
          <w:szCs w:val="20"/>
        </w:rPr>
      </w:pPr>
      <w:r w:rsidRPr="00087EA7">
        <w:rPr>
          <w:rFonts w:ascii="Arial" w:hAnsi="Arial" w:cs="Arial"/>
          <w:sz w:val="20"/>
          <w:szCs w:val="20"/>
        </w:rPr>
        <w:tab/>
      </w:r>
      <w:r w:rsidRPr="00087EA7">
        <w:rPr>
          <w:rFonts w:ascii="Arial" w:hAnsi="Arial" w:cs="Arial"/>
          <w:sz w:val="20"/>
          <w:szCs w:val="20"/>
        </w:rPr>
        <w:tab/>
      </w:r>
      <w:r w:rsidRPr="00087EA7">
        <w:rPr>
          <w:rFonts w:ascii="Arial" w:hAnsi="Arial" w:cs="Arial"/>
          <w:sz w:val="20"/>
          <w:szCs w:val="20"/>
        </w:rPr>
        <w:tab/>
      </w:r>
      <w:r w:rsidRPr="00087EA7">
        <w:rPr>
          <w:rFonts w:ascii="Arial" w:hAnsi="Arial" w:cs="Arial"/>
          <w:sz w:val="20"/>
          <w:szCs w:val="20"/>
        </w:rPr>
        <w:tab/>
        <w:t>Извор: Витална статистика, РЗС</w:t>
      </w:r>
      <w:r w:rsidR="007726BF" w:rsidRPr="00087EA7">
        <w:rPr>
          <w:rFonts w:ascii="Arial" w:hAnsi="Arial" w:cs="Arial"/>
          <w:sz w:val="20"/>
          <w:szCs w:val="20"/>
        </w:rPr>
        <w:t>, подаци Пописа</w:t>
      </w:r>
      <w:r w:rsidR="00B04FC4" w:rsidRPr="00087EA7">
        <w:rPr>
          <w:rFonts w:ascii="Arial" w:hAnsi="Arial" w:cs="Arial"/>
          <w:sz w:val="20"/>
          <w:szCs w:val="20"/>
        </w:rPr>
        <w:t xml:space="preserve"> становништва</w:t>
      </w:r>
    </w:p>
    <w:p w:rsidR="00E201AF" w:rsidRPr="00087EA7" w:rsidRDefault="00E201AF" w:rsidP="000C69E7">
      <w:pPr>
        <w:jc w:val="both"/>
        <w:rPr>
          <w:rFonts w:ascii="Arial" w:hAnsi="Arial" w:cs="Arial"/>
          <w:sz w:val="22"/>
          <w:szCs w:val="22"/>
          <w:lang w:val="ru-RU"/>
        </w:rPr>
      </w:pPr>
    </w:p>
    <w:p w:rsidR="004F6C22" w:rsidRPr="00087EA7" w:rsidRDefault="00846E5F" w:rsidP="000C69E7">
      <w:pPr>
        <w:jc w:val="both"/>
        <w:rPr>
          <w:rFonts w:ascii="Arial" w:hAnsi="Arial" w:cs="Arial"/>
          <w:b/>
          <w:sz w:val="22"/>
          <w:szCs w:val="22"/>
          <w:lang w:val="ru-RU"/>
        </w:rPr>
      </w:pPr>
      <w:r w:rsidRPr="00087EA7">
        <w:rPr>
          <w:rFonts w:ascii="Arial" w:hAnsi="Arial" w:cs="Arial"/>
          <w:sz w:val="22"/>
          <w:szCs w:val="22"/>
          <w:lang w:val="ru-RU"/>
        </w:rPr>
        <w:tab/>
      </w:r>
      <w:r w:rsidR="0075319B" w:rsidRPr="00087EA7">
        <w:rPr>
          <w:rFonts w:ascii="Arial" w:hAnsi="Arial" w:cs="Arial"/>
          <w:b/>
          <w:sz w:val="22"/>
          <w:szCs w:val="22"/>
          <w:lang w:val="ru-RU"/>
        </w:rPr>
        <w:t xml:space="preserve">Кретање </w:t>
      </w:r>
      <w:r w:rsidR="007726BF" w:rsidRPr="00087EA7">
        <w:rPr>
          <w:rFonts w:ascii="Arial" w:hAnsi="Arial" w:cs="Arial"/>
          <w:b/>
          <w:sz w:val="22"/>
          <w:szCs w:val="22"/>
          <w:lang w:val="ru-RU"/>
        </w:rPr>
        <w:t>укупног становништва</w:t>
      </w:r>
      <w:r w:rsidR="004F6C22" w:rsidRPr="00087EA7">
        <w:rPr>
          <w:rFonts w:ascii="Arial" w:hAnsi="Arial" w:cs="Arial"/>
          <w:b/>
          <w:sz w:val="22"/>
          <w:szCs w:val="22"/>
          <w:lang w:val="ru-RU"/>
        </w:rPr>
        <w:t>:</w:t>
      </w:r>
    </w:p>
    <w:p w:rsidR="004F6C22" w:rsidRPr="00087EA7" w:rsidRDefault="004F6C22" w:rsidP="00516FF5">
      <w:pPr>
        <w:jc w:val="both"/>
        <w:rPr>
          <w:rFonts w:ascii="Arial" w:hAnsi="Arial" w:cs="Arial"/>
          <w:sz w:val="22"/>
          <w:szCs w:val="22"/>
          <w:lang w:val="ru-RU"/>
        </w:rPr>
      </w:pPr>
    </w:p>
    <w:tbl>
      <w:tblPr>
        <w:tblW w:w="77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18"/>
        <w:gridCol w:w="1417"/>
        <w:gridCol w:w="1418"/>
        <w:gridCol w:w="1276"/>
        <w:gridCol w:w="1060"/>
      </w:tblGrid>
      <w:tr w:rsidR="00AC3009" w:rsidRPr="00087EA7" w:rsidTr="00AC3009">
        <w:tc>
          <w:tcPr>
            <w:tcW w:w="1134" w:type="dxa"/>
            <w:shd w:val="clear" w:color="auto" w:fill="auto"/>
          </w:tcPr>
          <w:p w:rsidR="00AC3009" w:rsidRPr="00087EA7" w:rsidRDefault="00AC3009" w:rsidP="00611FE0">
            <w:pPr>
              <w:jc w:val="both"/>
              <w:rPr>
                <w:rFonts w:ascii="Arial" w:hAnsi="Arial" w:cs="Arial"/>
                <w:sz w:val="16"/>
                <w:szCs w:val="16"/>
              </w:rPr>
            </w:pPr>
            <w:r w:rsidRPr="00087EA7">
              <w:rPr>
                <w:rFonts w:ascii="Arial" w:hAnsi="Arial" w:cs="Arial"/>
                <w:sz w:val="16"/>
                <w:szCs w:val="16"/>
              </w:rPr>
              <w:t>Република/</w:t>
            </w:r>
          </w:p>
          <w:p w:rsidR="00AC3009" w:rsidRPr="00087EA7" w:rsidRDefault="00AC3009" w:rsidP="00611FE0">
            <w:pPr>
              <w:jc w:val="both"/>
              <w:rPr>
                <w:rFonts w:ascii="Arial" w:hAnsi="Arial" w:cs="Arial"/>
                <w:sz w:val="16"/>
                <w:szCs w:val="16"/>
              </w:rPr>
            </w:pPr>
            <w:r w:rsidRPr="00087EA7">
              <w:rPr>
                <w:rFonts w:ascii="Arial" w:hAnsi="Arial" w:cs="Arial"/>
                <w:sz w:val="16"/>
                <w:szCs w:val="16"/>
              </w:rPr>
              <w:t>Општина</w:t>
            </w:r>
          </w:p>
        </w:tc>
        <w:tc>
          <w:tcPr>
            <w:tcW w:w="1418" w:type="dxa"/>
            <w:shd w:val="clear" w:color="auto" w:fill="auto"/>
            <w:vAlign w:val="center"/>
          </w:tcPr>
          <w:p w:rsidR="00AC3009" w:rsidRPr="00087EA7" w:rsidRDefault="00AC3009" w:rsidP="0045699E">
            <w:pPr>
              <w:jc w:val="center"/>
              <w:rPr>
                <w:rFonts w:ascii="Arial" w:hAnsi="Arial" w:cs="Arial"/>
                <w:sz w:val="18"/>
                <w:szCs w:val="18"/>
              </w:rPr>
            </w:pPr>
            <w:r w:rsidRPr="00087EA7">
              <w:rPr>
                <w:rFonts w:ascii="Arial" w:hAnsi="Arial" w:cs="Arial"/>
                <w:sz w:val="18"/>
                <w:szCs w:val="18"/>
              </w:rPr>
              <w:t>2011</w:t>
            </w:r>
          </w:p>
        </w:tc>
        <w:tc>
          <w:tcPr>
            <w:tcW w:w="1417" w:type="dxa"/>
            <w:shd w:val="clear" w:color="auto" w:fill="auto"/>
            <w:vAlign w:val="center"/>
          </w:tcPr>
          <w:p w:rsidR="00AC3009" w:rsidRPr="00087EA7" w:rsidRDefault="00AC3009" w:rsidP="00A54FE4">
            <w:pPr>
              <w:jc w:val="center"/>
              <w:rPr>
                <w:rFonts w:ascii="Arial" w:hAnsi="Arial" w:cs="Arial"/>
                <w:sz w:val="18"/>
                <w:szCs w:val="18"/>
              </w:rPr>
            </w:pPr>
          </w:p>
        </w:tc>
        <w:tc>
          <w:tcPr>
            <w:tcW w:w="1418" w:type="dxa"/>
            <w:shd w:val="clear" w:color="auto" w:fill="auto"/>
            <w:vAlign w:val="center"/>
          </w:tcPr>
          <w:p w:rsidR="00AC3009" w:rsidRPr="00087EA7" w:rsidRDefault="00AC3009" w:rsidP="00A54FE4">
            <w:pPr>
              <w:jc w:val="center"/>
              <w:rPr>
                <w:rFonts w:ascii="Arial" w:hAnsi="Arial" w:cs="Arial"/>
                <w:sz w:val="18"/>
                <w:szCs w:val="18"/>
              </w:rPr>
            </w:pPr>
            <w:r w:rsidRPr="00087EA7">
              <w:rPr>
                <w:rFonts w:ascii="Arial" w:hAnsi="Arial" w:cs="Arial"/>
                <w:sz w:val="18"/>
                <w:szCs w:val="18"/>
              </w:rPr>
              <w:t>2016</w:t>
            </w:r>
          </w:p>
        </w:tc>
        <w:tc>
          <w:tcPr>
            <w:tcW w:w="1276" w:type="dxa"/>
            <w:shd w:val="clear" w:color="auto" w:fill="auto"/>
          </w:tcPr>
          <w:p w:rsidR="00AC3009" w:rsidRPr="00087EA7" w:rsidRDefault="00AC3009" w:rsidP="00F92806">
            <w:pPr>
              <w:jc w:val="center"/>
              <w:rPr>
                <w:rFonts w:ascii="Arial" w:hAnsi="Arial" w:cs="Arial"/>
                <w:sz w:val="18"/>
                <w:szCs w:val="18"/>
              </w:rPr>
            </w:pPr>
          </w:p>
        </w:tc>
        <w:tc>
          <w:tcPr>
            <w:tcW w:w="1060" w:type="dxa"/>
            <w:shd w:val="clear" w:color="auto" w:fill="auto"/>
          </w:tcPr>
          <w:p w:rsidR="00AC3009" w:rsidRPr="00087EA7" w:rsidRDefault="00AC3009" w:rsidP="00AC3009">
            <w:pPr>
              <w:rPr>
                <w:rFonts w:ascii="Arial" w:hAnsi="Arial" w:cs="Arial"/>
                <w:b/>
                <w:sz w:val="18"/>
                <w:szCs w:val="18"/>
              </w:rPr>
            </w:pPr>
            <w:r w:rsidRPr="00087EA7">
              <w:rPr>
                <w:rFonts w:ascii="Arial" w:hAnsi="Arial" w:cs="Arial"/>
                <w:b/>
                <w:sz w:val="18"/>
                <w:szCs w:val="18"/>
              </w:rPr>
              <w:t xml:space="preserve">  </w:t>
            </w:r>
          </w:p>
          <w:p w:rsidR="00AC3009" w:rsidRPr="00087EA7" w:rsidRDefault="00AC3009" w:rsidP="00AC3009">
            <w:pPr>
              <w:jc w:val="center"/>
              <w:rPr>
                <w:rFonts w:ascii="Arial" w:hAnsi="Arial" w:cs="Arial"/>
                <w:b/>
                <w:sz w:val="18"/>
                <w:szCs w:val="18"/>
              </w:rPr>
            </w:pPr>
            <w:r w:rsidRPr="00087EA7">
              <w:rPr>
                <w:rFonts w:ascii="Arial" w:hAnsi="Arial" w:cs="Arial"/>
                <w:b/>
                <w:sz w:val="18"/>
                <w:szCs w:val="18"/>
              </w:rPr>
              <w:t>2022</w:t>
            </w:r>
          </w:p>
        </w:tc>
      </w:tr>
      <w:tr w:rsidR="00AC3009" w:rsidRPr="00087EA7" w:rsidTr="00AC3009">
        <w:tc>
          <w:tcPr>
            <w:tcW w:w="1134" w:type="dxa"/>
            <w:shd w:val="clear" w:color="auto" w:fill="auto"/>
            <w:vAlign w:val="center"/>
          </w:tcPr>
          <w:p w:rsidR="00AC3009" w:rsidRPr="00087EA7" w:rsidRDefault="00AC3009" w:rsidP="000E25BE">
            <w:pPr>
              <w:jc w:val="center"/>
              <w:rPr>
                <w:rFonts w:ascii="Arial" w:hAnsi="Arial" w:cs="Arial"/>
                <w:sz w:val="16"/>
                <w:szCs w:val="16"/>
              </w:rPr>
            </w:pPr>
            <w:r w:rsidRPr="00087EA7">
              <w:rPr>
                <w:rFonts w:ascii="Arial" w:hAnsi="Arial" w:cs="Arial"/>
                <w:sz w:val="16"/>
                <w:szCs w:val="16"/>
              </w:rPr>
              <w:t>Р.Србија</w:t>
            </w:r>
          </w:p>
          <w:p w:rsidR="00AC3009" w:rsidRPr="00087EA7" w:rsidRDefault="00AC3009" w:rsidP="000E25BE">
            <w:pPr>
              <w:jc w:val="center"/>
              <w:rPr>
                <w:rFonts w:ascii="Arial" w:hAnsi="Arial" w:cs="Arial"/>
                <w:sz w:val="16"/>
                <w:szCs w:val="16"/>
              </w:rPr>
            </w:pPr>
          </w:p>
        </w:tc>
        <w:tc>
          <w:tcPr>
            <w:tcW w:w="1418" w:type="dxa"/>
            <w:shd w:val="clear" w:color="auto" w:fill="auto"/>
            <w:vAlign w:val="center"/>
          </w:tcPr>
          <w:p w:rsidR="00AC3009" w:rsidRPr="00087EA7" w:rsidRDefault="00AC3009" w:rsidP="0045699E">
            <w:pPr>
              <w:jc w:val="center"/>
              <w:rPr>
                <w:rFonts w:ascii="Arial" w:hAnsi="Arial" w:cs="Arial"/>
                <w:sz w:val="18"/>
                <w:szCs w:val="18"/>
              </w:rPr>
            </w:pPr>
            <w:r w:rsidRPr="00087EA7">
              <w:rPr>
                <w:rFonts w:ascii="Arial" w:hAnsi="Arial" w:cs="Arial"/>
                <w:sz w:val="18"/>
                <w:szCs w:val="18"/>
              </w:rPr>
              <w:t>7.234.099</w:t>
            </w:r>
          </w:p>
        </w:tc>
        <w:tc>
          <w:tcPr>
            <w:tcW w:w="1417" w:type="dxa"/>
            <w:shd w:val="clear" w:color="auto" w:fill="auto"/>
            <w:vAlign w:val="center"/>
          </w:tcPr>
          <w:p w:rsidR="00AC3009" w:rsidRPr="00087EA7" w:rsidRDefault="00AC3009" w:rsidP="00A54FE4">
            <w:pPr>
              <w:jc w:val="center"/>
              <w:rPr>
                <w:rFonts w:ascii="Arial" w:hAnsi="Arial" w:cs="Arial"/>
                <w:sz w:val="18"/>
                <w:szCs w:val="18"/>
              </w:rPr>
            </w:pPr>
          </w:p>
        </w:tc>
        <w:tc>
          <w:tcPr>
            <w:tcW w:w="1418" w:type="dxa"/>
            <w:shd w:val="clear" w:color="auto" w:fill="auto"/>
            <w:vAlign w:val="center"/>
          </w:tcPr>
          <w:p w:rsidR="00AC3009" w:rsidRPr="00087EA7" w:rsidRDefault="00AC3009" w:rsidP="00A54FE4">
            <w:pPr>
              <w:jc w:val="center"/>
              <w:rPr>
                <w:rFonts w:ascii="Arial" w:hAnsi="Arial" w:cs="Arial"/>
                <w:sz w:val="18"/>
                <w:szCs w:val="18"/>
              </w:rPr>
            </w:pPr>
            <w:r w:rsidRPr="00087EA7">
              <w:rPr>
                <w:rFonts w:ascii="Arial" w:hAnsi="Arial" w:cs="Arial"/>
                <w:sz w:val="18"/>
                <w:szCs w:val="18"/>
              </w:rPr>
              <w:t>7.058.322</w:t>
            </w:r>
          </w:p>
        </w:tc>
        <w:tc>
          <w:tcPr>
            <w:tcW w:w="1276" w:type="dxa"/>
            <w:shd w:val="clear" w:color="auto" w:fill="auto"/>
          </w:tcPr>
          <w:p w:rsidR="00AC3009" w:rsidRPr="00087EA7" w:rsidRDefault="00AC3009" w:rsidP="00AC1C66">
            <w:pPr>
              <w:jc w:val="center"/>
              <w:rPr>
                <w:rFonts w:ascii="Arial" w:hAnsi="Arial" w:cs="Arial"/>
                <w:sz w:val="18"/>
                <w:szCs w:val="18"/>
              </w:rPr>
            </w:pPr>
          </w:p>
        </w:tc>
        <w:tc>
          <w:tcPr>
            <w:tcW w:w="1060" w:type="dxa"/>
            <w:shd w:val="clear" w:color="auto" w:fill="auto"/>
          </w:tcPr>
          <w:p w:rsidR="00AC3009" w:rsidRPr="00087EA7" w:rsidRDefault="00A42A3F" w:rsidP="00AC3009">
            <w:pPr>
              <w:jc w:val="center"/>
              <w:rPr>
                <w:rFonts w:ascii="Arial" w:hAnsi="Arial" w:cs="Arial"/>
                <w:sz w:val="18"/>
                <w:szCs w:val="18"/>
              </w:rPr>
            </w:pPr>
            <w:r w:rsidRPr="00087EA7">
              <w:rPr>
                <w:rFonts w:ascii="Arial" w:hAnsi="Arial" w:cs="Arial"/>
                <w:sz w:val="18"/>
                <w:szCs w:val="18"/>
              </w:rPr>
              <w:t>6.6</w:t>
            </w:r>
            <w:r w:rsidR="00AC3009" w:rsidRPr="00087EA7">
              <w:rPr>
                <w:rFonts w:ascii="Arial" w:hAnsi="Arial" w:cs="Arial"/>
                <w:sz w:val="18"/>
                <w:szCs w:val="18"/>
              </w:rPr>
              <w:t>4</w:t>
            </w:r>
            <w:r w:rsidRPr="00087EA7">
              <w:rPr>
                <w:rFonts w:ascii="Arial" w:hAnsi="Arial" w:cs="Arial"/>
                <w:sz w:val="18"/>
                <w:szCs w:val="18"/>
              </w:rPr>
              <w:t>7</w:t>
            </w:r>
            <w:r w:rsidR="00AC3009" w:rsidRPr="00087EA7">
              <w:rPr>
                <w:rFonts w:ascii="Arial" w:hAnsi="Arial" w:cs="Arial"/>
                <w:sz w:val="18"/>
                <w:szCs w:val="18"/>
              </w:rPr>
              <w:t>.</w:t>
            </w:r>
            <w:r w:rsidRPr="00087EA7">
              <w:rPr>
                <w:rFonts w:ascii="Arial" w:hAnsi="Arial" w:cs="Arial"/>
                <w:sz w:val="18"/>
                <w:szCs w:val="18"/>
              </w:rPr>
              <w:t>003</w:t>
            </w:r>
          </w:p>
        </w:tc>
      </w:tr>
      <w:tr w:rsidR="00AC3009" w:rsidRPr="00087EA7" w:rsidTr="00AC3009">
        <w:tc>
          <w:tcPr>
            <w:tcW w:w="1134" w:type="dxa"/>
            <w:shd w:val="clear" w:color="auto" w:fill="auto"/>
            <w:vAlign w:val="center"/>
          </w:tcPr>
          <w:p w:rsidR="00AC3009" w:rsidRPr="00087EA7" w:rsidRDefault="00AC3009" w:rsidP="000E25BE">
            <w:pPr>
              <w:jc w:val="center"/>
              <w:rPr>
                <w:rFonts w:ascii="Arial" w:hAnsi="Arial" w:cs="Arial"/>
                <w:b/>
                <w:sz w:val="16"/>
                <w:szCs w:val="16"/>
              </w:rPr>
            </w:pPr>
            <w:r w:rsidRPr="00087EA7">
              <w:rPr>
                <w:rFonts w:ascii="Arial" w:hAnsi="Arial" w:cs="Arial"/>
                <w:b/>
                <w:sz w:val="16"/>
                <w:szCs w:val="16"/>
              </w:rPr>
              <w:t>Општина</w:t>
            </w:r>
          </w:p>
          <w:p w:rsidR="00AC3009" w:rsidRPr="00087EA7" w:rsidRDefault="00AC3009" w:rsidP="000E25BE">
            <w:pPr>
              <w:jc w:val="center"/>
              <w:rPr>
                <w:rFonts w:ascii="Arial" w:hAnsi="Arial" w:cs="Arial"/>
                <w:sz w:val="16"/>
                <w:szCs w:val="16"/>
              </w:rPr>
            </w:pPr>
            <w:r w:rsidRPr="00087EA7">
              <w:rPr>
                <w:rFonts w:ascii="Arial" w:hAnsi="Arial" w:cs="Arial"/>
                <w:b/>
                <w:sz w:val="16"/>
                <w:szCs w:val="16"/>
              </w:rPr>
              <w:t>Богатић</w:t>
            </w:r>
          </w:p>
        </w:tc>
        <w:tc>
          <w:tcPr>
            <w:tcW w:w="1418" w:type="dxa"/>
            <w:shd w:val="clear" w:color="auto" w:fill="auto"/>
            <w:vAlign w:val="center"/>
          </w:tcPr>
          <w:p w:rsidR="00AC3009" w:rsidRPr="00087EA7" w:rsidRDefault="00AC3009" w:rsidP="0045699E">
            <w:pPr>
              <w:jc w:val="center"/>
              <w:rPr>
                <w:rFonts w:ascii="Arial" w:hAnsi="Arial" w:cs="Arial"/>
                <w:b/>
                <w:sz w:val="18"/>
                <w:szCs w:val="18"/>
              </w:rPr>
            </w:pPr>
            <w:r w:rsidRPr="00087EA7">
              <w:rPr>
                <w:rFonts w:ascii="Arial" w:hAnsi="Arial" w:cs="Arial"/>
                <w:b/>
                <w:sz w:val="18"/>
                <w:szCs w:val="18"/>
              </w:rPr>
              <w:t>28.883</w:t>
            </w:r>
          </w:p>
        </w:tc>
        <w:tc>
          <w:tcPr>
            <w:tcW w:w="1417" w:type="dxa"/>
            <w:shd w:val="clear" w:color="auto" w:fill="auto"/>
            <w:vAlign w:val="center"/>
          </w:tcPr>
          <w:p w:rsidR="00AC3009" w:rsidRPr="00087EA7" w:rsidRDefault="00AC3009" w:rsidP="00A54FE4">
            <w:pPr>
              <w:jc w:val="center"/>
              <w:rPr>
                <w:rFonts w:ascii="Arial" w:hAnsi="Arial" w:cs="Arial"/>
                <w:b/>
                <w:sz w:val="18"/>
                <w:szCs w:val="18"/>
              </w:rPr>
            </w:pPr>
          </w:p>
        </w:tc>
        <w:tc>
          <w:tcPr>
            <w:tcW w:w="1418" w:type="dxa"/>
            <w:shd w:val="clear" w:color="auto" w:fill="auto"/>
            <w:vAlign w:val="center"/>
          </w:tcPr>
          <w:p w:rsidR="00AC3009" w:rsidRPr="00087EA7" w:rsidRDefault="00AC3009" w:rsidP="00A54FE4">
            <w:pPr>
              <w:jc w:val="center"/>
              <w:rPr>
                <w:rFonts w:ascii="Arial" w:hAnsi="Arial" w:cs="Arial"/>
                <w:b/>
                <w:sz w:val="18"/>
                <w:szCs w:val="18"/>
              </w:rPr>
            </w:pPr>
            <w:r w:rsidRPr="00087EA7">
              <w:rPr>
                <w:rFonts w:ascii="Arial" w:hAnsi="Arial" w:cs="Arial"/>
                <w:b/>
                <w:sz w:val="18"/>
                <w:szCs w:val="18"/>
              </w:rPr>
              <w:t>27.228</w:t>
            </w:r>
          </w:p>
        </w:tc>
        <w:tc>
          <w:tcPr>
            <w:tcW w:w="1276" w:type="dxa"/>
            <w:shd w:val="clear" w:color="auto" w:fill="auto"/>
          </w:tcPr>
          <w:p w:rsidR="00AC3009" w:rsidRPr="00087EA7" w:rsidRDefault="00AC3009" w:rsidP="00AC1C66">
            <w:pPr>
              <w:jc w:val="center"/>
              <w:rPr>
                <w:rFonts w:ascii="Arial" w:hAnsi="Arial" w:cs="Arial"/>
                <w:b/>
                <w:sz w:val="18"/>
                <w:szCs w:val="18"/>
              </w:rPr>
            </w:pPr>
          </w:p>
        </w:tc>
        <w:tc>
          <w:tcPr>
            <w:tcW w:w="1060" w:type="dxa"/>
            <w:shd w:val="clear" w:color="auto" w:fill="auto"/>
          </w:tcPr>
          <w:p w:rsidR="00AC3009" w:rsidRPr="00087EA7" w:rsidRDefault="00AC3009" w:rsidP="00AC3009">
            <w:pPr>
              <w:jc w:val="center"/>
              <w:rPr>
                <w:rFonts w:ascii="Arial" w:hAnsi="Arial" w:cs="Arial"/>
                <w:b/>
                <w:sz w:val="18"/>
                <w:szCs w:val="18"/>
              </w:rPr>
            </w:pPr>
            <w:r w:rsidRPr="00087EA7">
              <w:rPr>
                <w:rFonts w:ascii="Arial" w:hAnsi="Arial" w:cs="Arial"/>
                <w:b/>
                <w:sz w:val="18"/>
                <w:szCs w:val="18"/>
              </w:rPr>
              <w:t>24.624</w:t>
            </w:r>
          </w:p>
        </w:tc>
      </w:tr>
    </w:tbl>
    <w:p w:rsidR="00E5331B" w:rsidRPr="00087EA7" w:rsidRDefault="00F9070B" w:rsidP="00F9070B">
      <w:pPr>
        <w:rPr>
          <w:rFonts w:ascii="Arial" w:hAnsi="Arial" w:cs="Arial"/>
          <w:sz w:val="20"/>
          <w:szCs w:val="20"/>
        </w:rPr>
      </w:pPr>
      <w:r w:rsidRPr="00087EA7">
        <w:rPr>
          <w:rFonts w:ascii="Arial" w:hAnsi="Arial" w:cs="Arial"/>
          <w:sz w:val="20"/>
          <w:szCs w:val="20"/>
        </w:rPr>
        <w:t>Извор: Витална статистика, РЗС</w:t>
      </w:r>
      <w:r w:rsidR="007726BF" w:rsidRPr="00087EA7">
        <w:rPr>
          <w:rFonts w:ascii="Arial" w:hAnsi="Arial" w:cs="Arial"/>
          <w:sz w:val="20"/>
          <w:szCs w:val="20"/>
        </w:rPr>
        <w:t>,</w:t>
      </w:r>
      <w:r w:rsidR="00AC3009" w:rsidRPr="00087EA7">
        <w:rPr>
          <w:rFonts w:ascii="Arial" w:hAnsi="Arial" w:cs="Arial"/>
          <w:sz w:val="20"/>
          <w:szCs w:val="20"/>
        </w:rPr>
        <w:t xml:space="preserve"> подаци Пописа становништва</w:t>
      </w:r>
    </w:p>
    <w:p w:rsidR="00846E5F" w:rsidRPr="00087EA7" w:rsidRDefault="00846E5F" w:rsidP="00846E5F">
      <w:pPr>
        <w:jc w:val="both"/>
        <w:rPr>
          <w:rFonts w:ascii="Arial" w:hAnsi="Arial" w:cs="Arial"/>
          <w:sz w:val="22"/>
          <w:szCs w:val="22"/>
        </w:rPr>
      </w:pPr>
    </w:p>
    <w:p w:rsidR="004122F0" w:rsidRPr="00087EA7" w:rsidRDefault="004122F0" w:rsidP="00846E5F">
      <w:pPr>
        <w:jc w:val="both"/>
        <w:rPr>
          <w:rFonts w:ascii="Arial" w:hAnsi="Arial" w:cs="Arial"/>
          <w:sz w:val="22"/>
          <w:szCs w:val="22"/>
        </w:rPr>
      </w:pPr>
    </w:p>
    <w:p w:rsidR="00846E5F" w:rsidRPr="00087EA7" w:rsidRDefault="00846E5F" w:rsidP="00846E5F">
      <w:pPr>
        <w:jc w:val="both"/>
        <w:rPr>
          <w:rFonts w:ascii="Arial" w:hAnsi="Arial" w:cs="Arial"/>
          <w:sz w:val="22"/>
          <w:szCs w:val="22"/>
        </w:rPr>
      </w:pPr>
      <w:r w:rsidRPr="00087EA7">
        <w:rPr>
          <w:rFonts w:ascii="Arial" w:hAnsi="Arial" w:cs="Arial"/>
          <w:sz w:val="22"/>
          <w:szCs w:val="22"/>
        </w:rPr>
        <w:tab/>
      </w:r>
      <w:r w:rsidR="00224F7C" w:rsidRPr="00087EA7">
        <w:rPr>
          <w:rFonts w:ascii="Arial" w:hAnsi="Arial" w:cs="Arial"/>
          <w:sz w:val="22"/>
          <w:szCs w:val="22"/>
        </w:rPr>
        <w:t xml:space="preserve">Приказ: </w:t>
      </w:r>
      <w:r w:rsidRPr="00087EA7">
        <w:rPr>
          <w:rFonts w:ascii="Arial" w:hAnsi="Arial" w:cs="Arial"/>
          <w:b/>
          <w:sz w:val="22"/>
          <w:szCs w:val="22"/>
        </w:rPr>
        <w:t>СТАНОВНИШТВО ПРЕМА СТАРОСТИ И ПОЛУ</w:t>
      </w:r>
      <w:r w:rsidR="00A42A3F" w:rsidRPr="00087EA7">
        <w:rPr>
          <w:rFonts w:ascii="Arial" w:hAnsi="Arial" w:cs="Arial"/>
          <w:sz w:val="22"/>
          <w:szCs w:val="22"/>
        </w:rPr>
        <w:t>, према пописима</w:t>
      </w:r>
      <w:r w:rsidRPr="00087EA7">
        <w:rPr>
          <w:rFonts w:ascii="Arial" w:hAnsi="Arial" w:cs="Arial"/>
          <w:sz w:val="22"/>
          <w:szCs w:val="22"/>
        </w:rPr>
        <w:t>:</w:t>
      </w:r>
    </w:p>
    <w:p w:rsidR="00846E5F" w:rsidRPr="00087EA7" w:rsidRDefault="00846E5F" w:rsidP="00846E5F">
      <w:pPr>
        <w:jc w:val="both"/>
        <w:rPr>
          <w:rFonts w:ascii="Arial" w:hAnsi="Arial" w:cs="Arial"/>
          <w:sz w:val="22"/>
          <w:szCs w:val="22"/>
        </w:rPr>
      </w:pPr>
    </w:p>
    <w:tbl>
      <w:tblPr>
        <w:tblStyle w:val="TableGrid"/>
        <w:tblW w:w="0" w:type="auto"/>
        <w:tblLook w:val="04A0" w:firstRow="1" w:lastRow="0" w:firstColumn="1" w:lastColumn="0" w:noHBand="0" w:noVBand="1"/>
      </w:tblPr>
      <w:tblGrid>
        <w:gridCol w:w="3331"/>
        <w:gridCol w:w="1758"/>
        <w:gridCol w:w="1574"/>
        <w:gridCol w:w="1675"/>
        <w:gridCol w:w="1657"/>
      </w:tblGrid>
      <w:tr w:rsidR="004C0E80" w:rsidRPr="00087EA7" w:rsidTr="00A42A3F">
        <w:trPr>
          <w:trHeight w:val="374"/>
        </w:trPr>
        <w:tc>
          <w:tcPr>
            <w:tcW w:w="3331" w:type="dxa"/>
            <w:vMerge w:val="restart"/>
          </w:tcPr>
          <w:p w:rsidR="00A42A3F" w:rsidRPr="00087EA7" w:rsidRDefault="00A42A3F" w:rsidP="00A54FE4">
            <w:pPr>
              <w:jc w:val="both"/>
              <w:rPr>
                <w:rFonts w:ascii="Arial" w:hAnsi="Arial" w:cs="Arial"/>
                <w:sz w:val="22"/>
                <w:szCs w:val="22"/>
              </w:rPr>
            </w:pPr>
            <w:r w:rsidRPr="00087EA7">
              <w:rPr>
                <w:rFonts w:ascii="Arial" w:hAnsi="Arial" w:cs="Arial"/>
                <w:sz w:val="22"/>
                <w:szCs w:val="22"/>
                <w:lang w:val="sr-Latn-CS"/>
              </w:rPr>
              <w:t>Ка</w:t>
            </w:r>
            <w:r w:rsidRPr="00087EA7">
              <w:rPr>
                <w:rFonts w:ascii="Arial" w:hAnsi="Arial" w:cs="Arial"/>
                <w:sz w:val="22"/>
                <w:szCs w:val="22"/>
                <w:lang w:val="sv-SE"/>
              </w:rPr>
              <w:t>тегорија</w:t>
            </w:r>
          </w:p>
        </w:tc>
        <w:tc>
          <w:tcPr>
            <w:tcW w:w="3332" w:type="dxa"/>
            <w:gridSpan w:val="2"/>
          </w:tcPr>
          <w:p w:rsidR="00A42A3F" w:rsidRPr="00087EA7" w:rsidRDefault="00A42A3F" w:rsidP="00A54FE4">
            <w:pPr>
              <w:jc w:val="center"/>
              <w:rPr>
                <w:rFonts w:ascii="Arial" w:hAnsi="Arial" w:cs="Arial"/>
                <w:sz w:val="22"/>
                <w:szCs w:val="22"/>
                <w:lang w:val="sr-Latn-CS"/>
              </w:rPr>
            </w:pPr>
            <w:r w:rsidRPr="00087EA7">
              <w:rPr>
                <w:rFonts w:ascii="Arial" w:hAnsi="Arial" w:cs="Arial"/>
                <w:sz w:val="22"/>
                <w:szCs w:val="22"/>
                <w:lang w:val="sr-Latn-CS"/>
              </w:rPr>
              <w:t>Република Србија</w:t>
            </w:r>
          </w:p>
          <w:p w:rsidR="00A42A3F" w:rsidRPr="00087EA7" w:rsidRDefault="00A42A3F" w:rsidP="00A54FE4">
            <w:pPr>
              <w:jc w:val="center"/>
              <w:rPr>
                <w:rFonts w:ascii="Arial" w:hAnsi="Arial" w:cs="Arial"/>
                <w:sz w:val="22"/>
                <w:szCs w:val="22"/>
              </w:rPr>
            </w:pPr>
          </w:p>
        </w:tc>
        <w:tc>
          <w:tcPr>
            <w:tcW w:w="3332" w:type="dxa"/>
            <w:gridSpan w:val="2"/>
          </w:tcPr>
          <w:p w:rsidR="00A42A3F" w:rsidRPr="00087EA7" w:rsidRDefault="00A42A3F" w:rsidP="00A54FE4">
            <w:pPr>
              <w:jc w:val="center"/>
              <w:rPr>
                <w:rFonts w:ascii="Arial" w:hAnsi="Arial" w:cs="Arial"/>
                <w:sz w:val="22"/>
                <w:szCs w:val="22"/>
              </w:rPr>
            </w:pPr>
            <w:r w:rsidRPr="00087EA7">
              <w:rPr>
                <w:rFonts w:ascii="Arial" w:hAnsi="Arial" w:cs="Arial"/>
                <w:sz w:val="22"/>
                <w:szCs w:val="22"/>
              </w:rPr>
              <w:t>Општина Богатић</w:t>
            </w:r>
          </w:p>
        </w:tc>
      </w:tr>
      <w:tr w:rsidR="004C0E80" w:rsidRPr="00087EA7" w:rsidTr="00A42A3F">
        <w:trPr>
          <w:trHeight w:val="374"/>
        </w:trPr>
        <w:tc>
          <w:tcPr>
            <w:tcW w:w="3331" w:type="dxa"/>
            <w:vMerge/>
          </w:tcPr>
          <w:p w:rsidR="00A42A3F" w:rsidRPr="00087EA7" w:rsidRDefault="00A42A3F" w:rsidP="00A54FE4">
            <w:pPr>
              <w:jc w:val="both"/>
              <w:rPr>
                <w:rFonts w:ascii="Arial" w:hAnsi="Arial" w:cs="Arial"/>
                <w:sz w:val="22"/>
                <w:szCs w:val="22"/>
                <w:lang w:val="sr-Latn-CS"/>
              </w:rPr>
            </w:pPr>
          </w:p>
        </w:tc>
        <w:tc>
          <w:tcPr>
            <w:tcW w:w="1758" w:type="dxa"/>
          </w:tcPr>
          <w:p w:rsidR="00A42A3F" w:rsidRPr="00087EA7" w:rsidRDefault="00A42A3F" w:rsidP="00A54FE4">
            <w:pPr>
              <w:jc w:val="center"/>
              <w:rPr>
                <w:rFonts w:ascii="Arial" w:hAnsi="Arial" w:cs="Arial"/>
                <w:sz w:val="22"/>
                <w:szCs w:val="22"/>
              </w:rPr>
            </w:pPr>
            <w:r w:rsidRPr="00087EA7">
              <w:rPr>
                <w:rFonts w:ascii="Arial" w:hAnsi="Arial" w:cs="Arial"/>
                <w:sz w:val="22"/>
                <w:szCs w:val="22"/>
              </w:rPr>
              <w:t>2011.г</w:t>
            </w:r>
          </w:p>
        </w:tc>
        <w:tc>
          <w:tcPr>
            <w:tcW w:w="1574" w:type="dxa"/>
          </w:tcPr>
          <w:p w:rsidR="00A42A3F" w:rsidRPr="00087EA7" w:rsidRDefault="00A42A3F" w:rsidP="00A54FE4">
            <w:pPr>
              <w:jc w:val="center"/>
              <w:rPr>
                <w:rFonts w:ascii="Arial" w:hAnsi="Arial" w:cs="Arial"/>
                <w:sz w:val="22"/>
                <w:szCs w:val="22"/>
              </w:rPr>
            </w:pPr>
            <w:r w:rsidRPr="00087EA7">
              <w:rPr>
                <w:rFonts w:ascii="Arial" w:hAnsi="Arial" w:cs="Arial"/>
                <w:sz w:val="22"/>
                <w:szCs w:val="22"/>
              </w:rPr>
              <w:t>2022.г</w:t>
            </w:r>
          </w:p>
        </w:tc>
        <w:tc>
          <w:tcPr>
            <w:tcW w:w="1675" w:type="dxa"/>
          </w:tcPr>
          <w:p w:rsidR="00A42A3F" w:rsidRPr="00087EA7" w:rsidRDefault="00A42A3F" w:rsidP="00A54FE4">
            <w:pPr>
              <w:jc w:val="center"/>
              <w:rPr>
                <w:rFonts w:ascii="Arial" w:hAnsi="Arial" w:cs="Arial"/>
                <w:sz w:val="22"/>
                <w:szCs w:val="22"/>
              </w:rPr>
            </w:pPr>
            <w:r w:rsidRPr="00087EA7">
              <w:rPr>
                <w:rFonts w:ascii="Arial" w:hAnsi="Arial" w:cs="Arial"/>
                <w:sz w:val="22"/>
                <w:szCs w:val="22"/>
              </w:rPr>
              <w:t>2011.г</w:t>
            </w:r>
          </w:p>
        </w:tc>
        <w:tc>
          <w:tcPr>
            <w:tcW w:w="1657" w:type="dxa"/>
          </w:tcPr>
          <w:p w:rsidR="00A42A3F" w:rsidRPr="00087EA7" w:rsidRDefault="00A42A3F" w:rsidP="00A54FE4">
            <w:pPr>
              <w:jc w:val="center"/>
              <w:rPr>
                <w:rFonts w:ascii="Arial" w:hAnsi="Arial" w:cs="Arial"/>
                <w:sz w:val="22"/>
                <w:szCs w:val="22"/>
              </w:rPr>
            </w:pPr>
            <w:r w:rsidRPr="00087EA7">
              <w:rPr>
                <w:rFonts w:ascii="Arial" w:hAnsi="Arial" w:cs="Arial"/>
                <w:sz w:val="22"/>
                <w:szCs w:val="22"/>
              </w:rPr>
              <w:t>2022.г</w:t>
            </w:r>
          </w:p>
        </w:tc>
      </w:tr>
      <w:tr w:rsidR="004C0E80" w:rsidRPr="00087EA7" w:rsidTr="00A42A3F">
        <w:tc>
          <w:tcPr>
            <w:tcW w:w="3331" w:type="dxa"/>
          </w:tcPr>
          <w:p w:rsidR="00A42A3F" w:rsidRPr="00087EA7" w:rsidRDefault="00A42A3F" w:rsidP="00A54FE4">
            <w:pPr>
              <w:jc w:val="both"/>
              <w:rPr>
                <w:rFonts w:ascii="Arial" w:hAnsi="Arial" w:cs="Arial"/>
                <w:sz w:val="22"/>
                <w:szCs w:val="22"/>
              </w:rPr>
            </w:pPr>
            <w:r w:rsidRPr="00087EA7">
              <w:rPr>
                <w:rFonts w:ascii="Arial" w:hAnsi="Arial" w:cs="Arial"/>
                <w:sz w:val="22"/>
                <w:szCs w:val="22"/>
                <w:lang w:val="sv-SE"/>
              </w:rPr>
              <w:t>Укупно становништво</w:t>
            </w:r>
          </w:p>
        </w:tc>
        <w:tc>
          <w:tcPr>
            <w:tcW w:w="1758" w:type="dxa"/>
          </w:tcPr>
          <w:p w:rsidR="00A42A3F" w:rsidRPr="00087EA7" w:rsidRDefault="00A42A3F" w:rsidP="00A54FE4">
            <w:pPr>
              <w:jc w:val="center"/>
              <w:rPr>
                <w:rFonts w:ascii="Arial" w:hAnsi="Arial" w:cs="Arial"/>
                <w:sz w:val="22"/>
                <w:szCs w:val="22"/>
              </w:rPr>
            </w:pPr>
            <w:r w:rsidRPr="00087EA7">
              <w:rPr>
                <w:rFonts w:ascii="Arial" w:hAnsi="Arial" w:cs="Arial"/>
                <w:sz w:val="22"/>
                <w:szCs w:val="22"/>
              </w:rPr>
              <w:t>7.186.862</w:t>
            </w:r>
          </w:p>
        </w:tc>
        <w:tc>
          <w:tcPr>
            <w:tcW w:w="1574" w:type="dxa"/>
          </w:tcPr>
          <w:p w:rsidR="00A42A3F" w:rsidRPr="00087EA7" w:rsidRDefault="00A42A3F" w:rsidP="00A42A3F">
            <w:pPr>
              <w:ind w:left="31"/>
              <w:jc w:val="center"/>
              <w:rPr>
                <w:rFonts w:ascii="Arial" w:hAnsi="Arial" w:cs="Arial"/>
                <w:sz w:val="22"/>
                <w:szCs w:val="22"/>
              </w:rPr>
            </w:pPr>
            <w:r w:rsidRPr="00087EA7">
              <w:rPr>
                <w:rFonts w:ascii="Arial" w:hAnsi="Arial" w:cs="Arial"/>
                <w:sz w:val="22"/>
                <w:szCs w:val="22"/>
              </w:rPr>
              <w:t>6.647.003</w:t>
            </w:r>
          </w:p>
        </w:tc>
        <w:tc>
          <w:tcPr>
            <w:tcW w:w="1675" w:type="dxa"/>
          </w:tcPr>
          <w:p w:rsidR="00A42A3F" w:rsidRPr="00087EA7" w:rsidRDefault="00A42A3F" w:rsidP="004C0E80">
            <w:pPr>
              <w:jc w:val="center"/>
              <w:rPr>
                <w:rFonts w:ascii="Arial" w:hAnsi="Arial" w:cs="Arial"/>
                <w:sz w:val="22"/>
                <w:szCs w:val="22"/>
              </w:rPr>
            </w:pPr>
            <w:r w:rsidRPr="00087EA7">
              <w:rPr>
                <w:rFonts w:ascii="Arial" w:hAnsi="Arial" w:cs="Arial"/>
                <w:sz w:val="22"/>
                <w:szCs w:val="22"/>
              </w:rPr>
              <w:t>28.883</w:t>
            </w:r>
          </w:p>
        </w:tc>
        <w:tc>
          <w:tcPr>
            <w:tcW w:w="1657" w:type="dxa"/>
          </w:tcPr>
          <w:p w:rsidR="00A42A3F" w:rsidRPr="00087EA7" w:rsidRDefault="00A42A3F" w:rsidP="004C0E80">
            <w:pPr>
              <w:jc w:val="center"/>
              <w:rPr>
                <w:rFonts w:ascii="Arial" w:hAnsi="Arial" w:cs="Arial"/>
                <w:sz w:val="22"/>
                <w:szCs w:val="22"/>
              </w:rPr>
            </w:pPr>
            <w:r w:rsidRPr="00087EA7">
              <w:rPr>
                <w:rFonts w:ascii="Arial" w:hAnsi="Arial" w:cs="Arial"/>
                <w:sz w:val="22"/>
                <w:szCs w:val="22"/>
              </w:rPr>
              <w:t>24.624</w:t>
            </w:r>
          </w:p>
        </w:tc>
      </w:tr>
      <w:tr w:rsidR="004C0E80" w:rsidRPr="00087EA7" w:rsidTr="00A42A3F">
        <w:tc>
          <w:tcPr>
            <w:tcW w:w="3331" w:type="dxa"/>
          </w:tcPr>
          <w:p w:rsidR="00A42A3F" w:rsidRPr="00087EA7" w:rsidRDefault="00A42A3F" w:rsidP="00A54FE4">
            <w:pPr>
              <w:jc w:val="both"/>
              <w:rPr>
                <w:rFonts w:ascii="Arial" w:hAnsi="Arial" w:cs="Arial"/>
                <w:sz w:val="22"/>
                <w:szCs w:val="22"/>
              </w:rPr>
            </w:pPr>
            <w:r w:rsidRPr="00087EA7">
              <w:rPr>
                <w:rFonts w:ascii="Arial" w:hAnsi="Arial" w:cs="Arial"/>
                <w:sz w:val="22"/>
                <w:szCs w:val="22"/>
              </w:rPr>
              <w:t>Мушко становништво</w:t>
            </w:r>
          </w:p>
        </w:tc>
        <w:tc>
          <w:tcPr>
            <w:tcW w:w="1758" w:type="dxa"/>
          </w:tcPr>
          <w:p w:rsidR="00A42A3F" w:rsidRPr="00087EA7" w:rsidRDefault="00A42A3F" w:rsidP="00A54FE4">
            <w:pPr>
              <w:jc w:val="center"/>
              <w:rPr>
                <w:rFonts w:ascii="Arial" w:hAnsi="Arial" w:cs="Arial"/>
                <w:sz w:val="22"/>
                <w:szCs w:val="22"/>
              </w:rPr>
            </w:pPr>
            <w:r w:rsidRPr="00087EA7">
              <w:rPr>
                <w:rFonts w:ascii="Arial" w:hAnsi="Arial" w:cs="Arial"/>
                <w:sz w:val="22"/>
                <w:szCs w:val="22"/>
              </w:rPr>
              <w:t>3.499.176</w:t>
            </w:r>
          </w:p>
        </w:tc>
        <w:tc>
          <w:tcPr>
            <w:tcW w:w="1574" w:type="dxa"/>
          </w:tcPr>
          <w:p w:rsidR="00A42A3F" w:rsidRPr="00087EA7" w:rsidRDefault="00A42A3F" w:rsidP="00A42A3F">
            <w:pPr>
              <w:ind w:left="3"/>
              <w:jc w:val="center"/>
              <w:rPr>
                <w:rFonts w:ascii="Arial" w:hAnsi="Arial" w:cs="Arial"/>
                <w:sz w:val="22"/>
                <w:szCs w:val="22"/>
              </w:rPr>
            </w:pPr>
            <w:r w:rsidRPr="00087EA7">
              <w:rPr>
                <w:rFonts w:ascii="Arial" w:hAnsi="Arial" w:cs="Arial"/>
                <w:sz w:val="22"/>
                <w:szCs w:val="22"/>
              </w:rPr>
              <w:t>3.231.978</w:t>
            </w:r>
          </w:p>
        </w:tc>
        <w:tc>
          <w:tcPr>
            <w:tcW w:w="1675" w:type="dxa"/>
          </w:tcPr>
          <w:p w:rsidR="00A42A3F" w:rsidRPr="00087EA7" w:rsidRDefault="00A42A3F" w:rsidP="004C0E80">
            <w:pPr>
              <w:jc w:val="center"/>
              <w:rPr>
                <w:rFonts w:ascii="Arial" w:hAnsi="Arial" w:cs="Arial"/>
                <w:sz w:val="22"/>
                <w:szCs w:val="22"/>
              </w:rPr>
            </w:pPr>
            <w:r w:rsidRPr="00087EA7">
              <w:rPr>
                <w:rFonts w:ascii="Arial" w:hAnsi="Arial" w:cs="Arial"/>
                <w:sz w:val="22"/>
                <w:szCs w:val="22"/>
              </w:rPr>
              <w:t>14.571</w:t>
            </w:r>
          </w:p>
        </w:tc>
        <w:tc>
          <w:tcPr>
            <w:tcW w:w="1657" w:type="dxa"/>
          </w:tcPr>
          <w:p w:rsidR="00A42A3F" w:rsidRPr="00087EA7" w:rsidRDefault="00A42A3F" w:rsidP="004C0E80">
            <w:pPr>
              <w:jc w:val="center"/>
              <w:rPr>
                <w:rFonts w:ascii="Arial" w:hAnsi="Arial" w:cs="Arial"/>
                <w:sz w:val="22"/>
                <w:szCs w:val="22"/>
              </w:rPr>
            </w:pPr>
            <w:r w:rsidRPr="00087EA7">
              <w:rPr>
                <w:rFonts w:ascii="Arial" w:hAnsi="Arial" w:cs="Arial"/>
                <w:sz w:val="22"/>
                <w:szCs w:val="22"/>
              </w:rPr>
              <w:t>12.482</w:t>
            </w:r>
          </w:p>
        </w:tc>
      </w:tr>
      <w:tr w:rsidR="004C0E80" w:rsidRPr="00087EA7" w:rsidTr="00A42A3F">
        <w:tc>
          <w:tcPr>
            <w:tcW w:w="3331" w:type="dxa"/>
          </w:tcPr>
          <w:p w:rsidR="00A42A3F" w:rsidRPr="00087EA7" w:rsidRDefault="00A42A3F" w:rsidP="00A54FE4">
            <w:pPr>
              <w:jc w:val="both"/>
              <w:rPr>
                <w:rFonts w:ascii="Arial" w:hAnsi="Arial" w:cs="Arial"/>
                <w:sz w:val="22"/>
                <w:szCs w:val="22"/>
              </w:rPr>
            </w:pPr>
            <w:r w:rsidRPr="00087EA7">
              <w:rPr>
                <w:rFonts w:ascii="Arial" w:hAnsi="Arial" w:cs="Arial"/>
                <w:sz w:val="22"/>
                <w:szCs w:val="22"/>
              </w:rPr>
              <w:t>Женско становништво</w:t>
            </w:r>
          </w:p>
        </w:tc>
        <w:tc>
          <w:tcPr>
            <w:tcW w:w="1758" w:type="dxa"/>
          </w:tcPr>
          <w:p w:rsidR="00A42A3F" w:rsidRPr="00087EA7" w:rsidRDefault="00A42A3F" w:rsidP="00A54FE4">
            <w:pPr>
              <w:jc w:val="center"/>
              <w:rPr>
                <w:rFonts w:ascii="Arial" w:hAnsi="Arial" w:cs="Arial"/>
                <w:sz w:val="22"/>
                <w:szCs w:val="22"/>
              </w:rPr>
            </w:pPr>
            <w:r w:rsidRPr="00087EA7">
              <w:rPr>
                <w:rFonts w:ascii="Arial" w:hAnsi="Arial" w:cs="Arial"/>
                <w:sz w:val="22"/>
                <w:szCs w:val="22"/>
              </w:rPr>
              <w:t>3.687.686</w:t>
            </w:r>
          </w:p>
        </w:tc>
        <w:tc>
          <w:tcPr>
            <w:tcW w:w="1574" w:type="dxa"/>
          </w:tcPr>
          <w:p w:rsidR="00A42A3F" w:rsidRPr="00087EA7" w:rsidRDefault="00A42A3F" w:rsidP="00A42A3F">
            <w:pPr>
              <w:ind w:left="3"/>
              <w:jc w:val="center"/>
              <w:rPr>
                <w:rFonts w:ascii="Arial" w:hAnsi="Arial" w:cs="Arial"/>
                <w:sz w:val="22"/>
                <w:szCs w:val="22"/>
              </w:rPr>
            </w:pPr>
            <w:r w:rsidRPr="00087EA7">
              <w:rPr>
                <w:rFonts w:ascii="Arial" w:hAnsi="Arial" w:cs="Arial"/>
                <w:sz w:val="22"/>
                <w:szCs w:val="22"/>
              </w:rPr>
              <w:t>3.415.025</w:t>
            </w:r>
          </w:p>
        </w:tc>
        <w:tc>
          <w:tcPr>
            <w:tcW w:w="1675" w:type="dxa"/>
          </w:tcPr>
          <w:p w:rsidR="00A42A3F" w:rsidRPr="00087EA7" w:rsidRDefault="00A42A3F" w:rsidP="004C0E80">
            <w:pPr>
              <w:jc w:val="center"/>
              <w:rPr>
                <w:rFonts w:ascii="Arial" w:hAnsi="Arial" w:cs="Arial"/>
                <w:sz w:val="22"/>
                <w:szCs w:val="22"/>
              </w:rPr>
            </w:pPr>
            <w:r w:rsidRPr="00087EA7">
              <w:rPr>
                <w:rFonts w:ascii="Arial" w:hAnsi="Arial" w:cs="Arial"/>
                <w:sz w:val="22"/>
                <w:szCs w:val="22"/>
              </w:rPr>
              <w:t>14.312</w:t>
            </w:r>
          </w:p>
        </w:tc>
        <w:tc>
          <w:tcPr>
            <w:tcW w:w="1657" w:type="dxa"/>
          </w:tcPr>
          <w:p w:rsidR="00A42A3F" w:rsidRPr="00087EA7" w:rsidRDefault="00A42A3F" w:rsidP="004C0E80">
            <w:pPr>
              <w:jc w:val="center"/>
              <w:rPr>
                <w:rFonts w:ascii="Arial" w:hAnsi="Arial" w:cs="Arial"/>
                <w:sz w:val="22"/>
                <w:szCs w:val="22"/>
              </w:rPr>
            </w:pPr>
            <w:r w:rsidRPr="00087EA7">
              <w:rPr>
                <w:rFonts w:ascii="Arial" w:hAnsi="Arial" w:cs="Arial"/>
                <w:sz w:val="22"/>
                <w:szCs w:val="22"/>
              </w:rPr>
              <w:t>12.142</w:t>
            </w:r>
          </w:p>
        </w:tc>
      </w:tr>
      <w:tr w:rsidR="004C0E80" w:rsidRPr="00087EA7" w:rsidTr="00A42A3F">
        <w:tc>
          <w:tcPr>
            <w:tcW w:w="3331" w:type="dxa"/>
          </w:tcPr>
          <w:p w:rsidR="00A42A3F" w:rsidRPr="00087EA7" w:rsidRDefault="00A42A3F" w:rsidP="00A54FE4">
            <w:pPr>
              <w:jc w:val="both"/>
              <w:rPr>
                <w:rFonts w:ascii="Arial" w:hAnsi="Arial" w:cs="Arial"/>
                <w:sz w:val="22"/>
                <w:szCs w:val="22"/>
              </w:rPr>
            </w:pPr>
            <w:r w:rsidRPr="00087EA7">
              <w:rPr>
                <w:rFonts w:ascii="Arial" w:hAnsi="Arial" w:cs="Arial"/>
                <w:sz w:val="22"/>
                <w:szCs w:val="22"/>
              </w:rPr>
              <w:t>Просечна старост</w:t>
            </w:r>
          </w:p>
        </w:tc>
        <w:tc>
          <w:tcPr>
            <w:tcW w:w="1758" w:type="dxa"/>
          </w:tcPr>
          <w:p w:rsidR="00A42A3F" w:rsidRPr="00087EA7" w:rsidRDefault="00A42A3F" w:rsidP="00A54FE4">
            <w:pPr>
              <w:jc w:val="center"/>
              <w:rPr>
                <w:rFonts w:ascii="Arial" w:hAnsi="Arial" w:cs="Arial"/>
                <w:sz w:val="22"/>
                <w:szCs w:val="22"/>
              </w:rPr>
            </w:pPr>
            <w:r w:rsidRPr="00087EA7">
              <w:rPr>
                <w:rFonts w:ascii="Arial" w:hAnsi="Arial" w:cs="Arial"/>
                <w:sz w:val="22"/>
                <w:szCs w:val="22"/>
              </w:rPr>
              <w:t>42,2</w:t>
            </w:r>
          </w:p>
        </w:tc>
        <w:tc>
          <w:tcPr>
            <w:tcW w:w="1574" w:type="dxa"/>
          </w:tcPr>
          <w:p w:rsidR="00A42A3F" w:rsidRPr="00087EA7" w:rsidRDefault="00A42A3F" w:rsidP="00A54FE4">
            <w:pPr>
              <w:jc w:val="center"/>
              <w:rPr>
                <w:rFonts w:ascii="Arial" w:hAnsi="Arial" w:cs="Arial"/>
                <w:sz w:val="22"/>
                <w:szCs w:val="22"/>
              </w:rPr>
            </w:pPr>
            <w:r w:rsidRPr="00087EA7">
              <w:rPr>
                <w:rFonts w:ascii="Arial" w:hAnsi="Arial" w:cs="Arial"/>
                <w:sz w:val="22"/>
                <w:szCs w:val="22"/>
              </w:rPr>
              <w:t>43,85</w:t>
            </w:r>
          </w:p>
        </w:tc>
        <w:tc>
          <w:tcPr>
            <w:tcW w:w="1675" w:type="dxa"/>
          </w:tcPr>
          <w:p w:rsidR="00A42A3F" w:rsidRPr="00087EA7" w:rsidRDefault="00A42A3F" w:rsidP="004C0E80">
            <w:pPr>
              <w:jc w:val="center"/>
              <w:rPr>
                <w:rFonts w:ascii="Arial" w:hAnsi="Arial" w:cs="Arial"/>
                <w:sz w:val="22"/>
                <w:szCs w:val="22"/>
              </w:rPr>
            </w:pPr>
            <w:r w:rsidRPr="00087EA7">
              <w:rPr>
                <w:rFonts w:ascii="Arial" w:hAnsi="Arial" w:cs="Arial"/>
                <w:sz w:val="22"/>
                <w:szCs w:val="22"/>
              </w:rPr>
              <w:t>42,6</w:t>
            </w:r>
          </w:p>
        </w:tc>
        <w:tc>
          <w:tcPr>
            <w:tcW w:w="1657" w:type="dxa"/>
          </w:tcPr>
          <w:p w:rsidR="00A42A3F" w:rsidRPr="00087EA7" w:rsidRDefault="00A42A3F" w:rsidP="004C0E80">
            <w:pPr>
              <w:jc w:val="center"/>
              <w:rPr>
                <w:rFonts w:ascii="Arial" w:hAnsi="Arial" w:cs="Arial"/>
                <w:sz w:val="22"/>
                <w:szCs w:val="22"/>
              </w:rPr>
            </w:pPr>
            <w:r w:rsidRPr="00087EA7">
              <w:rPr>
                <w:rFonts w:ascii="Arial" w:hAnsi="Arial" w:cs="Arial"/>
                <w:sz w:val="22"/>
                <w:szCs w:val="22"/>
              </w:rPr>
              <w:t>44</w:t>
            </w:r>
          </w:p>
        </w:tc>
      </w:tr>
    </w:tbl>
    <w:p w:rsidR="00787858" w:rsidRPr="00087EA7" w:rsidRDefault="002E6001" w:rsidP="00846E5F">
      <w:pPr>
        <w:jc w:val="both"/>
        <w:rPr>
          <w:sz w:val="22"/>
          <w:szCs w:val="22"/>
        </w:rPr>
      </w:pPr>
      <w:r w:rsidRPr="00087EA7">
        <w:rPr>
          <w:sz w:val="22"/>
          <w:szCs w:val="22"/>
        </w:rPr>
        <w:t>Извор: РЗС</w:t>
      </w:r>
      <w:r w:rsidR="00787858" w:rsidRPr="00087EA7">
        <w:rPr>
          <w:sz w:val="22"/>
          <w:szCs w:val="22"/>
        </w:rPr>
        <w:t>,</w:t>
      </w:r>
      <w:r w:rsidR="004C0E80" w:rsidRPr="00087EA7">
        <w:rPr>
          <w:rFonts w:ascii="Arial" w:hAnsi="Arial" w:cs="Arial"/>
          <w:sz w:val="20"/>
          <w:szCs w:val="20"/>
        </w:rPr>
        <w:t xml:space="preserve"> подаци Пописа становништва</w:t>
      </w:r>
    </w:p>
    <w:p w:rsidR="00846E5F" w:rsidRPr="00087EA7" w:rsidRDefault="00846E5F" w:rsidP="00846E5F">
      <w:pPr>
        <w:jc w:val="both"/>
        <w:rPr>
          <w:rFonts w:ascii="Arial" w:hAnsi="Arial" w:cs="Arial"/>
          <w:sz w:val="22"/>
          <w:szCs w:val="22"/>
        </w:rPr>
      </w:pPr>
    </w:p>
    <w:p w:rsidR="00211D56" w:rsidRPr="00087EA7" w:rsidRDefault="00211D56" w:rsidP="00211D56">
      <w:pPr>
        <w:ind w:firstLine="720"/>
        <w:jc w:val="both"/>
        <w:rPr>
          <w:rFonts w:ascii="Arial" w:hAnsi="Arial" w:cs="Arial"/>
          <w:sz w:val="22"/>
          <w:szCs w:val="22"/>
        </w:rPr>
      </w:pPr>
      <w:r w:rsidRPr="00087EA7">
        <w:rPr>
          <w:rFonts w:ascii="Arial" w:hAnsi="Arial" w:cs="Arial"/>
          <w:sz w:val="22"/>
          <w:szCs w:val="22"/>
        </w:rPr>
        <w:t xml:space="preserve">Посматрајући становништво према старосним групама и полу у односу на радни контигент становништва - становништво старости </w:t>
      </w:r>
      <w:r w:rsidRPr="00087EA7">
        <w:rPr>
          <w:rFonts w:ascii="Arial" w:hAnsi="Arial" w:cs="Arial"/>
          <w:b/>
          <w:sz w:val="22"/>
          <w:szCs w:val="22"/>
        </w:rPr>
        <w:t>од 15-65 година</w:t>
      </w:r>
      <w:r w:rsidRPr="00087EA7">
        <w:rPr>
          <w:rFonts w:ascii="Arial" w:hAnsi="Arial" w:cs="Arial"/>
          <w:sz w:val="22"/>
          <w:szCs w:val="22"/>
        </w:rPr>
        <w:t xml:space="preserve"> у 2022. </w:t>
      </w:r>
      <w:proofErr w:type="gramStart"/>
      <w:r w:rsidRPr="00087EA7">
        <w:rPr>
          <w:rFonts w:ascii="Arial" w:hAnsi="Arial" w:cs="Arial"/>
          <w:sz w:val="22"/>
          <w:szCs w:val="22"/>
        </w:rPr>
        <w:t>години</w:t>
      </w:r>
      <w:proofErr w:type="gramEnd"/>
      <w:r w:rsidRPr="00087EA7">
        <w:rPr>
          <w:rFonts w:ascii="Arial" w:hAnsi="Arial" w:cs="Arial"/>
          <w:sz w:val="22"/>
          <w:szCs w:val="22"/>
        </w:rPr>
        <w:t xml:space="preserve"> заступљено је у проценту преко 50% у погледу целокупног становништва општине. </w:t>
      </w:r>
    </w:p>
    <w:p w:rsidR="00211D56" w:rsidRPr="00087EA7" w:rsidRDefault="00211D56" w:rsidP="00211D56">
      <w:pPr>
        <w:ind w:firstLine="720"/>
        <w:jc w:val="both"/>
        <w:rPr>
          <w:rFonts w:ascii="Arial" w:hAnsi="Arial" w:cs="Arial"/>
          <w:sz w:val="22"/>
          <w:szCs w:val="22"/>
        </w:rPr>
      </w:pPr>
      <w:r w:rsidRPr="00087EA7">
        <w:rPr>
          <w:rFonts w:ascii="Arial" w:hAnsi="Arial" w:cs="Arial"/>
          <w:sz w:val="22"/>
          <w:szCs w:val="22"/>
        </w:rPr>
        <w:t xml:space="preserve">Тачније бројчано: </w:t>
      </w:r>
    </w:p>
    <w:p w:rsidR="00211D56" w:rsidRPr="00087EA7" w:rsidRDefault="00211D56" w:rsidP="00211D56">
      <w:pPr>
        <w:pStyle w:val="ListParagraph"/>
        <w:numPr>
          <w:ilvl w:val="0"/>
          <w:numId w:val="13"/>
        </w:numPr>
        <w:jc w:val="both"/>
        <w:rPr>
          <w:rFonts w:ascii="Arial" w:hAnsi="Arial" w:cs="Arial"/>
          <w:sz w:val="22"/>
          <w:szCs w:val="22"/>
          <w:lang w:val="sr-Cyrl-CS"/>
        </w:rPr>
      </w:pPr>
      <w:r w:rsidRPr="00087EA7">
        <w:rPr>
          <w:rFonts w:ascii="Arial" w:hAnsi="Arial" w:cs="Arial"/>
          <w:sz w:val="22"/>
          <w:szCs w:val="22"/>
        </w:rPr>
        <w:t xml:space="preserve">жене – 7.527  </w:t>
      </w:r>
    </w:p>
    <w:p w:rsidR="00211D56" w:rsidRPr="00087EA7" w:rsidRDefault="00211D56" w:rsidP="00211D56">
      <w:pPr>
        <w:pStyle w:val="ListParagraph"/>
        <w:numPr>
          <w:ilvl w:val="0"/>
          <w:numId w:val="13"/>
        </w:numPr>
        <w:jc w:val="both"/>
        <w:rPr>
          <w:rFonts w:ascii="Arial" w:hAnsi="Arial" w:cs="Arial"/>
          <w:sz w:val="22"/>
          <w:szCs w:val="22"/>
          <w:lang w:val="sr-Cyrl-CS"/>
        </w:rPr>
      </w:pPr>
      <w:r w:rsidRPr="00087EA7">
        <w:rPr>
          <w:rFonts w:ascii="Arial" w:hAnsi="Arial" w:cs="Arial"/>
          <w:sz w:val="22"/>
          <w:szCs w:val="22"/>
        </w:rPr>
        <w:t xml:space="preserve"> </w:t>
      </w:r>
      <w:proofErr w:type="gramStart"/>
      <w:r w:rsidRPr="00087EA7">
        <w:rPr>
          <w:rFonts w:ascii="Arial" w:hAnsi="Arial" w:cs="Arial"/>
          <w:sz w:val="22"/>
          <w:szCs w:val="22"/>
        </w:rPr>
        <w:t>мушкарци</w:t>
      </w:r>
      <w:proofErr w:type="gramEnd"/>
      <w:r w:rsidRPr="00087EA7">
        <w:rPr>
          <w:rFonts w:ascii="Arial" w:hAnsi="Arial" w:cs="Arial"/>
          <w:sz w:val="22"/>
          <w:szCs w:val="22"/>
        </w:rPr>
        <w:t xml:space="preserve"> – 8.259 и што све укупно уствари представља радно способно становништво које може бити значајан развојни потенцијал.</w:t>
      </w:r>
    </w:p>
    <w:p w:rsidR="00211D56" w:rsidRPr="00087EA7" w:rsidRDefault="00211D56" w:rsidP="00211D56">
      <w:pPr>
        <w:ind w:firstLine="720"/>
        <w:jc w:val="both"/>
      </w:pPr>
      <w:r w:rsidRPr="00087EA7">
        <w:rPr>
          <w:rFonts w:ascii="Arial" w:hAnsi="Arial" w:cs="Arial"/>
          <w:sz w:val="20"/>
          <w:szCs w:val="20"/>
        </w:rPr>
        <w:t>Извор: Витална статистика, РЗС, подаци</w:t>
      </w:r>
    </w:p>
    <w:p w:rsidR="00F87E4A" w:rsidRPr="00087EA7" w:rsidRDefault="00F87E4A" w:rsidP="004122F0">
      <w:pPr>
        <w:jc w:val="both"/>
        <w:rPr>
          <w:rFonts w:ascii="Arial" w:hAnsi="Arial" w:cs="Arial"/>
          <w:b/>
          <w:sz w:val="22"/>
          <w:szCs w:val="22"/>
          <w:lang w:val="sr-Cyrl-CS"/>
        </w:rPr>
      </w:pPr>
    </w:p>
    <w:p w:rsidR="00F87E4A" w:rsidRPr="00087EA7" w:rsidRDefault="000C17E4" w:rsidP="00D33DBC">
      <w:pPr>
        <w:ind w:firstLine="720"/>
        <w:jc w:val="both"/>
        <w:rPr>
          <w:rFonts w:ascii="Arial" w:hAnsi="Arial" w:cs="Arial"/>
          <w:sz w:val="22"/>
          <w:szCs w:val="22"/>
          <w:lang w:val="sr-Cyrl-CS"/>
        </w:rPr>
      </w:pPr>
      <w:r w:rsidRPr="00087EA7">
        <w:rPr>
          <w:rFonts w:ascii="Arial" w:hAnsi="Arial" w:cs="Arial"/>
          <w:b/>
          <w:sz w:val="22"/>
          <w:szCs w:val="22"/>
          <w:lang w:val="sr-Cyrl-CS"/>
        </w:rPr>
        <w:t>О</w:t>
      </w:r>
      <w:r w:rsidR="00654A5A" w:rsidRPr="00087EA7">
        <w:rPr>
          <w:rFonts w:ascii="Arial" w:hAnsi="Arial" w:cs="Arial"/>
          <w:b/>
          <w:sz w:val="22"/>
          <w:szCs w:val="22"/>
          <w:lang w:val="sr-Cyrl-CS"/>
        </w:rPr>
        <w:t>бразовање:</w:t>
      </w:r>
      <w:r w:rsidR="00654A5A" w:rsidRPr="00087EA7">
        <w:rPr>
          <w:rFonts w:ascii="Arial" w:hAnsi="Arial" w:cs="Arial"/>
          <w:sz w:val="22"/>
          <w:szCs w:val="22"/>
          <w:lang w:val="sr-Cyrl-CS"/>
        </w:rPr>
        <w:t xml:space="preserve"> </w:t>
      </w:r>
    </w:p>
    <w:p w:rsidR="00F87E4A" w:rsidRPr="00087EA7" w:rsidRDefault="00F87E4A" w:rsidP="00D33DBC">
      <w:pPr>
        <w:ind w:firstLine="720"/>
        <w:jc w:val="both"/>
        <w:rPr>
          <w:rFonts w:ascii="Arial" w:hAnsi="Arial" w:cs="Arial"/>
          <w:sz w:val="22"/>
          <w:szCs w:val="22"/>
          <w:lang w:val="sr-Cyrl-CS"/>
        </w:rPr>
      </w:pPr>
    </w:p>
    <w:p w:rsidR="00846E5F" w:rsidRPr="00087EA7" w:rsidRDefault="00846E5F" w:rsidP="00D33DBC">
      <w:pPr>
        <w:ind w:firstLine="720"/>
        <w:jc w:val="both"/>
        <w:rPr>
          <w:rFonts w:ascii="Arial" w:hAnsi="Arial" w:cs="Arial"/>
          <w:sz w:val="22"/>
          <w:szCs w:val="22"/>
          <w:lang w:val="sr-Cyrl-CS"/>
        </w:rPr>
      </w:pPr>
      <w:r w:rsidRPr="00087EA7">
        <w:rPr>
          <w:rFonts w:ascii="Arial" w:hAnsi="Arial" w:cs="Arial"/>
          <w:sz w:val="22"/>
          <w:szCs w:val="22"/>
          <w:lang w:val="sr-Cyrl-CS"/>
        </w:rPr>
        <w:t xml:space="preserve">Општина Богатић има изузетно неповољну ситуацију када је у питању образовни ниво становништва, и то како у погледу средњег, тако и погледу вишег и високог образовања. Посебно забрињава то што </w:t>
      </w:r>
      <w:r w:rsidR="008E10CC" w:rsidRPr="00087EA7">
        <w:rPr>
          <w:rFonts w:ascii="Arial" w:hAnsi="Arial" w:cs="Arial"/>
          <w:sz w:val="22"/>
          <w:szCs w:val="22"/>
          <w:lang w:val="sr-Cyrl-CS"/>
        </w:rPr>
        <w:t>је учешће становништва са високи</w:t>
      </w:r>
      <w:r w:rsidRPr="00087EA7">
        <w:rPr>
          <w:rFonts w:ascii="Arial" w:hAnsi="Arial" w:cs="Arial"/>
          <w:sz w:val="22"/>
          <w:szCs w:val="22"/>
          <w:lang w:val="sr-Cyrl-CS"/>
        </w:rPr>
        <w:t xml:space="preserve">м </w:t>
      </w:r>
      <w:r w:rsidR="008E10CC" w:rsidRPr="00087EA7">
        <w:rPr>
          <w:rFonts w:ascii="Arial" w:hAnsi="Arial" w:cs="Arial"/>
          <w:sz w:val="22"/>
          <w:szCs w:val="22"/>
          <w:lang w:val="sr-Cyrl-CS"/>
        </w:rPr>
        <w:t>образовањем</w:t>
      </w:r>
      <w:r w:rsidRPr="00087EA7">
        <w:rPr>
          <w:rFonts w:ascii="Arial" w:hAnsi="Arial" w:cs="Arial"/>
          <w:sz w:val="22"/>
          <w:szCs w:val="22"/>
          <w:lang w:val="sr-Cyrl-CS"/>
        </w:rPr>
        <w:t xml:space="preserve"> за општину Богатић је доста низак.</w:t>
      </w:r>
    </w:p>
    <w:p w:rsidR="00D33DBC" w:rsidRPr="00087EA7" w:rsidRDefault="00846E5F" w:rsidP="004638BF">
      <w:pPr>
        <w:jc w:val="both"/>
        <w:rPr>
          <w:rFonts w:ascii="Arial" w:hAnsi="Arial" w:cs="Arial"/>
          <w:sz w:val="22"/>
          <w:szCs w:val="22"/>
        </w:rPr>
      </w:pPr>
      <w:r w:rsidRPr="00087EA7">
        <w:rPr>
          <w:rFonts w:asciiTheme="minorHAnsi" w:hAnsiTheme="minorHAnsi" w:cs="Arial"/>
        </w:rPr>
        <w:t xml:space="preserve">             </w:t>
      </w:r>
      <w:r w:rsidR="00D33DBC" w:rsidRPr="00087EA7">
        <w:rPr>
          <w:rFonts w:ascii="Arial" w:hAnsi="Arial" w:cs="Arial"/>
          <w:sz w:val="22"/>
          <w:szCs w:val="22"/>
        </w:rPr>
        <w:t>Према последњи</w:t>
      </w:r>
      <w:r w:rsidRPr="00087EA7">
        <w:rPr>
          <w:rFonts w:ascii="Arial" w:hAnsi="Arial" w:cs="Arial"/>
          <w:sz w:val="22"/>
          <w:szCs w:val="22"/>
        </w:rPr>
        <w:t xml:space="preserve">м </w:t>
      </w:r>
      <w:r w:rsidR="00D33DBC" w:rsidRPr="00087EA7">
        <w:rPr>
          <w:rFonts w:ascii="Arial" w:hAnsi="Arial" w:cs="Arial"/>
          <w:sz w:val="22"/>
          <w:szCs w:val="22"/>
        </w:rPr>
        <w:t>подацима пописа</w:t>
      </w:r>
      <w:r w:rsidRPr="00087EA7">
        <w:rPr>
          <w:rFonts w:ascii="Arial" w:hAnsi="Arial" w:cs="Arial"/>
          <w:sz w:val="22"/>
          <w:szCs w:val="22"/>
        </w:rPr>
        <w:t>,</w:t>
      </w:r>
      <w:r w:rsidR="00D33DBC" w:rsidRPr="00087EA7">
        <w:rPr>
          <w:rFonts w:ascii="Arial" w:hAnsi="Arial" w:cs="Arial"/>
          <w:sz w:val="22"/>
          <w:szCs w:val="22"/>
        </w:rPr>
        <w:t xml:space="preserve"> образовна структура становника</w:t>
      </w:r>
      <w:r w:rsidRPr="00087EA7">
        <w:rPr>
          <w:rFonts w:ascii="Arial" w:hAnsi="Arial" w:cs="Arial"/>
          <w:sz w:val="22"/>
          <w:szCs w:val="22"/>
        </w:rPr>
        <w:t xml:space="preserve"> старости 15 </w:t>
      </w:r>
      <w:r w:rsidR="00D33DBC" w:rsidRPr="00087EA7">
        <w:rPr>
          <w:rFonts w:ascii="Arial" w:hAnsi="Arial" w:cs="Arial"/>
          <w:sz w:val="22"/>
          <w:szCs w:val="22"/>
        </w:rPr>
        <w:t xml:space="preserve">и више </w:t>
      </w:r>
      <w:r w:rsidRPr="00087EA7">
        <w:rPr>
          <w:rFonts w:ascii="Arial" w:hAnsi="Arial" w:cs="Arial"/>
          <w:sz w:val="22"/>
          <w:szCs w:val="22"/>
        </w:rPr>
        <w:t xml:space="preserve">година </w:t>
      </w:r>
      <w:r w:rsidR="00D33DBC" w:rsidRPr="00087EA7">
        <w:rPr>
          <w:rFonts w:ascii="Arial" w:hAnsi="Arial" w:cs="Arial"/>
          <w:sz w:val="22"/>
          <w:szCs w:val="22"/>
        </w:rPr>
        <w:t>према школској спреми и полу</w:t>
      </w:r>
      <w:r w:rsidR="003742A2" w:rsidRPr="00087EA7">
        <w:rPr>
          <w:rFonts w:ascii="Arial" w:hAnsi="Arial" w:cs="Arial"/>
          <w:sz w:val="22"/>
          <w:szCs w:val="22"/>
        </w:rPr>
        <w:t xml:space="preserve">, 2022. (%) </w:t>
      </w:r>
      <w:r w:rsidR="00D33DBC" w:rsidRPr="00087EA7">
        <w:rPr>
          <w:rFonts w:ascii="Arial" w:hAnsi="Arial" w:cs="Arial"/>
          <w:sz w:val="22"/>
          <w:szCs w:val="22"/>
        </w:rPr>
        <w:t xml:space="preserve">је: </w:t>
      </w:r>
    </w:p>
    <w:p w:rsidR="00D33DBC" w:rsidRPr="00087EA7" w:rsidRDefault="00D33DBC" w:rsidP="00D33DBC">
      <w:pPr>
        <w:pStyle w:val="ListParagraph"/>
        <w:numPr>
          <w:ilvl w:val="0"/>
          <w:numId w:val="13"/>
        </w:numPr>
        <w:jc w:val="both"/>
        <w:rPr>
          <w:rFonts w:ascii="Arial" w:hAnsi="Arial" w:cs="Arial"/>
          <w:sz w:val="22"/>
          <w:szCs w:val="22"/>
        </w:rPr>
      </w:pPr>
      <w:r w:rsidRPr="00087EA7">
        <w:rPr>
          <w:rFonts w:ascii="Arial" w:hAnsi="Arial" w:cs="Arial"/>
          <w:sz w:val="22"/>
          <w:szCs w:val="22"/>
        </w:rPr>
        <w:t xml:space="preserve">Непотпуно </w:t>
      </w:r>
      <w:r w:rsidR="001140E3" w:rsidRPr="00087EA7">
        <w:rPr>
          <w:rFonts w:ascii="Arial" w:hAnsi="Arial" w:cs="Arial"/>
          <w:sz w:val="22"/>
          <w:szCs w:val="22"/>
        </w:rPr>
        <w:t xml:space="preserve">основно </w:t>
      </w:r>
      <w:r w:rsidRPr="00087EA7">
        <w:rPr>
          <w:rFonts w:ascii="Arial" w:hAnsi="Arial" w:cs="Arial"/>
          <w:sz w:val="22"/>
          <w:szCs w:val="22"/>
        </w:rPr>
        <w:t>образовање</w:t>
      </w:r>
      <w:r w:rsidR="001140E3" w:rsidRPr="00087EA7">
        <w:rPr>
          <w:rFonts w:ascii="Arial" w:hAnsi="Arial" w:cs="Arial"/>
          <w:sz w:val="22"/>
          <w:szCs w:val="22"/>
        </w:rPr>
        <w:t>: жене - 12%,  мушкарци – 7%;</w:t>
      </w:r>
    </w:p>
    <w:p w:rsidR="001140E3" w:rsidRPr="00087EA7" w:rsidRDefault="001140E3" w:rsidP="00D33DBC">
      <w:pPr>
        <w:pStyle w:val="ListParagraph"/>
        <w:numPr>
          <w:ilvl w:val="0"/>
          <w:numId w:val="13"/>
        </w:numPr>
        <w:jc w:val="both"/>
        <w:rPr>
          <w:rFonts w:ascii="Arial" w:hAnsi="Arial" w:cs="Arial"/>
          <w:sz w:val="22"/>
          <w:szCs w:val="22"/>
        </w:rPr>
      </w:pPr>
      <w:r w:rsidRPr="00087EA7">
        <w:rPr>
          <w:rFonts w:ascii="Arial" w:hAnsi="Arial" w:cs="Arial"/>
          <w:sz w:val="22"/>
          <w:szCs w:val="22"/>
        </w:rPr>
        <w:t>основно образовање: жене - 30%,  мушкарци – 29%;</w:t>
      </w:r>
    </w:p>
    <w:p w:rsidR="001140E3" w:rsidRPr="00087EA7" w:rsidRDefault="001140E3" w:rsidP="00D33DBC">
      <w:pPr>
        <w:pStyle w:val="ListParagraph"/>
        <w:numPr>
          <w:ilvl w:val="0"/>
          <w:numId w:val="13"/>
        </w:numPr>
        <w:jc w:val="both"/>
        <w:rPr>
          <w:rFonts w:ascii="Arial" w:hAnsi="Arial" w:cs="Arial"/>
          <w:sz w:val="22"/>
          <w:szCs w:val="22"/>
        </w:rPr>
      </w:pPr>
      <w:r w:rsidRPr="00087EA7">
        <w:rPr>
          <w:rFonts w:ascii="Arial" w:hAnsi="Arial" w:cs="Arial"/>
          <w:sz w:val="22"/>
          <w:szCs w:val="22"/>
        </w:rPr>
        <w:t>средње образовање: жене - 46%,  мушкарци – 54%;</w:t>
      </w:r>
    </w:p>
    <w:p w:rsidR="001140E3" w:rsidRPr="00087EA7" w:rsidRDefault="001140E3" w:rsidP="00D33DBC">
      <w:pPr>
        <w:pStyle w:val="ListParagraph"/>
        <w:numPr>
          <w:ilvl w:val="0"/>
          <w:numId w:val="13"/>
        </w:numPr>
        <w:jc w:val="both"/>
        <w:rPr>
          <w:rFonts w:ascii="Arial" w:hAnsi="Arial" w:cs="Arial"/>
          <w:sz w:val="22"/>
          <w:szCs w:val="22"/>
        </w:rPr>
      </w:pPr>
      <w:r w:rsidRPr="00087EA7">
        <w:rPr>
          <w:rFonts w:ascii="Arial" w:hAnsi="Arial" w:cs="Arial"/>
          <w:sz w:val="22"/>
          <w:szCs w:val="22"/>
        </w:rPr>
        <w:t>више обраазовање: жене - 5%,  мушкарци – 4%;</w:t>
      </w:r>
    </w:p>
    <w:p w:rsidR="001140E3" w:rsidRPr="00087EA7" w:rsidRDefault="001140E3" w:rsidP="00D33DBC">
      <w:pPr>
        <w:pStyle w:val="ListParagraph"/>
        <w:numPr>
          <w:ilvl w:val="0"/>
          <w:numId w:val="13"/>
        </w:numPr>
        <w:jc w:val="both"/>
        <w:rPr>
          <w:rFonts w:ascii="Arial" w:hAnsi="Arial" w:cs="Arial"/>
          <w:sz w:val="22"/>
          <w:szCs w:val="22"/>
        </w:rPr>
      </w:pPr>
      <w:proofErr w:type="gramStart"/>
      <w:r w:rsidRPr="00087EA7">
        <w:rPr>
          <w:rFonts w:ascii="Arial" w:hAnsi="Arial" w:cs="Arial"/>
          <w:sz w:val="22"/>
          <w:szCs w:val="22"/>
        </w:rPr>
        <w:t>високо</w:t>
      </w:r>
      <w:proofErr w:type="gramEnd"/>
      <w:r w:rsidRPr="00087EA7">
        <w:rPr>
          <w:rFonts w:ascii="Arial" w:hAnsi="Arial" w:cs="Arial"/>
          <w:sz w:val="22"/>
          <w:szCs w:val="22"/>
        </w:rPr>
        <w:t xml:space="preserve"> образовање: жене - 6%,  мушкарци – 6%.</w:t>
      </w:r>
    </w:p>
    <w:p w:rsidR="00D33DBC" w:rsidRPr="00087EA7" w:rsidRDefault="00D33DBC" w:rsidP="00D33DBC">
      <w:pPr>
        <w:ind w:firstLine="720"/>
        <w:jc w:val="both"/>
        <w:rPr>
          <w:rFonts w:ascii="Arial" w:hAnsi="Arial" w:cs="Arial"/>
          <w:sz w:val="22"/>
          <w:szCs w:val="22"/>
        </w:rPr>
      </w:pPr>
    </w:p>
    <w:p w:rsidR="00654A5A" w:rsidRPr="00087EA7" w:rsidRDefault="00846E5F" w:rsidP="001140E3">
      <w:pPr>
        <w:ind w:firstLine="720"/>
        <w:jc w:val="both"/>
        <w:rPr>
          <w:rFonts w:ascii="Arial" w:hAnsi="Arial" w:cs="Arial"/>
          <w:sz w:val="22"/>
          <w:szCs w:val="22"/>
        </w:rPr>
      </w:pPr>
      <w:r w:rsidRPr="00087EA7">
        <w:rPr>
          <w:rFonts w:ascii="Arial" w:hAnsi="Arial" w:cs="Arial"/>
          <w:sz w:val="22"/>
          <w:szCs w:val="22"/>
        </w:rPr>
        <w:t xml:space="preserve"> </w:t>
      </w:r>
      <w:r w:rsidR="00654A5A" w:rsidRPr="00087EA7">
        <w:rPr>
          <w:rFonts w:ascii="Arial" w:hAnsi="Arial" w:cs="Arial"/>
          <w:sz w:val="22"/>
          <w:szCs w:val="22"/>
        </w:rPr>
        <w:t>Образовна структура становништва има посебан значај за привредни и друштвени развој локалне заједнице. Становништво</w:t>
      </w:r>
      <w:r w:rsidR="001140E3" w:rsidRPr="00087EA7">
        <w:rPr>
          <w:rFonts w:ascii="Arial" w:hAnsi="Arial" w:cs="Arial"/>
          <w:sz w:val="22"/>
          <w:szCs w:val="22"/>
        </w:rPr>
        <w:t xml:space="preserve"> старо 15 година и више, преко 7</w:t>
      </w:r>
      <w:r w:rsidR="00654A5A" w:rsidRPr="00087EA7">
        <w:rPr>
          <w:rFonts w:ascii="Arial" w:hAnsi="Arial" w:cs="Arial"/>
          <w:sz w:val="22"/>
          <w:szCs w:val="22"/>
        </w:rPr>
        <w:t>0% је са завршеном основном и средњом школом, што захтева веће ангажовање на образовању становништва кроз доквалификацију, преквалификацију и програме перманентног образовања.</w:t>
      </w:r>
    </w:p>
    <w:p w:rsidR="00211D56" w:rsidRPr="00087EA7" w:rsidRDefault="00211D56" w:rsidP="00180BBE">
      <w:pPr>
        <w:rPr>
          <w:rFonts w:ascii="Arial" w:eastAsia="Arial" w:hAnsi="Arial"/>
          <w:b/>
          <w:noProof/>
          <w:sz w:val="22"/>
          <w:szCs w:val="22"/>
        </w:rPr>
      </w:pPr>
    </w:p>
    <w:p w:rsidR="00211D56" w:rsidRPr="00087EA7" w:rsidRDefault="00211D56" w:rsidP="00F87E4A">
      <w:pPr>
        <w:ind w:firstLine="720"/>
        <w:rPr>
          <w:rFonts w:ascii="Arial" w:eastAsia="Arial" w:hAnsi="Arial"/>
          <w:b/>
          <w:noProof/>
          <w:sz w:val="22"/>
          <w:szCs w:val="22"/>
        </w:rPr>
      </w:pPr>
    </w:p>
    <w:p w:rsidR="00F87E4A" w:rsidRPr="00087EA7" w:rsidRDefault="00F87E4A" w:rsidP="00F87E4A">
      <w:pPr>
        <w:ind w:firstLine="720"/>
        <w:rPr>
          <w:rFonts w:ascii="Arial" w:eastAsia="Arial" w:hAnsi="Arial"/>
          <w:b/>
          <w:noProof/>
          <w:sz w:val="22"/>
          <w:szCs w:val="22"/>
        </w:rPr>
      </w:pPr>
      <w:r w:rsidRPr="00087EA7">
        <w:rPr>
          <w:rFonts w:ascii="Arial" w:eastAsia="Arial" w:hAnsi="Arial"/>
          <w:b/>
          <w:noProof/>
          <w:sz w:val="22"/>
          <w:szCs w:val="22"/>
        </w:rPr>
        <w:t xml:space="preserve">Дигитална писменост становништва: </w:t>
      </w:r>
    </w:p>
    <w:p w:rsidR="00F87E4A" w:rsidRPr="00087EA7" w:rsidRDefault="00F87E4A" w:rsidP="00F87E4A">
      <w:pPr>
        <w:ind w:firstLine="720"/>
        <w:rPr>
          <w:rFonts w:ascii="Arial" w:eastAsia="Arial" w:hAnsi="Arial"/>
          <w:b/>
          <w:noProof/>
          <w:sz w:val="22"/>
          <w:szCs w:val="22"/>
        </w:rPr>
      </w:pPr>
    </w:p>
    <w:p w:rsidR="003742A2" w:rsidRPr="00087EA7" w:rsidRDefault="003742A2" w:rsidP="001140E3">
      <w:pPr>
        <w:ind w:firstLine="720"/>
        <w:jc w:val="both"/>
        <w:rPr>
          <w:rFonts w:ascii="Arial" w:hAnsi="Arial" w:cs="Arial"/>
          <w:sz w:val="22"/>
          <w:szCs w:val="22"/>
        </w:rPr>
      </w:pPr>
      <w:r w:rsidRPr="00087EA7">
        <w:rPr>
          <w:rFonts w:ascii="Arial" w:hAnsi="Arial" w:cs="Arial"/>
          <w:sz w:val="22"/>
          <w:szCs w:val="22"/>
        </w:rPr>
        <w:t>У погледу показатеља: становништво старости 15 и више година према компјутерској писмености и полу</w:t>
      </w:r>
      <w:proofErr w:type="gramStart"/>
      <w:r w:rsidRPr="00087EA7">
        <w:rPr>
          <w:rFonts w:ascii="Arial" w:hAnsi="Arial" w:cs="Arial"/>
          <w:sz w:val="22"/>
          <w:szCs w:val="22"/>
        </w:rPr>
        <w:t>,  2022</w:t>
      </w:r>
      <w:proofErr w:type="gramEnd"/>
      <w:r w:rsidRPr="00087EA7">
        <w:rPr>
          <w:rFonts w:ascii="Arial" w:hAnsi="Arial" w:cs="Arial"/>
          <w:sz w:val="22"/>
          <w:szCs w:val="22"/>
        </w:rPr>
        <w:t>. (%) је:</w:t>
      </w:r>
    </w:p>
    <w:p w:rsidR="000C17E4" w:rsidRPr="00087EA7" w:rsidRDefault="000C17E4" w:rsidP="000C17E4">
      <w:pPr>
        <w:pStyle w:val="ListParagraph"/>
        <w:numPr>
          <w:ilvl w:val="0"/>
          <w:numId w:val="13"/>
        </w:numPr>
        <w:jc w:val="both"/>
        <w:rPr>
          <w:rFonts w:ascii="Arial" w:hAnsi="Arial" w:cs="Arial"/>
          <w:sz w:val="22"/>
          <w:szCs w:val="22"/>
        </w:rPr>
      </w:pPr>
      <w:r w:rsidRPr="00087EA7">
        <w:rPr>
          <w:rFonts w:ascii="Arial" w:hAnsi="Arial" w:cs="Arial"/>
          <w:sz w:val="22"/>
          <w:szCs w:val="22"/>
        </w:rPr>
        <w:t>компјутерски неписмена лица: жене - 36%,  мушкарци – 32%;</w:t>
      </w:r>
    </w:p>
    <w:p w:rsidR="000C17E4" w:rsidRPr="00087EA7" w:rsidRDefault="000C17E4" w:rsidP="000C17E4">
      <w:pPr>
        <w:pStyle w:val="ListParagraph"/>
        <w:numPr>
          <w:ilvl w:val="0"/>
          <w:numId w:val="13"/>
        </w:numPr>
        <w:jc w:val="both"/>
        <w:rPr>
          <w:rFonts w:ascii="Arial" w:hAnsi="Arial" w:cs="Arial"/>
          <w:sz w:val="22"/>
          <w:szCs w:val="22"/>
        </w:rPr>
      </w:pPr>
      <w:r w:rsidRPr="00087EA7">
        <w:rPr>
          <w:rFonts w:ascii="Arial" w:hAnsi="Arial" w:cs="Arial"/>
          <w:sz w:val="22"/>
          <w:szCs w:val="22"/>
        </w:rPr>
        <w:t>лица која делимично познају рад на рачунару: жене - 34%,  мушкарци – 40%;</w:t>
      </w:r>
    </w:p>
    <w:p w:rsidR="000C17E4" w:rsidRPr="00087EA7" w:rsidRDefault="000C17E4" w:rsidP="000C17E4">
      <w:pPr>
        <w:pStyle w:val="ListParagraph"/>
        <w:numPr>
          <w:ilvl w:val="0"/>
          <w:numId w:val="13"/>
        </w:numPr>
        <w:jc w:val="both"/>
        <w:rPr>
          <w:rFonts w:ascii="Arial" w:hAnsi="Arial" w:cs="Arial"/>
          <w:sz w:val="22"/>
          <w:szCs w:val="22"/>
        </w:rPr>
      </w:pPr>
      <w:proofErr w:type="gramStart"/>
      <w:r w:rsidRPr="00087EA7">
        <w:rPr>
          <w:rFonts w:ascii="Arial" w:hAnsi="Arial" w:cs="Arial"/>
          <w:sz w:val="22"/>
          <w:szCs w:val="22"/>
        </w:rPr>
        <w:t>компјутерски</w:t>
      </w:r>
      <w:proofErr w:type="gramEnd"/>
      <w:r w:rsidRPr="00087EA7">
        <w:rPr>
          <w:rFonts w:ascii="Arial" w:hAnsi="Arial" w:cs="Arial"/>
          <w:sz w:val="22"/>
          <w:szCs w:val="22"/>
        </w:rPr>
        <w:t xml:space="preserve"> писмена лица: жене - 30%,  мушкарци – 28%.</w:t>
      </w:r>
    </w:p>
    <w:p w:rsidR="00067D5E" w:rsidRPr="00087EA7" w:rsidRDefault="00067D5E" w:rsidP="00846E5F">
      <w:pPr>
        <w:jc w:val="both"/>
        <w:rPr>
          <w:rFonts w:ascii="Arial" w:hAnsi="Arial" w:cs="Arial"/>
          <w:b/>
          <w:sz w:val="22"/>
          <w:szCs w:val="22"/>
        </w:rPr>
      </w:pPr>
    </w:p>
    <w:p w:rsidR="00516FF5" w:rsidRPr="00087EA7" w:rsidRDefault="003A113A" w:rsidP="003A113A">
      <w:pPr>
        <w:pStyle w:val="Heading2"/>
        <w:rPr>
          <w:lang w:val="ru-RU"/>
        </w:rPr>
      </w:pPr>
      <w:bookmarkStart w:id="2" w:name="_Toc162437351"/>
      <w:r w:rsidRPr="00087EA7">
        <w:t>2</w:t>
      </w:r>
      <w:r w:rsidRPr="00087EA7">
        <w:rPr>
          <w:lang w:val="ru-RU"/>
        </w:rPr>
        <w:t>.2</w:t>
      </w:r>
      <w:r w:rsidR="00E878E0" w:rsidRPr="00087EA7">
        <w:rPr>
          <w:lang w:val="ru-RU"/>
        </w:rPr>
        <w:t xml:space="preserve">. </w:t>
      </w:r>
      <w:r w:rsidR="00800850" w:rsidRPr="00087EA7">
        <w:rPr>
          <w:lang w:val="ru-RU"/>
        </w:rPr>
        <w:t>ПРИРОДНИ И ЕКОНОМСКИ ПОТЕНЦИЈАЛИ ОПШТИНЕ</w:t>
      </w:r>
      <w:bookmarkEnd w:id="2"/>
    </w:p>
    <w:p w:rsidR="000C6EDE" w:rsidRPr="00087EA7" w:rsidRDefault="000C6EDE" w:rsidP="00800850">
      <w:pPr>
        <w:ind w:left="510"/>
        <w:jc w:val="both"/>
        <w:rPr>
          <w:rFonts w:ascii="Arial" w:hAnsi="Arial" w:cs="Arial"/>
          <w:sz w:val="22"/>
          <w:szCs w:val="22"/>
          <w:lang w:val="ru-RU"/>
        </w:rPr>
      </w:pPr>
    </w:p>
    <w:p w:rsidR="00EA62B5" w:rsidRPr="00087EA7" w:rsidRDefault="00787858" w:rsidP="00D44B00">
      <w:pPr>
        <w:pStyle w:val="Heading3"/>
        <w:rPr>
          <w:sz w:val="22"/>
          <w:szCs w:val="22"/>
        </w:rPr>
      </w:pPr>
      <w:r w:rsidRPr="00087EA7">
        <w:tab/>
      </w:r>
      <w:bookmarkStart w:id="3" w:name="_Toc162437352"/>
      <w:r w:rsidR="00E62C7D" w:rsidRPr="00087EA7">
        <w:rPr>
          <w:sz w:val="22"/>
          <w:szCs w:val="22"/>
        </w:rPr>
        <w:t xml:space="preserve">2.2.1. </w:t>
      </w:r>
      <w:bookmarkEnd w:id="3"/>
      <w:r w:rsidR="00F2779F" w:rsidRPr="00087EA7">
        <w:rPr>
          <w:sz w:val="22"/>
          <w:szCs w:val="22"/>
        </w:rPr>
        <w:t>Пословно окружење</w:t>
      </w:r>
    </w:p>
    <w:p w:rsidR="00B66249" w:rsidRPr="00087EA7" w:rsidRDefault="00B66249" w:rsidP="00800850">
      <w:pPr>
        <w:ind w:right="22"/>
        <w:jc w:val="both"/>
        <w:rPr>
          <w:rFonts w:ascii="Arial" w:hAnsi="Arial" w:cs="Arial"/>
          <w:i/>
          <w:sz w:val="22"/>
          <w:szCs w:val="22"/>
          <w:u w:val="single"/>
        </w:rPr>
      </w:pPr>
    </w:p>
    <w:p w:rsidR="009C12F8" w:rsidRPr="00087EA7" w:rsidRDefault="00800850" w:rsidP="00C61650">
      <w:pPr>
        <w:ind w:right="22" w:firstLine="720"/>
        <w:jc w:val="both"/>
        <w:rPr>
          <w:rFonts w:ascii="Arial" w:hAnsi="Arial" w:cs="Arial"/>
          <w:sz w:val="22"/>
          <w:szCs w:val="22"/>
        </w:rPr>
      </w:pPr>
      <w:r w:rsidRPr="00087EA7">
        <w:rPr>
          <w:rFonts w:ascii="Arial" w:hAnsi="Arial" w:cs="Arial"/>
          <w:sz w:val="22"/>
          <w:szCs w:val="22"/>
          <w:lang w:val="sr-Latn-CS"/>
        </w:rPr>
        <w:t>О</w:t>
      </w:r>
      <w:r w:rsidRPr="00087EA7">
        <w:rPr>
          <w:rFonts w:ascii="Arial" w:hAnsi="Arial" w:cs="Arial"/>
          <w:sz w:val="22"/>
          <w:szCs w:val="22"/>
          <w:lang w:val="sr-Cyrl-CS"/>
        </w:rPr>
        <w:t>пштина Богатић има статус недовољно развијене опш</w:t>
      </w:r>
      <w:r w:rsidR="00BB1CE5" w:rsidRPr="00087EA7">
        <w:rPr>
          <w:rFonts w:ascii="Arial" w:hAnsi="Arial" w:cs="Arial"/>
          <w:sz w:val="22"/>
          <w:szCs w:val="22"/>
          <w:lang w:val="sr-Cyrl-CS"/>
        </w:rPr>
        <w:t>т</w:t>
      </w:r>
      <w:r w:rsidRPr="00087EA7">
        <w:rPr>
          <w:rFonts w:ascii="Arial" w:hAnsi="Arial" w:cs="Arial"/>
          <w:sz w:val="22"/>
          <w:szCs w:val="22"/>
          <w:lang w:val="sr-Cyrl-CS"/>
        </w:rPr>
        <w:t xml:space="preserve">ине и према основним показатељима развијености је испод просека Републике и Централне Србије и сврстана је у трећу групу развијености. </w:t>
      </w:r>
      <w:r w:rsidR="000E5853" w:rsidRPr="00087EA7">
        <w:rPr>
          <w:rFonts w:ascii="Arial" w:hAnsi="Arial" w:cs="Arial"/>
          <w:sz w:val="22"/>
          <w:szCs w:val="22"/>
          <w:lang w:val="ru-RU"/>
        </w:rPr>
        <w:t>Богатић</w:t>
      </w:r>
      <w:r w:rsidR="00B66249" w:rsidRPr="00087EA7">
        <w:rPr>
          <w:rFonts w:ascii="Arial" w:hAnsi="Arial" w:cs="Arial"/>
          <w:sz w:val="22"/>
          <w:szCs w:val="22"/>
          <w:lang w:val="ru-RU"/>
        </w:rPr>
        <w:t xml:space="preserve"> је </w:t>
      </w:r>
      <w:r w:rsidR="000E5853" w:rsidRPr="00087EA7">
        <w:rPr>
          <w:rFonts w:ascii="Arial" w:hAnsi="Arial" w:cs="Arial"/>
          <w:sz w:val="22"/>
          <w:szCs w:val="22"/>
          <w:lang w:val="ru-RU"/>
        </w:rPr>
        <w:t>општина која је у највећој мери везана за производњу у пољопривредном сектору.</w:t>
      </w:r>
      <w:r w:rsidR="00F34F0E" w:rsidRPr="00087EA7">
        <w:rPr>
          <w:rFonts w:ascii="Arial" w:hAnsi="Arial" w:cs="Arial"/>
          <w:sz w:val="22"/>
          <w:szCs w:val="22"/>
          <w:lang w:val="ru-RU"/>
        </w:rPr>
        <w:t xml:space="preserve"> У формиран</w:t>
      </w:r>
      <w:r w:rsidR="00211D56" w:rsidRPr="00087EA7">
        <w:rPr>
          <w:rFonts w:ascii="Arial" w:hAnsi="Arial" w:cs="Arial"/>
          <w:sz w:val="22"/>
          <w:szCs w:val="22"/>
          <w:lang w:val="ru-RU"/>
        </w:rPr>
        <w:t xml:space="preserve">ој привредној структури Општине </w:t>
      </w:r>
      <w:r w:rsidR="00F34F0E" w:rsidRPr="00087EA7">
        <w:rPr>
          <w:rFonts w:ascii="Arial" w:hAnsi="Arial" w:cs="Arial"/>
          <w:sz w:val="22"/>
          <w:szCs w:val="22"/>
          <w:lang w:val="ru-RU"/>
        </w:rPr>
        <w:t>преовлађује пољопривреда, која укључује и лов, шумарство и водопривреду</w:t>
      </w:r>
      <w:r w:rsidR="00211D56" w:rsidRPr="00087EA7">
        <w:rPr>
          <w:rFonts w:ascii="Arial" w:hAnsi="Arial" w:cs="Arial"/>
          <w:sz w:val="22"/>
          <w:szCs w:val="22"/>
        </w:rPr>
        <w:t>.</w:t>
      </w:r>
    </w:p>
    <w:p w:rsidR="00800850" w:rsidRPr="00087EA7" w:rsidRDefault="00787858" w:rsidP="000C69E7">
      <w:pPr>
        <w:ind w:right="-669"/>
        <w:jc w:val="both"/>
        <w:rPr>
          <w:rFonts w:ascii="Arial" w:hAnsi="Arial" w:cs="Arial"/>
          <w:sz w:val="22"/>
          <w:szCs w:val="22"/>
          <w:lang w:val="sr-Latn-CS"/>
        </w:rPr>
      </w:pPr>
      <w:r w:rsidRPr="00087EA7">
        <w:rPr>
          <w:rFonts w:ascii="Arial" w:hAnsi="Arial" w:cs="Arial"/>
          <w:sz w:val="22"/>
          <w:szCs w:val="22"/>
        </w:rPr>
        <w:tab/>
      </w:r>
      <w:r w:rsidR="00800850" w:rsidRPr="00087EA7">
        <w:rPr>
          <w:rFonts w:ascii="Arial" w:hAnsi="Arial" w:cs="Arial"/>
          <w:sz w:val="22"/>
          <w:szCs w:val="22"/>
          <w:lang w:val="sr-Latn-CS"/>
        </w:rPr>
        <w:t>Пре спровођења поступка приватизације најзначајнија индустријска предузећа била су</w:t>
      </w:r>
      <w:r w:rsidR="00800850" w:rsidRPr="00087EA7">
        <w:rPr>
          <w:rFonts w:ascii="Arial" w:hAnsi="Arial" w:cs="Arial"/>
          <w:sz w:val="22"/>
          <w:szCs w:val="22"/>
          <w:lang w:val="sr-Cyrl-CS"/>
        </w:rPr>
        <w:t>:</w:t>
      </w:r>
    </w:p>
    <w:p w:rsidR="00800850" w:rsidRPr="00087EA7" w:rsidRDefault="000C69E7" w:rsidP="000C69E7">
      <w:pPr>
        <w:ind w:right="22"/>
        <w:jc w:val="both"/>
        <w:rPr>
          <w:rFonts w:ascii="Arial" w:hAnsi="Arial" w:cs="Arial"/>
          <w:sz w:val="22"/>
          <w:szCs w:val="22"/>
          <w:lang w:val="sr-Cyrl-CS"/>
        </w:rPr>
      </w:pPr>
      <w:r w:rsidRPr="00087EA7">
        <w:rPr>
          <w:rFonts w:ascii="Arial" w:hAnsi="Arial" w:cs="Arial"/>
          <w:sz w:val="22"/>
          <w:szCs w:val="22"/>
          <w:lang w:val="sr-Cyrl-CS"/>
        </w:rPr>
        <w:t xml:space="preserve">      -  </w:t>
      </w:r>
      <w:r w:rsidR="00800850" w:rsidRPr="00087EA7">
        <w:rPr>
          <w:rFonts w:ascii="Arial" w:hAnsi="Arial" w:cs="Arial"/>
          <w:sz w:val="22"/>
          <w:szCs w:val="22"/>
          <w:lang w:val="sr-Cyrl-CS"/>
        </w:rPr>
        <w:t>Холдинг предузеће Млинска индустрија «Лала Станковић» А.Д. Богатић</w:t>
      </w:r>
      <w:r w:rsidR="00800850" w:rsidRPr="00087EA7">
        <w:rPr>
          <w:rFonts w:ascii="Arial" w:hAnsi="Arial" w:cs="Arial"/>
          <w:sz w:val="22"/>
          <w:szCs w:val="22"/>
          <w:lang w:val="sr-Latn-CS"/>
        </w:rPr>
        <w:t>,</w:t>
      </w:r>
    </w:p>
    <w:p w:rsidR="00800850" w:rsidRPr="00087EA7" w:rsidRDefault="000C69E7" w:rsidP="000C69E7">
      <w:pPr>
        <w:ind w:right="-668"/>
        <w:jc w:val="both"/>
        <w:rPr>
          <w:rFonts w:ascii="Arial" w:hAnsi="Arial" w:cs="Arial"/>
          <w:sz w:val="22"/>
          <w:szCs w:val="22"/>
          <w:lang w:val="sr-Latn-CS"/>
        </w:rPr>
      </w:pPr>
      <w:r w:rsidRPr="00087EA7">
        <w:rPr>
          <w:rFonts w:ascii="Arial" w:hAnsi="Arial" w:cs="Arial"/>
          <w:sz w:val="22"/>
          <w:szCs w:val="22"/>
          <w:lang w:val="sr-Cyrl-CS"/>
        </w:rPr>
        <w:t xml:space="preserve">      -  </w:t>
      </w:r>
      <w:r w:rsidR="00800850" w:rsidRPr="00087EA7">
        <w:rPr>
          <w:rFonts w:ascii="Arial" w:hAnsi="Arial" w:cs="Arial"/>
          <w:sz w:val="22"/>
          <w:szCs w:val="22"/>
          <w:lang w:val="sr-Cyrl-CS"/>
        </w:rPr>
        <w:t xml:space="preserve">«ЗОРКА- ПЛАСТИКА» Д.П., </w:t>
      </w:r>
    </w:p>
    <w:p w:rsidR="00800850" w:rsidRPr="00087EA7" w:rsidRDefault="000C69E7" w:rsidP="000C69E7">
      <w:pPr>
        <w:ind w:right="-668"/>
        <w:jc w:val="both"/>
        <w:rPr>
          <w:rFonts w:ascii="Arial" w:hAnsi="Arial" w:cs="Arial"/>
          <w:sz w:val="22"/>
          <w:szCs w:val="22"/>
          <w:lang w:val="sr-Latn-CS"/>
        </w:rPr>
      </w:pPr>
      <w:r w:rsidRPr="00087EA7">
        <w:rPr>
          <w:rFonts w:ascii="Arial" w:hAnsi="Arial" w:cs="Arial"/>
          <w:sz w:val="22"/>
          <w:szCs w:val="22"/>
          <w:lang w:val="sr-Cyrl-CS"/>
        </w:rPr>
        <w:t xml:space="preserve">      -  </w:t>
      </w:r>
      <w:r w:rsidR="00800850" w:rsidRPr="00087EA7">
        <w:rPr>
          <w:rFonts w:ascii="Arial" w:hAnsi="Arial" w:cs="Arial"/>
          <w:sz w:val="22"/>
          <w:szCs w:val="22"/>
          <w:lang w:val="sr-Cyrl-CS"/>
        </w:rPr>
        <w:t xml:space="preserve">Н.К. «1. Мај» Богатић А.Д. </w:t>
      </w:r>
    </w:p>
    <w:p w:rsidR="00E8160B" w:rsidRPr="00087EA7" w:rsidRDefault="00800850" w:rsidP="00A05AD7">
      <w:pPr>
        <w:ind w:right="22" w:firstLine="720"/>
        <w:jc w:val="both"/>
        <w:rPr>
          <w:rFonts w:ascii="Arial" w:hAnsi="Arial" w:cs="Arial"/>
          <w:sz w:val="22"/>
          <w:szCs w:val="22"/>
          <w:lang w:val="sr-Cyrl-CS"/>
        </w:rPr>
      </w:pPr>
      <w:r w:rsidRPr="00087EA7">
        <w:rPr>
          <w:rFonts w:ascii="Arial" w:hAnsi="Arial" w:cs="Arial"/>
          <w:sz w:val="22"/>
          <w:szCs w:val="22"/>
          <w:lang w:val="sr-Latn-CS"/>
        </w:rPr>
        <w:t>Након спроведене приватизације, производња у овим предузећима је скоро потпуно престала.</w:t>
      </w:r>
      <w:r w:rsidR="00526912" w:rsidRPr="00087EA7">
        <w:rPr>
          <w:rFonts w:ascii="Arial" w:hAnsi="Arial" w:cs="Arial"/>
          <w:sz w:val="22"/>
          <w:szCs w:val="22"/>
          <w:lang w:val="sr-Cyrl-CS"/>
        </w:rPr>
        <w:t xml:space="preserve"> У Млинској индустрији врши само складиштење и сушење житарица и индустријског биља. </w:t>
      </w:r>
      <w:r w:rsidRPr="00087EA7">
        <w:rPr>
          <w:rFonts w:ascii="Arial" w:hAnsi="Arial" w:cs="Arial"/>
          <w:sz w:val="22"/>
          <w:szCs w:val="22"/>
          <w:lang w:val="sr-Latn-CS"/>
        </w:rPr>
        <w:t>Тренутно је активно неколико приватних предузећа која се баве производњом ситне пољопривредне механизације, док су значајни резултати постигнути у приватном сектору на складиштењу и млевењу пшенице.</w:t>
      </w:r>
      <w:r w:rsidR="00526912" w:rsidRPr="00087EA7">
        <w:rPr>
          <w:rFonts w:ascii="Arial" w:hAnsi="Arial" w:cs="Arial"/>
          <w:sz w:val="22"/>
          <w:szCs w:val="22"/>
        </w:rPr>
        <w:t xml:space="preserve"> </w:t>
      </w:r>
      <w:r w:rsidR="00526912" w:rsidRPr="00087EA7">
        <w:rPr>
          <w:rFonts w:ascii="Arial" w:hAnsi="Arial" w:cs="Arial"/>
          <w:sz w:val="22"/>
          <w:szCs w:val="22"/>
          <w:lang w:val="sr-Cyrl-CS"/>
        </w:rPr>
        <w:t xml:space="preserve"> </w:t>
      </w:r>
      <w:r w:rsidR="00A05AD7" w:rsidRPr="00087EA7">
        <w:rPr>
          <w:rFonts w:ascii="Arial" w:hAnsi="Arial" w:cs="Arial"/>
          <w:sz w:val="22"/>
          <w:szCs w:val="22"/>
          <w:lang w:val="sr-Cyrl-CS"/>
        </w:rPr>
        <w:t>Од капацитета која су постојала пре приватизације у овом моменту одређене</w:t>
      </w:r>
      <w:r w:rsidR="00526912" w:rsidRPr="00087EA7">
        <w:rPr>
          <w:rFonts w:ascii="Arial" w:hAnsi="Arial" w:cs="Arial"/>
          <w:sz w:val="22"/>
          <w:szCs w:val="22"/>
          <w:lang w:val="sr-Cyrl-CS"/>
        </w:rPr>
        <w:t xml:space="preserve"> </w:t>
      </w:r>
      <w:r w:rsidR="00A05AD7" w:rsidRPr="00087EA7">
        <w:rPr>
          <w:rFonts w:ascii="Arial" w:hAnsi="Arial" w:cs="Arial"/>
          <w:sz w:val="22"/>
          <w:szCs w:val="22"/>
          <w:lang w:val="sr-Cyrl-CS"/>
        </w:rPr>
        <w:t>активности се обављају само у оквиру Млинске индустрије Богатић. Те активности</w:t>
      </w:r>
      <w:r w:rsidR="00526912" w:rsidRPr="00087EA7">
        <w:rPr>
          <w:rFonts w:ascii="Arial" w:hAnsi="Arial" w:cs="Arial"/>
          <w:sz w:val="22"/>
          <w:szCs w:val="22"/>
          <w:lang w:val="sr-Cyrl-CS"/>
        </w:rPr>
        <w:t xml:space="preserve"> </w:t>
      </w:r>
      <w:r w:rsidR="00A05AD7" w:rsidRPr="00087EA7">
        <w:rPr>
          <w:rFonts w:ascii="Arial" w:hAnsi="Arial" w:cs="Arial"/>
          <w:sz w:val="22"/>
          <w:szCs w:val="22"/>
          <w:lang w:val="sr-Cyrl-CS"/>
        </w:rPr>
        <w:t>своде се на складиштење и лагеровање житарица (пшеница и кукуруз) и индустријског</w:t>
      </w:r>
      <w:r w:rsidR="00526912" w:rsidRPr="00087EA7">
        <w:rPr>
          <w:rFonts w:ascii="Arial" w:hAnsi="Arial" w:cs="Arial"/>
          <w:sz w:val="22"/>
          <w:szCs w:val="22"/>
          <w:lang w:val="sr-Cyrl-CS"/>
        </w:rPr>
        <w:t xml:space="preserve"> </w:t>
      </w:r>
      <w:r w:rsidR="00A05AD7" w:rsidRPr="00087EA7">
        <w:rPr>
          <w:rFonts w:ascii="Arial" w:hAnsi="Arial" w:cs="Arial"/>
          <w:sz w:val="22"/>
          <w:szCs w:val="22"/>
          <w:lang w:val="sr-Cyrl-CS"/>
        </w:rPr>
        <w:t>биља (соја</w:t>
      </w:r>
      <w:r w:rsidR="00E8160B" w:rsidRPr="00087EA7">
        <w:rPr>
          <w:rFonts w:ascii="Arial" w:hAnsi="Arial" w:cs="Arial"/>
          <w:sz w:val="22"/>
          <w:szCs w:val="22"/>
          <w:lang w:val="sr-Cyrl-CS"/>
        </w:rPr>
        <w:t xml:space="preserve"> и сунцокрет). Део капацитета купљен</w:t>
      </w:r>
      <w:r w:rsidR="00A05AD7" w:rsidRPr="00087EA7">
        <w:rPr>
          <w:rFonts w:ascii="Arial" w:hAnsi="Arial" w:cs="Arial"/>
          <w:sz w:val="22"/>
          <w:szCs w:val="22"/>
          <w:lang w:val="sr-Cyrl-CS"/>
        </w:rPr>
        <w:t xml:space="preserve"> је </w:t>
      </w:r>
      <w:r w:rsidR="00E8160B" w:rsidRPr="00087EA7">
        <w:rPr>
          <w:rFonts w:ascii="Arial" w:hAnsi="Arial" w:cs="Arial"/>
          <w:sz w:val="22"/>
          <w:szCs w:val="22"/>
          <w:lang w:val="sr-Cyrl-CS"/>
        </w:rPr>
        <w:t xml:space="preserve">од стране </w:t>
      </w:r>
      <w:r w:rsidR="00A05AD7" w:rsidRPr="00087EA7">
        <w:rPr>
          <w:rFonts w:ascii="Arial" w:hAnsi="Arial" w:cs="Arial"/>
          <w:sz w:val="22"/>
          <w:szCs w:val="22"/>
          <w:lang w:val="sr-Cyrl-CS"/>
        </w:rPr>
        <w:t>МИ „Поповић“</w:t>
      </w:r>
      <w:r w:rsidR="00526912" w:rsidRPr="00087EA7">
        <w:rPr>
          <w:rFonts w:ascii="Arial" w:hAnsi="Arial" w:cs="Arial"/>
          <w:sz w:val="22"/>
          <w:szCs w:val="22"/>
          <w:lang w:val="sr-Cyrl-CS"/>
        </w:rPr>
        <w:t xml:space="preserve"> </w:t>
      </w:r>
      <w:r w:rsidR="00E8160B" w:rsidRPr="00087EA7">
        <w:rPr>
          <w:rFonts w:ascii="Arial" w:hAnsi="Arial" w:cs="Arial"/>
          <w:sz w:val="22"/>
          <w:szCs w:val="22"/>
          <w:lang w:val="sr-Cyrl-CS"/>
        </w:rPr>
        <w:t>Клење, која</w:t>
      </w:r>
      <w:r w:rsidR="00A05AD7" w:rsidRPr="00087EA7">
        <w:rPr>
          <w:rFonts w:ascii="Arial" w:hAnsi="Arial" w:cs="Arial"/>
          <w:sz w:val="22"/>
          <w:szCs w:val="22"/>
          <w:lang w:val="sr-Cyrl-CS"/>
        </w:rPr>
        <w:t xml:space="preserve"> је у </w:t>
      </w:r>
      <w:r w:rsidR="00E8160B" w:rsidRPr="00087EA7">
        <w:rPr>
          <w:rFonts w:ascii="Arial" w:hAnsi="Arial" w:cs="Arial"/>
          <w:sz w:val="22"/>
          <w:szCs w:val="22"/>
          <w:lang w:val="sr-Cyrl-CS"/>
        </w:rPr>
        <w:t>функцију ставила</w:t>
      </w:r>
      <w:r w:rsidR="00A05AD7" w:rsidRPr="00087EA7">
        <w:rPr>
          <w:rFonts w:ascii="Arial" w:hAnsi="Arial" w:cs="Arial"/>
          <w:sz w:val="22"/>
          <w:szCs w:val="22"/>
          <w:lang w:val="sr-Cyrl-CS"/>
        </w:rPr>
        <w:t xml:space="preserve"> млин за млевење пшенице. Преостали део капацитетаје у власништву </w:t>
      </w:r>
      <w:r w:rsidR="00E8160B" w:rsidRPr="00087EA7">
        <w:rPr>
          <w:rFonts w:ascii="Arial" w:hAnsi="Arial" w:cs="Arial"/>
          <w:sz w:val="22"/>
          <w:szCs w:val="22"/>
          <w:lang w:val="sr-Cyrl-CS"/>
        </w:rPr>
        <w:t xml:space="preserve">је </w:t>
      </w:r>
      <w:r w:rsidR="00A05AD7" w:rsidRPr="00087EA7">
        <w:rPr>
          <w:rFonts w:ascii="Arial" w:hAnsi="Arial" w:cs="Arial"/>
          <w:sz w:val="22"/>
          <w:szCs w:val="22"/>
          <w:lang w:val="sr-Cyrl-CS"/>
        </w:rPr>
        <w:t xml:space="preserve">„Викторија груп“ (послови складиштења и сушара за сунцокрет). </w:t>
      </w:r>
    </w:p>
    <w:p w:rsidR="00A05AD7" w:rsidRPr="00087EA7" w:rsidRDefault="00A05AD7" w:rsidP="00A05AD7">
      <w:pPr>
        <w:ind w:right="22" w:firstLine="720"/>
        <w:jc w:val="both"/>
        <w:rPr>
          <w:rFonts w:ascii="Arial" w:hAnsi="Arial" w:cs="Arial"/>
          <w:sz w:val="22"/>
          <w:szCs w:val="22"/>
          <w:lang w:val="sr-Cyrl-CS"/>
        </w:rPr>
      </w:pPr>
      <w:r w:rsidRPr="00087EA7">
        <w:rPr>
          <w:rFonts w:ascii="Arial" w:hAnsi="Arial" w:cs="Arial"/>
          <w:sz w:val="22"/>
          <w:szCs w:val="22"/>
          <w:lang w:val="sr-Cyrl-CS"/>
        </w:rPr>
        <w:t>Поред ових постоје и значајнији капацитети везани за складиштење и млевење</w:t>
      </w:r>
      <w:r w:rsidR="00E8160B" w:rsidRPr="00087EA7">
        <w:rPr>
          <w:rFonts w:ascii="Arial" w:hAnsi="Arial" w:cs="Arial"/>
          <w:sz w:val="22"/>
          <w:szCs w:val="22"/>
          <w:lang w:val="sr-Cyrl-CS"/>
        </w:rPr>
        <w:t xml:space="preserve"> </w:t>
      </w:r>
      <w:r w:rsidRPr="00087EA7">
        <w:rPr>
          <w:rFonts w:ascii="Arial" w:hAnsi="Arial" w:cs="Arial"/>
          <w:sz w:val="22"/>
          <w:szCs w:val="22"/>
          <w:lang w:val="sr-Cyrl-CS"/>
        </w:rPr>
        <w:t>пшенице, и то: ДПС „Клас Гроуп“ д.о.о. Клење, „М</w:t>
      </w:r>
      <w:r w:rsidR="00E8160B" w:rsidRPr="00087EA7">
        <w:rPr>
          <w:rFonts w:ascii="Arial" w:hAnsi="Arial" w:cs="Arial"/>
          <w:sz w:val="22"/>
          <w:szCs w:val="22"/>
          <w:lang w:val="sr-Cyrl-CS"/>
        </w:rPr>
        <w:t xml:space="preserve">лин Ђорђић“ д.о.о. Глушци, МППД </w:t>
      </w:r>
      <w:r w:rsidRPr="00087EA7">
        <w:rPr>
          <w:rFonts w:ascii="Arial" w:hAnsi="Arial" w:cs="Arial"/>
          <w:sz w:val="22"/>
          <w:szCs w:val="22"/>
          <w:lang w:val="sr-Cyrl-CS"/>
        </w:rPr>
        <w:t>„Браћа Ружић“ д.о.о. Клење.</w:t>
      </w:r>
    </w:p>
    <w:p w:rsidR="00800850" w:rsidRPr="00087EA7" w:rsidRDefault="00A05AD7" w:rsidP="00A05AD7">
      <w:pPr>
        <w:ind w:right="22" w:firstLine="720"/>
        <w:jc w:val="both"/>
        <w:rPr>
          <w:rFonts w:ascii="Arial" w:hAnsi="Arial" w:cs="Arial"/>
          <w:sz w:val="22"/>
          <w:szCs w:val="22"/>
          <w:lang w:val="sr-Cyrl-CS"/>
        </w:rPr>
      </w:pPr>
      <w:r w:rsidRPr="00087EA7">
        <w:rPr>
          <w:rFonts w:ascii="Arial" w:hAnsi="Arial" w:cs="Arial"/>
          <w:sz w:val="22"/>
          <w:szCs w:val="22"/>
          <w:lang w:val="sr-Cyrl-CS"/>
        </w:rPr>
        <w:t>Производња сточне хране се обавља у неколико мањих производних погона:</w:t>
      </w:r>
      <w:r w:rsidR="00E8160B" w:rsidRPr="00087EA7">
        <w:rPr>
          <w:rFonts w:ascii="Arial" w:hAnsi="Arial" w:cs="Arial"/>
          <w:sz w:val="22"/>
          <w:szCs w:val="22"/>
          <w:lang w:val="sr-Cyrl-CS"/>
        </w:rPr>
        <w:t xml:space="preserve"> </w:t>
      </w:r>
      <w:r w:rsidRPr="00087EA7">
        <w:rPr>
          <w:rFonts w:ascii="Arial" w:hAnsi="Arial" w:cs="Arial"/>
          <w:sz w:val="22"/>
          <w:szCs w:val="22"/>
          <w:lang w:val="sr-Cyrl-CS"/>
        </w:rPr>
        <w:t>„Протеинка Плус“ д.о.о. Богатић, ВС „Зоо Лек“ Бадовинци,</w:t>
      </w:r>
      <w:r w:rsidR="00E8160B" w:rsidRPr="00087EA7">
        <w:rPr>
          <w:rFonts w:ascii="Arial" w:hAnsi="Arial" w:cs="Arial"/>
          <w:sz w:val="22"/>
          <w:szCs w:val="22"/>
          <w:lang w:val="sr-Cyrl-CS"/>
        </w:rPr>
        <w:t xml:space="preserve"> „Туфегџић“ Узвеће, ВС </w:t>
      </w:r>
      <w:r w:rsidRPr="00087EA7">
        <w:rPr>
          <w:rFonts w:ascii="Arial" w:hAnsi="Arial" w:cs="Arial"/>
          <w:sz w:val="22"/>
          <w:szCs w:val="22"/>
          <w:lang w:val="sr-Cyrl-CS"/>
        </w:rPr>
        <w:t>„Луса Вет“ Салаш Црнобарски.</w:t>
      </w:r>
    </w:p>
    <w:p w:rsidR="00A05AD7" w:rsidRPr="00087EA7" w:rsidRDefault="00A05AD7" w:rsidP="00A05AD7">
      <w:pPr>
        <w:ind w:right="22" w:firstLine="720"/>
        <w:jc w:val="both"/>
        <w:rPr>
          <w:rFonts w:ascii="Arial" w:hAnsi="Arial" w:cs="Arial"/>
          <w:sz w:val="22"/>
          <w:szCs w:val="22"/>
          <w:lang w:val="sr-Cyrl-CS"/>
        </w:rPr>
      </w:pPr>
      <w:r w:rsidRPr="00087EA7">
        <w:rPr>
          <w:rFonts w:ascii="Arial" w:hAnsi="Arial" w:cs="Arial"/>
          <w:sz w:val="22"/>
          <w:szCs w:val="22"/>
          <w:lang w:val="sr-Cyrl-CS"/>
        </w:rPr>
        <w:t>На подручју Општине у обла</w:t>
      </w:r>
      <w:r w:rsidR="00E8160B" w:rsidRPr="00087EA7">
        <w:rPr>
          <w:rFonts w:ascii="Arial" w:hAnsi="Arial" w:cs="Arial"/>
          <w:sz w:val="22"/>
          <w:szCs w:val="22"/>
          <w:lang w:val="sr-Cyrl-CS"/>
        </w:rPr>
        <w:t>сти металског комплекса присутна</w:t>
      </w:r>
      <w:r w:rsidRPr="00087EA7">
        <w:rPr>
          <w:rFonts w:ascii="Arial" w:hAnsi="Arial" w:cs="Arial"/>
          <w:sz w:val="22"/>
          <w:szCs w:val="22"/>
          <w:lang w:val="sr-Cyrl-CS"/>
        </w:rPr>
        <w:t xml:space="preserve"> су следећа предузећа и</w:t>
      </w:r>
    </w:p>
    <w:p w:rsidR="00A05AD7" w:rsidRPr="00087EA7" w:rsidRDefault="00A05AD7" w:rsidP="00A05AD7">
      <w:pPr>
        <w:ind w:right="22" w:firstLine="720"/>
        <w:jc w:val="both"/>
        <w:rPr>
          <w:rFonts w:ascii="Arial" w:hAnsi="Arial" w:cs="Arial"/>
          <w:sz w:val="22"/>
          <w:szCs w:val="22"/>
        </w:rPr>
      </w:pPr>
      <w:r w:rsidRPr="00087EA7">
        <w:rPr>
          <w:rFonts w:ascii="Arial" w:hAnsi="Arial" w:cs="Arial"/>
          <w:sz w:val="22"/>
          <w:szCs w:val="22"/>
          <w:lang w:val="sr-Cyrl-CS"/>
        </w:rPr>
        <w:t>радње: „Зоридрал“ д.о.о. Богатић (ПВЦ и Ал столарија), „Силомикс“ Дубље,</w:t>
      </w:r>
      <w:r w:rsidR="00E8160B" w:rsidRPr="00087EA7">
        <w:rPr>
          <w:rFonts w:ascii="Arial" w:hAnsi="Arial" w:cs="Arial"/>
          <w:sz w:val="22"/>
          <w:szCs w:val="22"/>
          <w:lang w:val="sr-Cyrl-CS"/>
        </w:rPr>
        <w:t xml:space="preserve"> </w:t>
      </w:r>
      <w:r w:rsidRPr="00087EA7">
        <w:rPr>
          <w:rFonts w:ascii="Arial" w:hAnsi="Arial" w:cs="Arial"/>
          <w:sz w:val="22"/>
          <w:szCs w:val="22"/>
          <w:lang w:val="sr-Cyrl-CS"/>
        </w:rPr>
        <w:t>„Млиномонт“ Богатић (силоси, млинови, пратећа опрема и мешаоне сточне хране).</w:t>
      </w:r>
      <w:r w:rsidR="001D3AF3" w:rsidRPr="00087EA7">
        <w:rPr>
          <w:rFonts w:ascii="Arial" w:hAnsi="Arial" w:cs="Arial"/>
          <w:sz w:val="22"/>
          <w:szCs w:val="22"/>
        </w:rPr>
        <w:t xml:space="preserve"> </w:t>
      </w:r>
    </w:p>
    <w:p w:rsidR="00A05AD7" w:rsidRPr="00087EA7" w:rsidRDefault="003F13B6" w:rsidP="00A05AD7">
      <w:pPr>
        <w:ind w:right="22" w:firstLine="720"/>
        <w:jc w:val="both"/>
        <w:rPr>
          <w:rFonts w:ascii="Arial" w:hAnsi="Arial" w:cs="Arial"/>
          <w:sz w:val="22"/>
          <w:szCs w:val="22"/>
          <w:lang w:val="sr-Cyrl-CS"/>
        </w:rPr>
      </w:pPr>
      <w:r w:rsidRPr="00087EA7">
        <w:rPr>
          <w:rFonts w:ascii="Arial" w:hAnsi="Arial" w:cs="Arial"/>
          <w:sz w:val="22"/>
          <w:szCs w:val="22"/>
          <w:lang w:val="sr-Cyrl-CS"/>
        </w:rPr>
        <w:t xml:space="preserve">Иако је </w:t>
      </w:r>
      <w:r w:rsidR="00A05AD7" w:rsidRPr="00087EA7">
        <w:rPr>
          <w:rFonts w:ascii="Arial" w:hAnsi="Arial" w:cs="Arial"/>
          <w:sz w:val="22"/>
          <w:szCs w:val="22"/>
          <w:lang w:val="sr-Cyrl-CS"/>
        </w:rPr>
        <w:t>регистрован</w:t>
      </w:r>
      <w:r w:rsidRPr="00087EA7">
        <w:rPr>
          <w:rFonts w:ascii="Arial" w:hAnsi="Arial" w:cs="Arial"/>
          <w:sz w:val="22"/>
          <w:szCs w:val="22"/>
          <w:lang w:val="sr-Cyrl-CS"/>
        </w:rPr>
        <w:t>а</w:t>
      </w:r>
      <w:r w:rsidR="00A05AD7" w:rsidRPr="00087EA7">
        <w:rPr>
          <w:rFonts w:ascii="Arial" w:hAnsi="Arial" w:cs="Arial"/>
          <w:sz w:val="22"/>
          <w:szCs w:val="22"/>
          <w:lang w:val="sr-Cyrl-CS"/>
        </w:rPr>
        <w:t xml:space="preserve"> као радња за производњу обуће потребно је истаћи</w:t>
      </w:r>
      <w:r w:rsidRPr="00087EA7">
        <w:rPr>
          <w:rFonts w:ascii="Arial" w:hAnsi="Arial" w:cs="Arial"/>
          <w:sz w:val="22"/>
          <w:szCs w:val="22"/>
          <w:lang w:val="sr-Cyrl-CS"/>
        </w:rPr>
        <w:t xml:space="preserve"> „</w:t>
      </w:r>
      <w:r w:rsidR="00A05AD7" w:rsidRPr="00087EA7">
        <w:rPr>
          <w:rFonts w:ascii="Arial" w:hAnsi="Arial" w:cs="Arial"/>
          <w:sz w:val="22"/>
          <w:szCs w:val="22"/>
          <w:lang w:val="sr-Cyrl-CS"/>
        </w:rPr>
        <w:t>Lady</w:t>
      </w:r>
      <w:r w:rsidRPr="00087EA7">
        <w:rPr>
          <w:rFonts w:ascii="Arial" w:hAnsi="Arial" w:cs="Arial"/>
          <w:sz w:val="22"/>
          <w:szCs w:val="22"/>
          <w:lang w:val="sr-Cyrl-CS"/>
        </w:rPr>
        <w:t xml:space="preserve">“ </w:t>
      </w:r>
      <w:r w:rsidR="00A05AD7" w:rsidRPr="00087EA7">
        <w:rPr>
          <w:rFonts w:ascii="Arial" w:hAnsi="Arial" w:cs="Arial"/>
          <w:sz w:val="22"/>
          <w:szCs w:val="22"/>
          <w:lang w:val="sr-Cyrl-CS"/>
        </w:rPr>
        <w:t xml:space="preserve"> </w:t>
      </w:r>
      <w:r w:rsidRPr="00087EA7">
        <w:rPr>
          <w:rFonts w:ascii="Arial" w:hAnsi="Arial" w:cs="Arial"/>
          <w:sz w:val="22"/>
          <w:szCs w:val="22"/>
          <w:lang w:val="sr-Cyrl-CS"/>
        </w:rPr>
        <w:t xml:space="preserve">из Узвећа, обзиром да је реч о </w:t>
      </w:r>
      <w:r w:rsidR="00E8160B" w:rsidRPr="00087EA7">
        <w:rPr>
          <w:rFonts w:ascii="Arial" w:hAnsi="Arial" w:cs="Arial"/>
          <w:sz w:val="22"/>
          <w:szCs w:val="22"/>
          <w:lang w:val="sr-Cyrl-CS"/>
        </w:rPr>
        <w:t>значајн</w:t>
      </w:r>
      <w:r w:rsidRPr="00087EA7">
        <w:rPr>
          <w:rFonts w:ascii="Arial" w:hAnsi="Arial" w:cs="Arial"/>
          <w:sz w:val="22"/>
          <w:szCs w:val="22"/>
          <w:lang w:val="sr-Cyrl-CS"/>
        </w:rPr>
        <w:t>иј</w:t>
      </w:r>
      <w:r w:rsidR="00E8160B" w:rsidRPr="00087EA7">
        <w:rPr>
          <w:rFonts w:ascii="Arial" w:hAnsi="Arial" w:cs="Arial"/>
          <w:sz w:val="22"/>
          <w:szCs w:val="22"/>
          <w:lang w:val="sr-Cyrl-CS"/>
        </w:rPr>
        <w:t xml:space="preserve">ој производњи која се у </w:t>
      </w:r>
      <w:r w:rsidR="00A05AD7" w:rsidRPr="00087EA7">
        <w:rPr>
          <w:rFonts w:ascii="Arial" w:hAnsi="Arial" w:cs="Arial"/>
          <w:sz w:val="22"/>
          <w:szCs w:val="22"/>
          <w:lang w:val="sr-Cyrl-CS"/>
        </w:rPr>
        <w:t>добром делу пласира и на инострано тржиште.</w:t>
      </w:r>
    </w:p>
    <w:p w:rsidR="00F2779F" w:rsidRPr="00087EA7" w:rsidRDefault="00526912" w:rsidP="004122F0">
      <w:pPr>
        <w:ind w:right="22" w:firstLine="720"/>
        <w:jc w:val="both"/>
        <w:rPr>
          <w:rFonts w:ascii="Arial" w:hAnsi="Arial" w:cs="Arial"/>
          <w:sz w:val="22"/>
          <w:szCs w:val="22"/>
          <w:lang w:val="sr-Cyrl-CS"/>
        </w:rPr>
      </w:pPr>
      <w:r w:rsidRPr="00087EA7">
        <w:rPr>
          <w:rFonts w:ascii="Arial" w:hAnsi="Arial" w:cs="Arial"/>
          <w:sz w:val="22"/>
          <w:szCs w:val="22"/>
          <w:lang w:val="sr-Cyrl-CS"/>
        </w:rPr>
        <w:t>Активно је и неколико приватних предузећа за експлоатацију шљунка и песка.</w:t>
      </w:r>
      <w:bookmarkStart w:id="4" w:name="_Toc30062196"/>
    </w:p>
    <w:p w:rsidR="003835C6" w:rsidRPr="00087EA7" w:rsidRDefault="003835C6" w:rsidP="004122F0">
      <w:pPr>
        <w:ind w:right="22" w:firstLine="720"/>
        <w:jc w:val="both"/>
        <w:rPr>
          <w:rFonts w:ascii="Arial" w:hAnsi="Arial" w:cs="Arial"/>
          <w:sz w:val="22"/>
          <w:szCs w:val="22"/>
          <w:lang w:val="sr-Cyrl-CS"/>
        </w:rPr>
      </w:pPr>
    </w:p>
    <w:p w:rsidR="00800850" w:rsidRPr="00087EA7" w:rsidRDefault="008E5A52" w:rsidP="00D44B00">
      <w:pPr>
        <w:pStyle w:val="Heading3"/>
        <w:rPr>
          <w:sz w:val="22"/>
          <w:szCs w:val="22"/>
        </w:rPr>
      </w:pPr>
      <w:r w:rsidRPr="00087EA7">
        <w:rPr>
          <w:sz w:val="22"/>
          <w:szCs w:val="22"/>
          <w:lang w:val="ru-RU"/>
        </w:rPr>
        <w:tab/>
      </w:r>
      <w:bookmarkStart w:id="5" w:name="_Toc162437353"/>
      <w:bookmarkEnd w:id="4"/>
      <w:r w:rsidR="00E62C7D" w:rsidRPr="00087EA7">
        <w:rPr>
          <w:sz w:val="22"/>
          <w:szCs w:val="22"/>
          <w:lang w:val="ru-RU"/>
        </w:rPr>
        <w:t>2.2.</w:t>
      </w:r>
      <w:r w:rsidR="00F2779F" w:rsidRPr="00087EA7">
        <w:rPr>
          <w:sz w:val="22"/>
          <w:szCs w:val="22"/>
          <w:lang w:val="ru-RU"/>
        </w:rPr>
        <w:t xml:space="preserve">2. </w:t>
      </w:r>
      <w:r w:rsidR="00E62C7D" w:rsidRPr="00087EA7">
        <w:rPr>
          <w:sz w:val="22"/>
          <w:szCs w:val="22"/>
          <w:lang w:val="ru-RU"/>
        </w:rPr>
        <w:t xml:space="preserve"> </w:t>
      </w:r>
      <w:bookmarkEnd w:id="5"/>
      <w:r w:rsidR="00F2779F" w:rsidRPr="00087EA7">
        <w:rPr>
          <w:sz w:val="22"/>
          <w:szCs w:val="22"/>
          <w:lang w:val="sr-Cyrl-CS"/>
        </w:rPr>
        <w:t>Пољопривреда</w:t>
      </w:r>
    </w:p>
    <w:p w:rsidR="00800850" w:rsidRPr="00087EA7" w:rsidRDefault="00800850" w:rsidP="00800850">
      <w:pPr>
        <w:autoSpaceDE w:val="0"/>
        <w:autoSpaceDN w:val="0"/>
        <w:adjustRightInd w:val="0"/>
        <w:jc w:val="both"/>
        <w:rPr>
          <w:rFonts w:ascii="Arial" w:hAnsi="Arial" w:cs="Arial"/>
          <w:b/>
          <w:sz w:val="22"/>
          <w:szCs w:val="22"/>
          <w:lang w:val="sr-Cyrl-CS"/>
        </w:rPr>
      </w:pPr>
    </w:p>
    <w:p w:rsidR="00DD684D" w:rsidRPr="00087EA7" w:rsidRDefault="00EE1E9B" w:rsidP="000C69E7">
      <w:pPr>
        <w:autoSpaceDE w:val="0"/>
        <w:autoSpaceDN w:val="0"/>
        <w:adjustRightInd w:val="0"/>
        <w:jc w:val="both"/>
        <w:rPr>
          <w:rFonts w:ascii="Arial" w:hAnsi="Arial" w:cs="Arial"/>
          <w:sz w:val="22"/>
          <w:szCs w:val="22"/>
        </w:rPr>
      </w:pPr>
      <w:r w:rsidRPr="00087EA7">
        <w:rPr>
          <w:rFonts w:ascii="Arial" w:hAnsi="Arial" w:cs="Arial"/>
          <w:sz w:val="22"/>
          <w:szCs w:val="22"/>
        </w:rPr>
        <w:tab/>
        <w:t>Укупна територија општине Богатић износи 384</w:t>
      </w:r>
      <w:proofErr w:type="gramStart"/>
      <w:r w:rsidRPr="00087EA7">
        <w:rPr>
          <w:rFonts w:ascii="Arial" w:hAnsi="Arial" w:cs="Arial"/>
          <w:sz w:val="22"/>
          <w:szCs w:val="22"/>
        </w:rPr>
        <w:t>,31</w:t>
      </w:r>
      <w:proofErr w:type="gramEnd"/>
      <w:r w:rsidRPr="00087EA7">
        <w:rPr>
          <w:rFonts w:ascii="Arial" w:hAnsi="Arial" w:cs="Arial"/>
          <w:sz w:val="22"/>
          <w:szCs w:val="22"/>
        </w:rPr>
        <w:t xml:space="preserve"> </w:t>
      </w:r>
      <w:r w:rsidRPr="00087EA7">
        <w:rPr>
          <w:rFonts w:ascii="Arial" w:hAnsi="Arial" w:cs="Arial"/>
          <w:i/>
          <w:sz w:val="22"/>
          <w:szCs w:val="22"/>
        </w:rPr>
        <w:t>км</w:t>
      </w:r>
      <w:r w:rsidRPr="00087EA7">
        <w:rPr>
          <w:rFonts w:ascii="Arial" w:hAnsi="Arial" w:cs="Arial"/>
          <w:i/>
          <w:sz w:val="22"/>
          <w:szCs w:val="22"/>
          <w:vertAlign w:val="superscript"/>
        </w:rPr>
        <w:t>2</w:t>
      </w:r>
      <w:r w:rsidRPr="00087EA7">
        <w:rPr>
          <w:rFonts w:ascii="Arial" w:hAnsi="Arial" w:cs="Arial"/>
          <w:sz w:val="22"/>
          <w:szCs w:val="22"/>
        </w:rPr>
        <w:t xml:space="preserve"> односно  38.</w:t>
      </w:r>
      <w:r w:rsidR="00C951A3" w:rsidRPr="00087EA7">
        <w:rPr>
          <w:rFonts w:ascii="Arial" w:hAnsi="Arial" w:cs="Arial"/>
          <w:sz w:val="22"/>
          <w:szCs w:val="22"/>
        </w:rPr>
        <w:t>431</w:t>
      </w:r>
      <w:r w:rsidR="00651A94" w:rsidRPr="00087EA7">
        <w:rPr>
          <w:rFonts w:ascii="Arial" w:hAnsi="Arial" w:cs="Arial"/>
          <w:sz w:val="22"/>
          <w:szCs w:val="22"/>
        </w:rPr>
        <w:t xml:space="preserve"> </w:t>
      </w:r>
      <w:r w:rsidR="00C951A3" w:rsidRPr="00087EA7">
        <w:rPr>
          <w:rFonts w:ascii="Arial" w:hAnsi="Arial" w:cs="Arial"/>
          <w:sz w:val="22"/>
          <w:szCs w:val="22"/>
        </w:rPr>
        <w:t>хектар</w:t>
      </w:r>
      <w:r w:rsidR="005F2D97" w:rsidRPr="00087EA7">
        <w:rPr>
          <w:rFonts w:ascii="Arial" w:hAnsi="Arial" w:cs="Arial"/>
          <w:sz w:val="22"/>
          <w:szCs w:val="22"/>
        </w:rPr>
        <w:t xml:space="preserve"> од чега је</w:t>
      </w:r>
      <w:r w:rsidR="00DD684D" w:rsidRPr="00087EA7">
        <w:rPr>
          <w:rFonts w:ascii="Arial" w:hAnsi="Arial" w:cs="Arial"/>
          <w:sz w:val="22"/>
          <w:szCs w:val="22"/>
        </w:rPr>
        <w:t>:</w:t>
      </w:r>
    </w:p>
    <w:tbl>
      <w:tblPr>
        <w:tblStyle w:val="TableGrid"/>
        <w:tblW w:w="0" w:type="auto"/>
        <w:tblLook w:val="04A0" w:firstRow="1" w:lastRow="0" w:firstColumn="1" w:lastColumn="0" w:noHBand="0" w:noVBand="1"/>
      </w:tblPr>
      <w:tblGrid>
        <w:gridCol w:w="4997"/>
        <w:gridCol w:w="4998"/>
      </w:tblGrid>
      <w:tr w:rsidR="00DD684D" w:rsidRPr="00087EA7" w:rsidTr="00DD684D">
        <w:tc>
          <w:tcPr>
            <w:tcW w:w="4997" w:type="dxa"/>
          </w:tcPr>
          <w:p w:rsidR="00DD684D" w:rsidRPr="00087EA7" w:rsidRDefault="00DD684D" w:rsidP="000C69E7">
            <w:pPr>
              <w:autoSpaceDE w:val="0"/>
              <w:autoSpaceDN w:val="0"/>
              <w:adjustRightInd w:val="0"/>
              <w:jc w:val="both"/>
              <w:rPr>
                <w:rFonts w:ascii="Arial" w:hAnsi="Arial" w:cs="Arial"/>
                <w:sz w:val="22"/>
                <w:szCs w:val="22"/>
              </w:rPr>
            </w:pPr>
            <w:r w:rsidRPr="00087EA7">
              <w:rPr>
                <w:rFonts w:ascii="Arial" w:hAnsi="Arial" w:cs="Arial"/>
                <w:sz w:val="22"/>
                <w:szCs w:val="22"/>
              </w:rPr>
              <w:t>коришћено пољопривредно земљиште</w:t>
            </w:r>
          </w:p>
        </w:tc>
        <w:tc>
          <w:tcPr>
            <w:tcW w:w="4998" w:type="dxa"/>
          </w:tcPr>
          <w:p w:rsidR="00DD684D" w:rsidRPr="00087EA7" w:rsidRDefault="00DD684D" w:rsidP="00DD684D">
            <w:pPr>
              <w:autoSpaceDE w:val="0"/>
              <w:autoSpaceDN w:val="0"/>
              <w:adjustRightInd w:val="0"/>
              <w:jc w:val="center"/>
              <w:rPr>
                <w:rFonts w:ascii="Arial" w:hAnsi="Arial" w:cs="Arial"/>
                <w:sz w:val="22"/>
                <w:szCs w:val="22"/>
              </w:rPr>
            </w:pPr>
            <w:r w:rsidRPr="00087EA7">
              <w:t xml:space="preserve">26.908 </w:t>
            </w:r>
          </w:p>
        </w:tc>
      </w:tr>
      <w:tr w:rsidR="00DD684D" w:rsidRPr="00087EA7" w:rsidTr="00DD684D">
        <w:tc>
          <w:tcPr>
            <w:tcW w:w="4997" w:type="dxa"/>
          </w:tcPr>
          <w:p w:rsidR="00DD684D" w:rsidRPr="00087EA7" w:rsidRDefault="00DD684D" w:rsidP="000C69E7">
            <w:pPr>
              <w:autoSpaceDE w:val="0"/>
              <w:autoSpaceDN w:val="0"/>
              <w:adjustRightInd w:val="0"/>
              <w:jc w:val="both"/>
              <w:rPr>
                <w:rFonts w:ascii="Arial" w:hAnsi="Arial" w:cs="Arial"/>
                <w:sz w:val="22"/>
                <w:szCs w:val="22"/>
              </w:rPr>
            </w:pPr>
            <w:r w:rsidRPr="00087EA7">
              <w:rPr>
                <w:rFonts w:ascii="Arial" w:hAnsi="Arial" w:cs="Arial"/>
                <w:sz w:val="22"/>
                <w:szCs w:val="22"/>
              </w:rPr>
              <w:t>оранице и баште</w:t>
            </w:r>
          </w:p>
        </w:tc>
        <w:tc>
          <w:tcPr>
            <w:tcW w:w="4998" w:type="dxa"/>
          </w:tcPr>
          <w:p w:rsidR="00DD684D" w:rsidRPr="00087EA7" w:rsidRDefault="00DD684D" w:rsidP="00DD684D">
            <w:pPr>
              <w:autoSpaceDE w:val="0"/>
              <w:autoSpaceDN w:val="0"/>
              <w:adjustRightInd w:val="0"/>
              <w:jc w:val="center"/>
              <w:rPr>
                <w:rFonts w:ascii="Arial" w:hAnsi="Arial" w:cs="Arial"/>
                <w:sz w:val="22"/>
                <w:szCs w:val="22"/>
              </w:rPr>
            </w:pPr>
            <w:r w:rsidRPr="00087EA7">
              <w:rPr>
                <w:rFonts w:ascii="Arial" w:hAnsi="Arial" w:cs="Arial"/>
                <w:sz w:val="22"/>
                <w:szCs w:val="22"/>
              </w:rPr>
              <w:t>26.164</w:t>
            </w:r>
          </w:p>
        </w:tc>
      </w:tr>
      <w:tr w:rsidR="00DD684D" w:rsidRPr="00087EA7" w:rsidTr="00DD684D">
        <w:tc>
          <w:tcPr>
            <w:tcW w:w="4997" w:type="dxa"/>
          </w:tcPr>
          <w:p w:rsidR="00DD684D" w:rsidRPr="00087EA7" w:rsidRDefault="00DD684D" w:rsidP="000C69E7">
            <w:pPr>
              <w:autoSpaceDE w:val="0"/>
              <w:autoSpaceDN w:val="0"/>
              <w:adjustRightInd w:val="0"/>
              <w:jc w:val="both"/>
              <w:rPr>
                <w:rFonts w:ascii="Arial" w:hAnsi="Arial" w:cs="Arial"/>
                <w:sz w:val="22"/>
                <w:szCs w:val="22"/>
              </w:rPr>
            </w:pPr>
            <w:r w:rsidRPr="00087EA7">
              <w:rPr>
                <w:rFonts w:ascii="Arial" w:hAnsi="Arial" w:cs="Arial"/>
                <w:sz w:val="22"/>
                <w:szCs w:val="22"/>
              </w:rPr>
              <w:t>воћњаци</w:t>
            </w:r>
          </w:p>
        </w:tc>
        <w:tc>
          <w:tcPr>
            <w:tcW w:w="4998" w:type="dxa"/>
          </w:tcPr>
          <w:p w:rsidR="00DD684D" w:rsidRPr="00087EA7" w:rsidRDefault="00DD684D" w:rsidP="00DD684D">
            <w:pPr>
              <w:autoSpaceDE w:val="0"/>
              <w:autoSpaceDN w:val="0"/>
              <w:adjustRightInd w:val="0"/>
              <w:jc w:val="center"/>
              <w:rPr>
                <w:rFonts w:ascii="Arial" w:hAnsi="Arial" w:cs="Arial"/>
                <w:sz w:val="22"/>
                <w:szCs w:val="22"/>
              </w:rPr>
            </w:pPr>
            <w:r w:rsidRPr="00087EA7">
              <w:rPr>
                <w:rFonts w:ascii="Arial" w:hAnsi="Arial" w:cs="Arial"/>
                <w:sz w:val="22"/>
                <w:szCs w:val="22"/>
              </w:rPr>
              <w:t>287</w:t>
            </w:r>
          </w:p>
        </w:tc>
      </w:tr>
      <w:tr w:rsidR="00DD684D" w:rsidRPr="00087EA7" w:rsidTr="00DD684D">
        <w:tc>
          <w:tcPr>
            <w:tcW w:w="4997" w:type="dxa"/>
          </w:tcPr>
          <w:p w:rsidR="00DD684D" w:rsidRPr="00087EA7" w:rsidRDefault="00DD684D" w:rsidP="000C69E7">
            <w:pPr>
              <w:autoSpaceDE w:val="0"/>
              <w:autoSpaceDN w:val="0"/>
              <w:adjustRightInd w:val="0"/>
              <w:jc w:val="both"/>
              <w:rPr>
                <w:rFonts w:ascii="Arial" w:hAnsi="Arial" w:cs="Arial"/>
                <w:sz w:val="22"/>
                <w:szCs w:val="22"/>
              </w:rPr>
            </w:pPr>
            <w:r w:rsidRPr="00087EA7">
              <w:rPr>
                <w:rFonts w:ascii="Arial" w:hAnsi="Arial" w:cs="Arial"/>
                <w:sz w:val="22"/>
                <w:szCs w:val="22"/>
              </w:rPr>
              <w:t>ливаде и пашњаци</w:t>
            </w:r>
          </w:p>
        </w:tc>
        <w:tc>
          <w:tcPr>
            <w:tcW w:w="4998" w:type="dxa"/>
          </w:tcPr>
          <w:p w:rsidR="00DD684D" w:rsidRPr="00087EA7" w:rsidRDefault="00DD684D" w:rsidP="00DD684D">
            <w:pPr>
              <w:autoSpaceDE w:val="0"/>
              <w:autoSpaceDN w:val="0"/>
              <w:adjustRightInd w:val="0"/>
              <w:jc w:val="center"/>
              <w:rPr>
                <w:rFonts w:ascii="Arial" w:hAnsi="Arial" w:cs="Arial"/>
                <w:sz w:val="22"/>
                <w:szCs w:val="22"/>
              </w:rPr>
            </w:pPr>
            <w:r w:rsidRPr="00087EA7">
              <w:rPr>
                <w:rFonts w:ascii="Arial" w:hAnsi="Arial" w:cs="Arial"/>
                <w:sz w:val="22"/>
                <w:szCs w:val="22"/>
              </w:rPr>
              <w:t>76</w:t>
            </w:r>
          </w:p>
        </w:tc>
      </w:tr>
    </w:tbl>
    <w:p w:rsidR="00DD684D" w:rsidRPr="00087EA7" w:rsidRDefault="00424617" w:rsidP="000C69E7">
      <w:pPr>
        <w:autoSpaceDE w:val="0"/>
        <w:autoSpaceDN w:val="0"/>
        <w:adjustRightInd w:val="0"/>
        <w:jc w:val="both"/>
        <w:rPr>
          <w:rFonts w:ascii="Arial" w:hAnsi="Arial" w:cs="Arial"/>
          <w:sz w:val="18"/>
          <w:szCs w:val="18"/>
        </w:rPr>
      </w:pPr>
      <w:r w:rsidRPr="00087EA7">
        <w:rPr>
          <w:rFonts w:ascii="Arial" w:hAnsi="Arial" w:cs="Arial"/>
          <w:sz w:val="18"/>
          <w:szCs w:val="18"/>
        </w:rPr>
        <w:t xml:space="preserve">Подаци према попису пољопривреде, 2012. </w:t>
      </w:r>
      <w:proofErr w:type="gramStart"/>
      <w:r w:rsidRPr="00087EA7">
        <w:rPr>
          <w:rFonts w:ascii="Arial" w:hAnsi="Arial" w:cs="Arial"/>
          <w:sz w:val="18"/>
          <w:szCs w:val="18"/>
        </w:rPr>
        <w:t>године</w:t>
      </w:r>
      <w:proofErr w:type="gramEnd"/>
      <w:r w:rsidRPr="00087EA7">
        <w:rPr>
          <w:rFonts w:ascii="Arial" w:hAnsi="Arial" w:cs="Arial"/>
          <w:sz w:val="18"/>
          <w:szCs w:val="18"/>
        </w:rPr>
        <w:t>, извор РЗС</w:t>
      </w:r>
    </w:p>
    <w:p w:rsidR="00CE676A" w:rsidRPr="00087EA7" w:rsidRDefault="005F2D97" w:rsidP="000C69E7">
      <w:pPr>
        <w:autoSpaceDE w:val="0"/>
        <w:autoSpaceDN w:val="0"/>
        <w:adjustRightInd w:val="0"/>
        <w:jc w:val="both"/>
      </w:pPr>
      <w:r w:rsidRPr="00087EA7">
        <w:rPr>
          <w:rFonts w:ascii="Arial" w:hAnsi="Arial" w:cs="Arial"/>
          <w:sz w:val="22"/>
          <w:szCs w:val="22"/>
        </w:rPr>
        <w:t xml:space="preserve">  </w:t>
      </w:r>
      <w:r w:rsidRPr="00087EA7">
        <w:t xml:space="preserve"> </w:t>
      </w:r>
      <w:r w:rsidR="00CE676A" w:rsidRPr="00087EA7">
        <w:tab/>
      </w:r>
    </w:p>
    <w:p w:rsidR="00F54A79" w:rsidRPr="00087EA7" w:rsidRDefault="00CE676A" w:rsidP="000C69E7">
      <w:pPr>
        <w:autoSpaceDE w:val="0"/>
        <w:autoSpaceDN w:val="0"/>
        <w:adjustRightInd w:val="0"/>
        <w:jc w:val="both"/>
        <w:rPr>
          <w:rFonts w:ascii="Arial" w:hAnsi="Arial" w:cs="Arial"/>
          <w:sz w:val="22"/>
          <w:szCs w:val="22"/>
        </w:rPr>
      </w:pPr>
      <w:r w:rsidRPr="00087EA7">
        <w:tab/>
      </w:r>
      <w:r w:rsidRPr="00087EA7">
        <w:rPr>
          <w:rFonts w:ascii="Arial" w:hAnsi="Arial" w:cs="Arial"/>
          <w:sz w:val="22"/>
          <w:szCs w:val="22"/>
        </w:rPr>
        <w:t xml:space="preserve">Укупан број </w:t>
      </w:r>
      <w:r w:rsidR="009720A0" w:rsidRPr="00087EA7">
        <w:rPr>
          <w:rFonts w:ascii="Arial" w:hAnsi="Arial" w:cs="Arial"/>
          <w:sz w:val="22"/>
          <w:szCs w:val="22"/>
        </w:rPr>
        <w:t xml:space="preserve">Регистрованих </w:t>
      </w:r>
      <w:r w:rsidR="00F54A79" w:rsidRPr="00087EA7">
        <w:rPr>
          <w:rFonts w:ascii="Arial" w:hAnsi="Arial" w:cs="Arial"/>
          <w:sz w:val="22"/>
          <w:szCs w:val="22"/>
        </w:rPr>
        <w:t>пољопривредних газдинстава:</w:t>
      </w:r>
    </w:p>
    <w:p w:rsidR="001378AB" w:rsidRPr="00087EA7" w:rsidRDefault="00713346" w:rsidP="001378AB">
      <w:pPr>
        <w:autoSpaceDE w:val="0"/>
        <w:autoSpaceDN w:val="0"/>
        <w:adjustRightInd w:val="0"/>
        <w:ind w:firstLine="720"/>
        <w:jc w:val="both"/>
        <w:rPr>
          <w:rFonts w:ascii="Arial" w:hAnsi="Arial" w:cs="Arial"/>
          <w:sz w:val="22"/>
          <w:szCs w:val="22"/>
        </w:rPr>
      </w:pPr>
      <w:r w:rsidRPr="00087EA7">
        <w:rPr>
          <w:rFonts w:ascii="Arial" w:hAnsi="Arial" w:cs="Arial"/>
          <w:sz w:val="22"/>
          <w:szCs w:val="22"/>
        </w:rPr>
        <w:t>-</w:t>
      </w:r>
      <w:r w:rsidR="001378AB" w:rsidRPr="00087EA7">
        <w:rPr>
          <w:rFonts w:ascii="Arial" w:hAnsi="Arial" w:cs="Arial"/>
          <w:sz w:val="22"/>
          <w:szCs w:val="22"/>
        </w:rPr>
        <w:t xml:space="preserve"> </w:t>
      </w:r>
      <w:proofErr w:type="gramStart"/>
      <w:r w:rsidR="001378AB" w:rsidRPr="00087EA7">
        <w:rPr>
          <w:rFonts w:ascii="Arial" w:hAnsi="Arial" w:cs="Arial"/>
          <w:sz w:val="22"/>
          <w:szCs w:val="22"/>
        </w:rPr>
        <w:t>према</w:t>
      </w:r>
      <w:proofErr w:type="gramEnd"/>
      <w:r w:rsidR="001378AB" w:rsidRPr="00087EA7">
        <w:rPr>
          <w:rFonts w:ascii="Arial" w:hAnsi="Arial" w:cs="Arial"/>
          <w:sz w:val="22"/>
          <w:szCs w:val="22"/>
        </w:rPr>
        <w:t xml:space="preserve"> </w:t>
      </w:r>
      <w:r w:rsidR="00715447" w:rsidRPr="00087EA7">
        <w:rPr>
          <w:rFonts w:ascii="Arial" w:hAnsi="Arial" w:cs="Arial"/>
          <w:sz w:val="22"/>
          <w:szCs w:val="22"/>
        </w:rPr>
        <w:t xml:space="preserve">попису пољопривреде, 2012. </w:t>
      </w:r>
      <w:proofErr w:type="gramStart"/>
      <w:r w:rsidR="00715447" w:rsidRPr="00087EA7">
        <w:rPr>
          <w:rFonts w:ascii="Arial" w:hAnsi="Arial" w:cs="Arial"/>
          <w:sz w:val="22"/>
          <w:szCs w:val="22"/>
        </w:rPr>
        <w:t>г</w:t>
      </w:r>
      <w:r w:rsidR="00CE676A" w:rsidRPr="00087EA7">
        <w:rPr>
          <w:rFonts w:ascii="Arial" w:hAnsi="Arial" w:cs="Arial"/>
          <w:sz w:val="22"/>
          <w:szCs w:val="22"/>
        </w:rPr>
        <w:t>одине</w:t>
      </w:r>
      <w:proofErr w:type="gramEnd"/>
      <w:r w:rsidR="009720A0" w:rsidRPr="00087EA7">
        <w:rPr>
          <w:rFonts w:ascii="Arial" w:hAnsi="Arial" w:cs="Arial"/>
          <w:sz w:val="22"/>
          <w:szCs w:val="22"/>
        </w:rPr>
        <w:t xml:space="preserve"> </w:t>
      </w:r>
      <w:r w:rsidR="00F54A79" w:rsidRPr="00087EA7">
        <w:rPr>
          <w:rFonts w:ascii="Arial" w:hAnsi="Arial" w:cs="Arial"/>
          <w:sz w:val="22"/>
          <w:szCs w:val="22"/>
        </w:rPr>
        <w:t xml:space="preserve">износио </w:t>
      </w:r>
      <w:r w:rsidR="009720A0" w:rsidRPr="00087EA7">
        <w:rPr>
          <w:rFonts w:ascii="Arial" w:hAnsi="Arial" w:cs="Arial"/>
          <w:sz w:val="22"/>
          <w:szCs w:val="22"/>
        </w:rPr>
        <w:t>је 6.365</w:t>
      </w:r>
      <w:r w:rsidR="001378AB" w:rsidRPr="00087EA7">
        <w:rPr>
          <w:rFonts w:ascii="Arial" w:hAnsi="Arial" w:cs="Arial"/>
          <w:sz w:val="22"/>
          <w:szCs w:val="22"/>
        </w:rPr>
        <w:t>;</w:t>
      </w:r>
    </w:p>
    <w:p w:rsidR="001378AB" w:rsidRPr="00087EA7" w:rsidRDefault="00713346" w:rsidP="001378AB">
      <w:pPr>
        <w:autoSpaceDE w:val="0"/>
        <w:autoSpaceDN w:val="0"/>
        <w:adjustRightInd w:val="0"/>
        <w:ind w:firstLine="720"/>
        <w:jc w:val="both"/>
        <w:rPr>
          <w:rFonts w:ascii="Arial" w:hAnsi="Arial" w:cs="Arial"/>
          <w:sz w:val="22"/>
          <w:szCs w:val="22"/>
        </w:rPr>
      </w:pPr>
      <w:r w:rsidRPr="00087EA7">
        <w:rPr>
          <w:rFonts w:ascii="Arial" w:hAnsi="Arial" w:cs="Arial"/>
          <w:sz w:val="22"/>
          <w:szCs w:val="22"/>
        </w:rPr>
        <w:t>-</w:t>
      </w:r>
      <w:r w:rsidR="009720A0" w:rsidRPr="00087EA7">
        <w:rPr>
          <w:rFonts w:ascii="Arial" w:hAnsi="Arial" w:cs="Arial"/>
          <w:sz w:val="22"/>
          <w:szCs w:val="22"/>
        </w:rPr>
        <w:t xml:space="preserve"> </w:t>
      </w:r>
      <w:proofErr w:type="gramStart"/>
      <w:r w:rsidR="00F54A79" w:rsidRPr="00087EA7">
        <w:rPr>
          <w:rFonts w:ascii="Arial" w:hAnsi="Arial" w:cs="Arial"/>
          <w:sz w:val="22"/>
          <w:szCs w:val="22"/>
        </w:rPr>
        <w:t>сходно</w:t>
      </w:r>
      <w:proofErr w:type="gramEnd"/>
      <w:r w:rsidR="00F54A79" w:rsidRPr="00087EA7">
        <w:rPr>
          <w:rFonts w:ascii="Arial" w:hAnsi="Arial" w:cs="Arial"/>
          <w:sz w:val="22"/>
          <w:szCs w:val="22"/>
        </w:rPr>
        <w:t xml:space="preserve"> подацима Регистр</w:t>
      </w:r>
      <w:r w:rsidR="001378AB" w:rsidRPr="00087EA7">
        <w:rPr>
          <w:rFonts w:ascii="Arial" w:hAnsi="Arial" w:cs="Arial"/>
          <w:sz w:val="22"/>
          <w:szCs w:val="22"/>
        </w:rPr>
        <w:t>а пољопривредних газдинстава у Р</w:t>
      </w:r>
      <w:r w:rsidR="00F54A79" w:rsidRPr="00087EA7">
        <w:rPr>
          <w:rFonts w:ascii="Arial" w:hAnsi="Arial" w:cs="Arial"/>
          <w:sz w:val="22"/>
          <w:szCs w:val="22"/>
        </w:rPr>
        <w:t>епублици Србији из с</w:t>
      </w:r>
      <w:r w:rsidR="001378AB" w:rsidRPr="00087EA7">
        <w:rPr>
          <w:rFonts w:ascii="Arial" w:hAnsi="Arial" w:cs="Arial"/>
          <w:sz w:val="22"/>
          <w:szCs w:val="22"/>
        </w:rPr>
        <w:t>е</w:t>
      </w:r>
      <w:r w:rsidR="00F54A79" w:rsidRPr="00087EA7">
        <w:rPr>
          <w:rFonts w:ascii="Arial" w:hAnsi="Arial" w:cs="Arial"/>
          <w:sz w:val="22"/>
          <w:szCs w:val="22"/>
        </w:rPr>
        <w:t xml:space="preserve">птембра 2022. </w:t>
      </w:r>
      <w:proofErr w:type="gramStart"/>
      <w:r w:rsidR="001378AB" w:rsidRPr="00087EA7">
        <w:rPr>
          <w:rFonts w:ascii="Arial" w:hAnsi="Arial" w:cs="Arial"/>
          <w:sz w:val="22"/>
          <w:szCs w:val="22"/>
        </w:rPr>
        <w:t>години</w:t>
      </w:r>
      <w:proofErr w:type="gramEnd"/>
      <w:r w:rsidR="001378AB" w:rsidRPr="00087EA7">
        <w:rPr>
          <w:rFonts w:ascii="Arial" w:hAnsi="Arial" w:cs="Arial"/>
          <w:sz w:val="22"/>
          <w:szCs w:val="22"/>
        </w:rPr>
        <w:t>:</w:t>
      </w:r>
      <w:r w:rsidR="00FC5747" w:rsidRPr="00087EA7">
        <w:rPr>
          <w:rFonts w:ascii="Arial" w:hAnsi="Arial" w:cs="Arial"/>
          <w:sz w:val="22"/>
          <w:szCs w:val="22"/>
        </w:rPr>
        <w:t xml:space="preserve"> </w:t>
      </w:r>
    </w:p>
    <w:p w:rsidR="001378AB" w:rsidRPr="00087EA7" w:rsidRDefault="001378AB" w:rsidP="001378AB">
      <w:pPr>
        <w:autoSpaceDE w:val="0"/>
        <w:autoSpaceDN w:val="0"/>
        <w:adjustRightInd w:val="0"/>
        <w:ind w:firstLine="720"/>
        <w:jc w:val="both"/>
        <w:rPr>
          <w:rFonts w:ascii="Arial" w:hAnsi="Arial" w:cs="Arial"/>
          <w:sz w:val="22"/>
          <w:szCs w:val="22"/>
        </w:rPr>
      </w:pPr>
      <w:r w:rsidRPr="00087EA7">
        <w:rPr>
          <w:rFonts w:ascii="Arial" w:hAnsi="Arial" w:cs="Arial"/>
          <w:sz w:val="22"/>
          <w:szCs w:val="22"/>
        </w:rPr>
        <w:t xml:space="preserve">а), породична пољопривредна газдинства </w:t>
      </w:r>
      <w:r w:rsidR="009720A0" w:rsidRPr="00087EA7">
        <w:rPr>
          <w:rFonts w:ascii="Arial" w:hAnsi="Arial" w:cs="Arial"/>
          <w:sz w:val="22"/>
          <w:szCs w:val="22"/>
        </w:rPr>
        <w:t>5</w:t>
      </w:r>
      <w:r w:rsidRPr="00087EA7">
        <w:rPr>
          <w:rFonts w:ascii="Arial" w:hAnsi="Arial" w:cs="Arial"/>
          <w:sz w:val="22"/>
          <w:szCs w:val="22"/>
        </w:rPr>
        <w:t>140 од тога активних 4787;</w:t>
      </w:r>
    </w:p>
    <w:p w:rsidR="001378AB" w:rsidRPr="00087EA7" w:rsidRDefault="001378AB" w:rsidP="001378AB">
      <w:pPr>
        <w:autoSpaceDE w:val="0"/>
        <w:autoSpaceDN w:val="0"/>
        <w:adjustRightInd w:val="0"/>
        <w:ind w:firstLine="720"/>
        <w:jc w:val="both"/>
        <w:rPr>
          <w:rFonts w:ascii="Arial" w:hAnsi="Arial" w:cs="Arial"/>
          <w:sz w:val="22"/>
          <w:szCs w:val="22"/>
        </w:rPr>
      </w:pPr>
      <w:r w:rsidRPr="00087EA7">
        <w:rPr>
          <w:rFonts w:ascii="Arial" w:hAnsi="Arial" w:cs="Arial"/>
          <w:sz w:val="22"/>
          <w:szCs w:val="22"/>
        </w:rPr>
        <w:t>б). пољопривредна газдинства са статусом правног лица 1.</w:t>
      </w:r>
    </w:p>
    <w:p w:rsidR="000011EE" w:rsidRPr="00087EA7" w:rsidRDefault="000011EE" w:rsidP="004122F0">
      <w:pPr>
        <w:autoSpaceDE w:val="0"/>
        <w:autoSpaceDN w:val="0"/>
        <w:adjustRightInd w:val="0"/>
        <w:jc w:val="both"/>
        <w:rPr>
          <w:rFonts w:ascii="Arial" w:hAnsi="Arial" w:cs="Arial"/>
          <w:sz w:val="22"/>
          <w:szCs w:val="22"/>
        </w:rPr>
      </w:pPr>
    </w:p>
    <w:p w:rsidR="000011EE" w:rsidRPr="00087EA7" w:rsidRDefault="001378AB" w:rsidP="000011EE">
      <w:pPr>
        <w:autoSpaceDE w:val="0"/>
        <w:autoSpaceDN w:val="0"/>
        <w:adjustRightInd w:val="0"/>
        <w:ind w:firstLine="720"/>
        <w:jc w:val="both"/>
        <w:rPr>
          <w:rFonts w:ascii="Arial" w:hAnsi="Arial" w:cs="Arial"/>
          <w:sz w:val="22"/>
          <w:szCs w:val="22"/>
        </w:rPr>
      </w:pPr>
      <w:r w:rsidRPr="00087EA7">
        <w:rPr>
          <w:rFonts w:ascii="Arial" w:hAnsi="Arial" w:cs="Arial"/>
          <w:sz w:val="22"/>
          <w:szCs w:val="22"/>
        </w:rPr>
        <w:t xml:space="preserve">У погледу величине уписаних пољопривредих газдинстава, подаци из Регистра пољопривредних газдинстава у Републици Србији из септембра 2022. </w:t>
      </w:r>
      <w:proofErr w:type="gramStart"/>
      <w:r w:rsidR="000011EE" w:rsidRPr="00087EA7">
        <w:rPr>
          <w:rFonts w:ascii="Arial" w:hAnsi="Arial" w:cs="Arial"/>
          <w:sz w:val="22"/>
          <w:szCs w:val="22"/>
        </w:rPr>
        <w:t>г</w:t>
      </w:r>
      <w:r w:rsidRPr="00087EA7">
        <w:rPr>
          <w:rFonts w:ascii="Arial" w:hAnsi="Arial" w:cs="Arial"/>
          <w:sz w:val="22"/>
          <w:szCs w:val="22"/>
        </w:rPr>
        <w:t>одини</w:t>
      </w:r>
      <w:proofErr w:type="gramEnd"/>
      <w:r w:rsidR="00FC5747" w:rsidRPr="00087EA7">
        <w:rPr>
          <w:rFonts w:ascii="Arial" w:hAnsi="Arial" w:cs="Arial"/>
          <w:sz w:val="22"/>
          <w:szCs w:val="22"/>
        </w:rPr>
        <w:t>, најв</w:t>
      </w:r>
      <w:r w:rsidR="000011EE" w:rsidRPr="00087EA7">
        <w:rPr>
          <w:rFonts w:ascii="Arial" w:hAnsi="Arial" w:cs="Arial"/>
          <w:sz w:val="22"/>
          <w:szCs w:val="22"/>
        </w:rPr>
        <w:t>ећи број истих је:</w:t>
      </w:r>
    </w:p>
    <w:p w:rsidR="00713346" w:rsidRPr="00087EA7" w:rsidRDefault="000011EE" w:rsidP="000011EE">
      <w:pPr>
        <w:autoSpaceDE w:val="0"/>
        <w:autoSpaceDN w:val="0"/>
        <w:adjustRightInd w:val="0"/>
        <w:ind w:firstLine="720"/>
        <w:jc w:val="both"/>
        <w:rPr>
          <w:rFonts w:ascii="Arial" w:hAnsi="Arial" w:cs="Arial"/>
          <w:sz w:val="22"/>
          <w:szCs w:val="22"/>
        </w:rPr>
      </w:pPr>
      <w:r w:rsidRPr="00087EA7">
        <w:rPr>
          <w:rFonts w:ascii="Arial" w:hAnsi="Arial" w:cs="Arial"/>
          <w:sz w:val="22"/>
          <w:szCs w:val="22"/>
        </w:rPr>
        <w:t xml:space="preserve"> </w:t>
      </w:r>
      <w:r w:rsidR="00713346" w:rsidRPr="00087EA7">
        <w:rPr>
          <w:rFonts w:ascii="Arial" w:hAnsi="Arial" w:cs="Arial"/>
          <w:sz w:val="22"/>
          <w:szCs w:val="22"/>
        </w:rPr>
        <w:t xml:space="preserve"> </w:t>
      </w:r>
      <w:r w:rsidRPr="00087EA7">
        <w:rPr>
          <w:rFonts w:ascii="Arial" w:hAnsi="Arial" w:cs="Arial"/>
          <w:sz w:val="22"/>
          <w:szCs w:val="22"/>
        </w:rPr>
        <w:t xml:space="preserve">. </w:t>
      </w:r>
      <w:proofErr w:type="gramStart"/>
      <w:r w:rsidRPr="00087EA7">
        <w:rPr>
          <w:rFonts w:ascii="Arial" w:hAnsi="Arial" w:cs="Arial"/>
          <w:sz w:val="22"/>
          <w:szCs w:val="22"/>
        </w:rPr>
        <w:t>док</w:t>
      </w:r>
      <w:proofErr w:type="gramEnd"/>
      <w:r w:rsidRPr="00087EA7">
        <w:rPr>
          <w:rFonts w:ascii="Arial" w:hAnsi="Arial" w:cs="Arial"/>
          <w:sz w:val="22"/>
          <w:szCs w:val="22"/>
        </w:rPr>
        <w:t xml:space="preserve"> са величином преко 100 </w:t>
      </w:r>
      <w:r w:rsidRPr="00087EA7">
        <w:rPr>
          <w:rFonts w:ascii="Arial" w:hAnsi="Arial" w:cs="Arial"/>
          <w:b/>
          <w:sz w:val="22"/>
          <w:szCs w:val="22"/>
        </w:rPr>
        <w:t>ha</w:t>
      </w:r>
    </w:p>
    <w:p w:rsidR="000011EE" w:rsidRPr="00087EA7" w:rsidRDefault="000011EE" w:rsidP="00713346">
      <w:pPr>
        <w:pStyle w:val="ListParagraph"/>
        <w:numPr>
          <w:ilvl w:val="0"/>
          <w:numId w:val="13"/>
        </w:numPr>
        <w:autoSpaceDE w:val="0"/>
        <w:autoSpaceDN w:val="0"/>
        <w:adjustRightInd w:val="0"/>
        <w:jc w:val="both"/>
        <w:rPr>
          <w:rFonts w:ascii="Arial" w:hAnsi="Arial" w:cs="Arial"/>
          <w:sz w:val="22"/>
          <w:szCs w:val="22"/>
        </w:rPr>
      </w:pPr>
      <w:r w:rsidRPr="00087EA7">
        <w:rPr>
          <w:rFonts w:ascii="Arial" w:hAnsi="Arial" w:cs="Arial"/>
          <w:b/>
          <w:sz w:val="22"/>
          <w:szCs w:val="22"/>
        </w:rPr>
        <w:t>&lt; = 5 ha</w:t>
      </w:r>
      <w:r w:rsidRPr="00087EA7">
        <w:rPr>
          <w:rFonts w:ascii="Arial" w:hAnsi="Arial" w:cs="Arial"/>
          <w:sz w:val="22"/>
          <w:szCs w:val="22"/>
        </w:rPr>
        <w:t>, број ПГ 3606.</w:t>
      </w:r>
    </w:p>
    <w:p w:rsidR="000011EE" w:rsidRPr="00087EA7" w:rsidRDefault="000011EE" w:rsidP="000011EE">
      <w:pPr>
        <w:pStyle w:val="ListParagraph"/>
        <w:autoSpaceDE w:val="0"/>
        <w:autoSpaceDN w:val="0"/>
        <w:adjustRightInd w:val="0"/>
        <w:ind w:left="1080"/>
        <w:jc w:val="both"/>
        <w:rPr>
          <w:rFonts w:ascii="Arial" w:hAnsi="Arial" w:cs="Arial"/>
          <w:sz w:val="22"/>
          <w:szCs w:val="22"/>
        </w:rPr>
      </w:pPr>
    </w:p>
    <w:p w:rsidR="000011EE" w:rsidRPr="00087EA7" w:rsidRDefault="000011EE" w:rsidP="00713346">
      <w:pPr>
        <w:pStyle w:val="ListParagraph"/>
        <w:numPr>
          <w:ilvl w:val="0"/>
          <w:numId w:val="13"/>
        </w:numPr>
        <w:autoSpaceDE w:val="0"/>
        <w:autoSpaceDN w:val="0"/>
        <w:adjustRightInd w:val="0"/>
        <w:jc w:val="both"/>
        <w:rPr>
          <w:rFonts w:ascii="Arial" w:hAnsi="Arial" w:cs="Arial"/>
          <w:sz w:val="22"/>
          <w:szCs w:val="22"/>
        </w:rPr>
      </w:pPr>
      <w:r w:rsidRPr="00087EA7">
        <w:rPr>
          <w:rFonts w:ascii="Arial" w:hAnsi="Arial" w:cs="Arial"/>
          <w:sz w:val="22"/>
          <w:szCs w:val="22"/>
        </w:rPr>
        <w:t xml:space="preserve">Уписаних газдинстава у односу </w:t>
      </w:r>
      <w:r w:rsidRPr="00087EA7">
        <w:rPr>
          <w:rFonts w:ascii="Arial" w:hAnsi="Arial" w:cs="Arial"/>
          <w:b/>
          <w:sz w:val="22"/>
          <w:szCs w:val="22"/>
        </w:rPr>
        <w:t>20-100 ha</w:t>
      </w:r>
      <w:r w:rsidRPr="00087EA7">
        <w:rPr>
          <w:rFonts w:ascii="Arial" w:hAnsi="Arial" w:cs="Arial"/>
          <w:sz w:val="22"/>
          <w:szCs w:val="22"/>
        </w:rPr>
        <w:t xml:space="preserve"> има 53 и</w:t>
      </w:r>
    </w:p>
    <w:p w:rsidR="001378AB" w:rsidRPr="00087EA7" w:rsidRDefault="00713346" w:rsidP="000011EE">
      <w:pPr>
        <w:pStyle w:val="ListParagraph"/>
        <w:numPr>
          <w:ilvl w:val="0"/>
          <w:numId w:val="13"/>
        </w:numPr>
        <w:autoSpaceDE w:val="0"/>
        <w:autoSpaceDN w:val="0"/>
        <w:adjustRightInd w:val="0"/>
        <w:jc w:val="both"/>
        <w:rPr>
          <w:rFonts w:ascii="Arial" w:hAnsi="Arial" w:cs="Arial"/>
          <w:sz w:val="22"/>
          <w:szCs w:val="22"/>
        </w:rPr>
      </w:pPr>
      <w:r w:rsidRPr="00087EA7">
        <w:rPr>
          <w:rFonts w:ascii="Arial" w:hAnsi="Arial" w:cs="Arial"/>
          <w:b/>
          <w:sz w:val="22"/>
          <w:szCs w:val="22"/>
        </w:rPr>
        <w:t>&gt;100</w:t>
      </w:r>
      <w:r w:rsidR="000011EE" w:rsidRPr="00087EA7">
        <w:rPr>
          <w:rFonts w:ascii="Arial" w:hAnsi="Arial" w:cs="Arial"/>
          <w:b/>
          <w:sz w:val="22"/>
          <w:szCs w:val="22"/>
        </w:rPr>
        <w:t xml:space="preserve"> ha</w:t>
      </w:r>
      <w:r w:rsidRPr="00087EA7">
        <w:rPr>
          <w:rFonts w:ascii="Arial" w:hAnsi="Arial" w:cs="Arial"/>
          <w:sz w:val="22"/>
          <w:szCs w:val="22"/>
        </w:rPr>
        <w:t>, нема уписаних</w:t>
      </w:r>
      <w:r w:rsidR="000011EE" w:rsidRPr="00087EA7">
        <w:rPr>
          <w:rFonts w:ascii="Arial" w:hAnsi="Arial" w:cs="Arial"/>
          <w:sz w:val="22"/>
          <w:szCs w:val="22"/>
        </w:rPr>
        <w:t xml:space="preserve"> газдинстава</w:t>
      </w:r>
      <w:r w:rsidRPr="00087EA7">
        <w:rPr>
          <w:rFonts w:ascii="Arial" w:hAnsi="Arial" w:cs="Arial"/>
          <w:sz w:val="22"/>
          <w:szCs w:val="22"/>
        </w:rPr>
        <w:t>.</w:t>
      </w:r>
      <w:r w:rsidR="002E0C4D" w:rsidRPr="00087EA7">
        <w:rPr>
          <w:rFonts w:ascii="Arial" w:hAnsi="Arial" w:cs="Arial"/>
          <w:sz w:val="22"/>
          <w:szCs w:val="22"/>
        </w:rPr>
        <w:tab/>
      </w:r>
    </w:p>
    <w:p w:rsidR="001378AB" w:rsidRPr="00087EA7" w:rsidRDefault="001378AB" w:rsidP="000C69E7">
      <w:pPr>
        <w:autoSpaceDE w:val="0"/>
        <w:autoSpaceDN w:val="0"/>
        <w:adjustRightInd w:val="0"/>
        <w:jc w:val="both"/>
        <w:rPr>
          <w:rFonts w:ascii="Arial" w:hAnsi="Arial" w:cs="Arial"/>
          <w:sz w:val="22"/>
          <w:szCs w:val="22"/>
        </w:rPr>
      </w:pPr>
    </w:p>
    <w:p w:rsidR="0063690A" w:rsidRPr="00087EA7" w:rsidRDefault="00651A94" w:rsidP="001378AB">
      <w:pPr>
        <w:autoSpaceDE w:val="0"/>
        <w:autoSpaceDN w:val="0"/>
        <w:adjustRightInd w:val="0"/>
        <w:ind w:firstLine="720"/>
        <w:jc w:val="both"/>
        <w:rPr>
          <w:rFonts w:ascii="Arial" w:hAnsi="Arial" w:cs="Arial"/>
          <w:sz w:val="22"/>
          <w:szCs w:val="22"/>
        </w:rPr>
      </w:pPr>
      <w:r w:rsidRPr="00087EA7">
        <w:rPr>
          <w:rFonts w:ascii="Arial" w:hAnsi="Arial" w:cs="Arial"/>
          <w:sz w:val="22"/>
          <w:szCs w:val="22"/>
        </w:rPr>
        <w:t xml:space="preserve">Према подацима РЗС, сходно </w:t>
      </w:r>
      <w:r w:rsidR="009558A9" w:rsidRPr="00087EA7">
        <w:rPr>
          <w:rFonts w:ascii="Arial" w:hAnsi="Arial" w:cs="Arial"/>
          <w:sz w:val="22"/>
          <w:szCs w:val="22"/>
        </w:rPr>
        <w:t xml:space="preserve">подацима о површини пољопривредног земљишта, по класама, </w:t>
      </w:r>
      <w:r w:rsidR="002E0C4D" w:rsidRPr="00087EA7">
        <w:rPr>
          <w:rFonts w:ascii="Arial" w:hAnsi="Arial" w:cs="Arial"/>
          <w:sz w:val="22"/>
          <w:szCs w:val="22"/>
        </w:rPr>
        <w:t>заступљено је:</w:t>
      </w:r>
    </w:p>
    <w:p w:rsidR="002E0C4D" w:rsidRPr="00087EA7" w:rsidRDefault="002E0C4D" w:rsidP="000C69E7">
      <w:pPr>
        <w:autoSpaceDE w:val="0"/>
        <w:autoSpaceDN w:val="0"/>
        <w:adjustRightInd w:val="0"/>
        <w:jc w:val="both"/>
        <w:rPr>
          <w:rFonts w:ascii="Arial" w:hAnsi="Arial" w:cs="Arial"/>
          <w:sz w:val="22"/>
          <w:szCs w:val="22"/>
        </w:rPr>
      </w:pPr>
    </w:p>
    <w:tbl>
      <w:tblPr>
        <w:tblStyle w:val="TableGrid"/>
        <w:tblW w:w="0" w:type="auto"/>
        <w:tblInd w:w="817" w:type="dxa"/>
        <w:tblLook w:val="04A0" w:firstRow="1" w:lastRow="0" w:firstColumn="1" w:lastColumn="0" w:noHBand="0" w:noVBand="1"/>
      </w:tblPr>
      <w:tblGrid>
        <w:gridCol w:w="2410"/>
        <w:gridCol w:w="2268"/>
      </w:tblGrid>
      <w:tr w:rsidR="002E0C4D" w:rsidRPr="00087EA7" w:rsidTr="002E0C4D">
        <w:tc>
          <w:tcPr>
            <w:tcW w:w="2410" w:type="dxa"/>
          </w:tcPr>
          <w:p w:rsidR="002E0C4D" w:rsidRPr="00087EA7" w:rsidRDefault="00042E6F" w:rsidP="00042E6F">
            <w:pPr>
              <w:autoSpaceDE w:val="0"/>
              <w:autoSpaceDN w:val="0"/>
              <w:adjustRightInd w:val="0"/>
              <w:jc w:val="center"/>
              <w:rPr>
                <w:rFonts w:ascii="Arial" w:hAnsi="Arial" w:cs="Arial"/>
                <w:sz w:val="20"/>
                <w:szCs w:val="20"/>
              </w:rPr>
            </w:pPr>
            <w:r w:rsidRPr="00087EA7">
              <w:rPr>
                <w:rFonts w:ascii="Arial" w:hAnsi="Arial" w:cs="Arial"/>
                <w:sz w:val="20"/>
                <w:szCs w:val="20"/>
              </w:rPr>
              <w:t>I</w:t>
            </w:r>
            <w:r w:rsidR="002E0C4D" w:rsidRPr="00087EA7">
              <w:rPr>
                <w:rFonts w:ascii="Arial" w:hAnsi="Arial" w:cs="Arial"/>
                <w:sz w:val="20"/>
                <w:szCs w:val="20"/>
              </w:rPr>
              <w:t xml:space="preserve"> класа</w:t>
            </w:r>
          </w:p>
        </w:tc>
        <w:tc>
          <w:tcPr>
            <w:tcW w:w="2268" w:type="dxa"/>
          </w:tcPr>
          <w:p w:rsidR="002E0C4D" w:rsidRPr="00087EA7" w:rsidRDefault="002E0C4D" w:rsidP="00042E6F">
            <w:pPr>
              <w:autoSpaceDE w:val="0"/>
              <w:autoSpaceDN w:val="0"/>
              <w:adjustRightInd w:val="0"/>
              <w:jc w:val="center"/>
              <w:rPr>
                <w:rFonts w:ascii="Arial" w:hAnsi="Arial" w:cs="Arial"/>
                <w:sz w:val="20"/>
                <w:szCs w:val="20"/>
              </w:rPr>
            </w:pPr>
            <w:r w:rsidRPr="00087EA7">
              <w:rPr>
                <w:rFonts w:ascii="Arial" w:hAnsi="Arial" w:cs="Arial"/>
                <w:sz w:val="20"/>
                <w:szCs w:val="20"/>
              </w:rPr>
              <w:t>660,50 ха</w:t>
            </w:r>
          </w:p>
        </w:tc>
      </w:tr>
      <w:tr w:rsidR="002E0C4D" w:rsidRPr="00087EA7" w:rsidTr="002E0C4D">
        <w:tc>
          <w:tcPr>
            <w:tcW w:w="2410" w:type="dxa"/>
          </w:tcPr>
          <w:p w:rsidR="002E0C4D" w:rsidRPr="00087EA7" w:rsidRDefault="00042E6F" w:rsidP="00042E6F">
            <w:pPr>
              <w:autoSpaceDE w:val="0"/>
              <w:autoSpaceDN w:val="0"/>
              <w:adjustRightInd w:val="0"/>
              <w:jc w:val="center"/>
              <w:rPr>
                <w:rFonts w:ascii="Arial" w:hAnsi="Arial" w:cs="Arial"/>
                <w:sz w:val="20"/>
                <w:szCs w:val="20"/>
              </w:rPr>
            </w:pPr>
            <w:r w:rsidRPr="00087EA7">
              <w:rPr>
                <w:rFonts w:ascii="Arial" w:hAnsi="Arial" w:cs="Arial"/>
                <w:sz w:val="20"/>
                <w:szCs w:val="20"/>
              </w:rPr>
              <w:t>II</w:t>
            </w:r>
            <w:r w:rsidR="002E0C4D" w:rsidRPr="00087EA7">
              <w:rPr>
                <w:rFonts w:ascii="Arial" w:hAnsi="Arial" w:cs="Arial"/>
                <w:sz w:val="20"/>
                <w:szCs w:val="20"/>
              </w:rPr>
              <w:t xml:space="preserve"> класа</w:t>
            </w:r>
          </w:p>
        </w:tc>
        <w:tc>
          <w:tcPr>
            <w:tcW w:w="2268" w:type="dxa"/>
          </w:tcPr>
          <w:p w:rsidR="002E0C4D" w:rsidRPr="00087EA7" w:rsidRDefault="002E0C4D" w:rsidP="00042E6F">
            <w:pPr>
              <w:autoSpaceDE w:val="0"/>
              <w:autoSpaceDN w:val="0"/>
              <w:adjustRightInd w:val="0"/>
              <w:jc w:val="center"/>
              <w:rPr>
                <w:rFonts w:ascii="Arial" w:hAnsi="Arial" w:cs="Arial"/>
                <w:sz w:val="20"/>
                <w:szCs w:val="20"/>
              </w:rPr>
            </w:pPr>
            <w:r w:rsidRPr="00087EA7">
              <w:rPr>
                <w:rFonts w:ascii="Arial" w:hAnsi="Arial" w:cs="Arial"/>
                <w:sz w:val="20"/>
                <w:szCs w:val="20"/>
              </w:rPr>
              <w:t>6.711,00 ха</w:t>
            </w:r>
          </w:p>
        </w:tc>
      </w:tr>
      <w:tr w:rsidR="002E0C4D" w:rsidRPr="00087EA7" w:rsidTr="002E0C4D">
        <w:tc>
          <w:tcPr>
            <w:tcW w:w="2410" w:type="dxa"/>
          </w:tcPr>
          <w:p w:rsidR="002E0C4D" w:rsidRPr="00087EA7" w:rsidRDefault="00042E6F" w:rsidP="00042E6F">
            <w:pPr>
              <w:autoSpaceDE w:val="0"/>
              <w:autoSpaceDN w:val="0"/>
              <w:adjustRightInd w:val="0"/>
              <w:jc w:val="center"/>
              <w:rPr>
                <w:rFonts w:ascii="Arial" w:hAnsi="Arial" w:cs="Arial"/>
                <w:sz w:val="20"/>
                <w:szCs w:val="20"/>
              </w:rPr>
            </w:pPr>
            <w:r w:rsidRPr="00087EA7">
              <w:rPr>
                <w:rFonts w:ascii="Arial" w:hAnsi="Arial" w:cs="Arial"/>
                <w:sz w:val="20"/>
                <w:szCs w:val="20"/>
              </w:rPr>
              <w:t>III</w:t>
            </w:r>
            <w:r w:rsidR="002E0C4D" w:rsidRPr="00087EA7">
              <w:rPr>
                <w:rFonts w:ascii="Arial" w:hAnsi="Arial" w:cs="Arial"/>
                <w:sz w:val="20"/>
                <w:szCs w:val="20"/>
              </w:rPr>
              <w:t xml:space="preserve"> класа</w:t>
            </w:r>
          </w:p>
        </w:tc>
        <w:tc>
          <w:tcPr>
            <w:tcW w:w="2268" w:type="dxa"/>
          </w:tcPr>
          <w:p w:rsidR="002E0C4D" w:rsidRPr="00087EA7" w:rsidRDefault="002E0C4D" w:rsidP="00042E6F">
            <w:pPr>
              <w:autoSpaceDE w:val="0"/>
              <w:autoSpaceDN w:val="0"/>
              <w:adjustRightInd w:val="0"/>
              <w:jc w:val="center"/>
              <w:rPr>
                <w:rFonts w:ascii="Arial" w:hAnsi="Arial" w:cs="Arial"/>
                <w:sz w:val="20"/>
                <w:szCs w:val="20"/>
              </w:rPr>
            </w:pPr>
            <w:r w:rsidRPr="00087EA7">
              <w:rPr>
                <w:rFonts w:ascii="Arial" w:hAnsi="Arial" w:cs="Arial"/>
                <w:sz w:val="20"/>
                <w:szCs w:val="20"/>
              </w:rPr>
              <w:t>11.076,60 ха</w:t>
            </w:r>
          </w:p>
        </w:tc>
      </w:tr>
      <w:tr w:rsidR="002E0C4D" w:rsidRPr="00087EA7" w:rsidTr="002E0C4D">
        <w:tc>
          <w:tcPr>
            <w:tcW w:w="2410" w:type="dxa"/>
          </w:tcPr>
          <w:p w:rsidR="002E0C4D" w:rsidRPr="00087EA7" w:rsidRDefault="00042E6F" w:rsidP="00042E6F">
            <w:pPr>
              <w:autoSpaceDE w:val="0"/>
              <w:autoSpaceDN w:val="0"/>
              <w:adjustRightInd w:val="0"/>
              <w:jc w:val="center"/>
              <w:rPr>
                <w:rFonts w:ascii="Arial" w:hAnsi="Arial" w:cs="Arial"/>
                <w:sz w:val="20"/>
                <w:szCs w:val="20"/>
              </w:rPr>
            </w:pPr>
            <w:r w:rsidRPr="00087EA7">
              <w:rPr>
                <w:rFonts w:ascii="Arial" w:hAnsi="Arial" w:cs="Arial"/>
                <w:sz w:val="20"/>
                <w:szCs w:val="20"/>
              </w:rPr>
              <w:t>IV класа</w:t>
            </w:r>
          </w:p>
        </w:tc>
        <w:tc>
          <w:tcPr>
            <w:tcW w:w="2268" w:type="dxa"/>
          </w:tcPr>
          <w:p w:rsidR="002E0C4D" w:rsidRPr="00087EA7" w:rsidRDefault="00042E6F" w:rsidP="00042E6F">
            <w:pPr>
              <w:autoSpaceDE w:val="0"/>
              <w:autoSpaceDN w:val="0"/>
              <w:adjustRightInd w:val="0"/>
              <w:jc w:val="center"/>
              <w:rPr>
                <w:rFonts w:ascii="Arial" w:hAnsi="Arial" w:cs="Arial"/>
                <w:sz w:val="20"/>
                <w:szCs w:val="20"/>
              </w:rPr>
            </w:pPr>
            <w:r w:rsidRPr="00087EA7">
              <w:rPr>
                <w:rFonts w:ascii="Arial" w:hAnsi="Arial" w:cs="Arial"/>
                <w:sz w:val="20"/>
                <w:szCs w:val="20"/>
              </w:rPr>
              <w:t>6.778,00 ха</w:t>
            </w:r>
          </w:p>
        </w:tc>
      </w:tr>
      <w:tr w:rsidR="00042E6F" w:rsidRPr="00087EA7" w:rsidTr="002E0C4D">
        <w:tc>
          <w:tcPr>
            <w:tcW w:w="2410" w:type="dxa"/>
          </w:tcPr>
          <w:p w:rsidR="00042E6F" w:rsidRPr="00087EA7" w:rsidRDefault="00042E6F" w:rsidP="00042E6F">
            <w:pPr>
              <w:autoSpaceDE w:val="0"/>
              <w:autoSpaceDN w:val="0"/>
              <w:adjustRightInd w:val="0"/>
              <w:jc w:val="center"/>
              <w:rPr>
                <w:rFonts w:ascii="Arial" w:hAnsi="Arial" w:cs="Arial"/>
                <w:sz w:val="20"/>
                <w:szCs w:val="20"/>
              </w:rPr>
            </w:pPr>
            <w:r w:rsidRPr="00087EA7">
              <w:rPr>
                <w:rFonts w:ascii="Arial" w:hAnsi="Arial" w:cs="Arial"/>
                <w:sz w:val="20"/>
                <w:szCs w:val="20"/>
              </w:rPr>
              <w:t>V класа</w:t>
            </w:r>
          </w:p>
        </w:tc>
        <w:tc>
          <w:tcPr>
            <w:tcW w:w="2268" w:type="dxa"/>
          </w:tcPr>
          <w:p w:rsidR="00042E6F" w:rsidRPr="00087EA7" w:rsidRDefault="00042E6F" w:rsidP="00042E6F">
            <w:pPr>
              <w:autoSpaceDE w:val="0"/>
              <w:autoSpaceDN w:val="0"/>
              <w:adjustRightInd w:val="0"/>
              <w:jc w:val="center"/>
              <w:rPr>
                <w:rFonts w:ascii="Arial" w:hAnsi="Arial" w:cs="Arial"/>
                <w:sz w:val="20"/>
                <w:szCs w:val="20"/>
              </w:rPr>
            </w:pPr>
            <w:r w:rsidRPr="00087EA7">
              <w:rPr>
                <w:rFonts w:ascii="Arial" w:hAnsi="Arial" w:cs="Arial"/>
                <w:sz w:val="20"/>
                <w:szCs w:val="20"/>
              </w:rPr>
              <w:t>3.798,60 ха</w:t>
            </w:r>
          </w:p>
        </w:tc>
      </w:tr>
      <w:tr w:rsidR="00042E6F" w:rsidRPr="00087EA7" w:rsidTr="002E0C4D">
        <w:tc>
          <w:tcPr>
            <w:tcW w:w="2410" w:type="dxa"/>
          </w:tcPr>
          <w:p w:rsidR="00042E6F" w:rsidRPr="00087EA7" w:rsidRDefault="00042E6F" w:rsidP="00042E6F">
            <w:pPr>
              <w:autoSpaceDE w:val="0"/>
              <w:autoSpaceDN w:val="0"/>
              <w:adjustRightInd w:val="0"/>
              <w:jc w:val="center"/>
              <w:rPr>
                <w:rFonts w:ascii="Arial" w:hAnsi="Arial" w:cs="Arial"/>
                <w:sz w:val="20"/>
                <w:szCs w:val="20"/>
              </w:rPr>
            </w:pPr>
            <w:r w:rsidRPr="00087EA7">
              <w:rPr>
                <w:rFonts w:ascii="Arial" w:hAnsi="Arial" w:cs="Arial"/>
                <w:sz w:val="20"/>
                <w:szCs w:val="20"/>
              </w:rPr>
              <w:t>VI класа</w:t>
            </w:r>
          </w:p>
        </w:tc>
        <w:tc>
          <w:tcPr>
            <w:tcW w:w="2268" w:type="dxa"/>
          </w:tcPr>
          <w:p w:rsidR="00042E6F" w:rsidRPr="00087EA7" w:rsidRDefault="00042E6F" w:rsidP="00042E6F">
            <w:pPr>
              <w:autoSpaceDE w:val="0"/>
              <w:autoSpaceDN w:val="0"/>
              <w:adjustRightInd w:val="0"/>
              <w:jc w:val="center"/>
              <w:rPr>
                <w:rFonts w:ascii="Arial" w:hAnsi="Arial" w:cs="Arial"/>
                <w:sz w:val="20"/>
                <w:szCs w:val="20"/>
              </w:rPr>
            </w:pPr>
            <w:r w:rsidRPr="00087EA7">
              <w:rPr>
                <w:rFonts w:ascii="Arial" w:hAnsi="Arial" w:cs="Arial"/>
                <w:sz w:val="20"/>
                <w:szCs w:val="20"/>
              </w:rPr>
              <w:t>1.160,00 ха</w:t>
            </w:r>
          </w:p>
        </w:tc>
      </w:tr>
      <w:tr w:rsidR="00042E6F" w:rsidRPr="00087EA7" w:rsidTr="002E0C4D">
        <w:tc>
          <w:tcPr>
            <w:tcW w:w="2410" w:type="dxa"/>
          </w:tcPr>
          <w:p w:rsidR="00042E6F" w:rsidRPr="00087EA7" w:rsidRDefault="00042E6F" w:rsidP="00042E6F">
            <w:pPr>
              <w:autoSpaceDE w:val="0"/>
              <w:autoSpaceDN w:val="0"/>
              <w:adjustRightInd w:val="0"/>
              <w:jc w:val="center"/>
              <w:rPr>
                <w:rFonts w:ascii="Arial" w:hAnsi="Arial" w:cs="Arial"/>
                <w:sz w:val="20"/>
                <w:szCs w:val="20"/>
              </w:rPr>
            </w:pPr>
            <w:r w:rsidRPr="00087EA7">
              <w:rPr>
                <w:rFonts w:ascii="Arial" w:hAnsi="Arial" w:cs="Arial"/>
                <w:sz w:val="20"/>
                <w:szCs w:val="20"/>
              </w:rPr>
              <w:t>VII класа</w:t>
            </w:r>
          </w:p>
        </w:tc>
        <w:tc>
          <w:tcPr>
            <w:tcW w:w="2268" w:type="dxa"/>
          </w:tcPr>
          <w:p w:rsidR="00042E6F" w:rsidRPr="00087EA7" w:rsidRDefault="00042E6F" w:rsidP="00042E6F">
            <w:pPr>
              <w:autoSpaceDE w:val="0"/>
              <w:autoSpaceDN w:val="0"/>
              <w:adjustRightInd w:val="0"/>
              <w:jc w:val="center"/>
              <w:rPr>
                <w:rFonts w:ascii="Arial" w:hAnsi="Arial" w:cs="Arial"/>
                <w:sz w:val="20"/>
                <w:szCs w:val="20"/>
              </w:rPr>
            </w:pPr>
            <w:r w:rsidRPr="00087EA7">
              <w:rPr>
                <w:rFonts w:ascii="Arial" w:hAnsi="Arial" w:cs="Arial"/>
                <w:sz w:val="20"/>
                <w:szCs w:val="20"/>
              </w:rPr>
              <w:t>334,80 ха</w:t>
            </w:r>
          </w:p>
        </w:tc>
      </w:tr>
      <w:tr w:rsidR="00042E6F" w:rsidRPr="00087EA7" w:rsidTr="002E0C4D">
        <w:tc>
          <w:tcPr>
            <w:tcW w:w="2410" w:type="dxa"/>
          </w:tcPr>
          <w:p w:rsidR="00042E6F" w:rsidRPr="00087EA7" w:rsidRDefault="00042E6F" w:rsidP="00042E6F">
            <w:pPr>
              <w:autoSpaceDE w:val="0"/>
              <w:autoSpaceDN w:val="0"/>
              <w:adjustRightInd w:val="0"/>
              <w:jc w:val="center"/>
              <w:rPr>
                <w:rFonts w:ascii="Arial" w:hAnsi="Arial" w:cs="Arial"/>
                <w:sz w:val="20"/>
                <w:szCs w:val="20"/>
              </w:rPr>
            </w:pPr>
            <w:r w:rsidRPr="00087EA7">
              <w:rPr>
                <w:rFonts w:ascii="Arial" w:hAnsi="Arial" w:cs="Arial"/>
                <w:sz w:val="20"/>
                <w:szCs w:val="20"/>
              </w:rPr>
              <w:t>VIII класа</w:t>
            </w:r>
          </w:p>
        </w:tc>
        <w:tc>
          <w:tcPr>
            <w:tcW w:w="2268" w:type="dxa"/>
          </w:tcPr>
          <w:p w:rsidR="00042E6F" w:rsidRPr="00087EA7" w:rsidRDefault="00042E6F" w:rsidP="00042E6F">
            <w:pPr>
              <w:autoSpaceDE w:val="0"/>
              <w:autoSpaceDN w:val="0"/>
              <w:adjustRightInd w:val="0"/>
              <w:jc w:val="center"/>
              <w:rPr>
                <w:rFonts w:ascii="Arial" w:hAnsi="Arial" w:cs="Arial"/>
                <w:sz w:val="20"/>
                <w:szCs w:val="20"/>
              </w:rPr>
            </w:pPr>
            <w:r w:rsidRPr="00087EA7">
              <w:rPr>
                <w:rFonts w:ascii="Arial" w:hAnsi="Arial" w:cs="Arial"/>
                <w:sz w:val="20"/>
                <w:szCs w:val="20"/>
              </w:rPr>
              <w:t>5,70 ха</w:t>
            </w:r>
          </w:p>
        </w:tc>
      </w:tr>
    </w:tbl>
    <w:p w:rsidR="00F34F0E" w:rsidRPr="00087EA7" w:rsidRDefault="00F34F0E" w:rsidP="000C69E7">
      <w:pPr>
        <w:autoSpaceDE w:val="0"/>
        <w:autoSpaceDN w:val="0"/>
        <w:adjustRightInd w:val="0"/>
        <w:jc w:val="both"/>
        <w:rPr>
          <w:rFonts w:ascii="Arial" w:hAnsi="Arial" w:cs="Arial"/>
          <w:sz w:val="22"/>
          <w:szCs w:val="22"/>
        </w:rPr>
      </w:pPr>
    </w:p>
    <w:p w:rsidR="00800850" w:rsidRPr="00087EA7" w:rsidRDefault="00800850" w:rsidP="00C24782">
      <w:pPr>
        <w:autoSpaceDE w:val="0"/>
        <w:autoSpaceDN w:val="0"/>
        <w:adjustRightInd w:val="0"/>
        <w:ind w:firstLine="720"/>
        <w:jc w:val="both"/>
        <w:rPr>
          <w:rFonts w:ascii="Arial" w:hAnsi="Arial" w:cs="Arial"/>
          <w:sz w:val="22"/>
          <w:szCs w:val="22"/>
          <w:lang w:val="sr-Cyrl-CS"/>
        </w:rPr>
      </w:pPr>
      <w:r w:rsidRPr="00087EA7">
        <w:rPr>
          <w:rFonts w:ascii="Arial" w:hAnsi="Arial" w:cs="Arial"/>
          <w:sz w:val="22"/>
          <w:szCs w:val="22"/>
          <w:lang w:val="sr-Cyrl-CS"/>
        </w:rPr>
        <w:t>У области пољопривредне производње доминантни су сточарство (свињарство и говедарство) и ратарство (производња кукуруза</w:t>
      </w:r>
      <w:r w:rsidR="004F18E5" w:rsidRPr="00087EA7">
        <w:rPr>
          <w:rFonts w:ascii="Arial" w:hAnsi="Arial" w:cs="Arial"/>
          <w:sz w:val="22"/>
          <w:szCs w:val="22"/>
          <w:lang w:val="sr-Cyrl-CS"/>
        </w:rPr>
        <w:t>,</w:t>
      </w:r>
      <w:r w:rsidRPr="00087EA7">
        <w:rPr>
          <w:rFonts w:ascii="Arial" w:hAnsi="Arial" w:cs="Arial"/>
          <w:sz w:val="22"/>
          <w:szCs w:val="22"/>
          <w:lang w:val="sr-Cyrl-CS"/>
        </w:rPr>
        <w:t xml:space="preserve"> пшенице и крмног биља). У последње време значајан напредак је у област</w:t>
      </w:r>
      <w:r w:rsidR="00B42F46" w:rsidRPr="00087EA7">
        <w:rPr>
          <w:rFonts w:ascii="Arial" w:hAnsi="Arial" w:cs="Arial"/>
          <w:sz w:val="22"/>
          <w:szCs w:val="22"/>
          <w:lang w:val="sr-Cyrl-CS"/>
        </w:rPr>
        <w:t>и</w:t>
      </w:r>
      <w:r w:rsidRPr="00087EA7">
        <w:rPr>
          <w:rFonts w:ascii="Arial" w:hAnsi="Arial" w:cs="Arial"/>
          <w:sz w:val="22"/>
          <w:szCs w:val="22"/>
          <w:lang w:val="sr-Cyrl-CS"/>
        </w:rPr>
        <w:t xml:space="preserve"> повртарства</w:t>
      </w:r>
      <w:r w:rsidR="00730C81" w:rsidRPr="00087EA7">
        <w:rPr>
          <w:rFonts w:ascii="Arial" w:hAnsi="Arial" w:cs="Arial"/>
          <w:sz w:val="22"/>
          <w:szCs w:val="22"/>
          <w:lang w:val="sr-Cyrl-CS"/>
        </w:rPr>
        <w:t xml:space="preserve"> и воћарства.</w:t>
      </w:r>
      <w:r w:rsidR="00424617" w:rsidRPr="00087EA7">
        <w:rPr>
          <w:rFonts w:ascii="Arial" w:hAnsi="Arial" w:cs="Arial"/>
          <w:sz w:val="22"/>
          <w:szCs w:val="22"/>
          <w:lang w:val="sr-Cyrl-CS"/>
        </w:rPr>
        <w:t xml:space="preserve"> </w:t>
      </w:r>
      <w:r w:rsidRPr="00087EA7">
        <w:rPr>
          <w:rFonts w:ascii="Arial" w:hAnsi="Arial" w:cs="Arial"/>
          <w:sz w:val="22"/>
          <w:szCs w:val="22"/>
          <w:lang w:val="sr-Cyrl-CS"/>
        </w:rPr>
        <w:t>За све гране пољопривреде важи изузетно низак степен финализације и неорганизован производња и пласман.</w:t>
      </w:r>
      <w:r w:rsidR="00F34F0E" w:rsidRPr="00087EA7">
        <w:rPr>
          <w:rFonts w:ascii="Arial" w:hAnsi="Arial" w:cs="Arial"/>
          <w:sz w:val="22"/>
          <w:szCs w:val="22"/>
          <w:lang w:val="sr-Cyrl-CS"/>
        </w:rPr>
        <w:t xml:space="preserve"> </w:t>
      </w:r>
      <w:r w:rsidRPr="00087EA7">
        <w:rPr>
          <w:rFonts w:ascii="Arial" w:hAnsi="Arial" w:cs="Arial"/>
          <w:sz w:val="22"/>
          <w:szCs w:val="22"/>
          <w:lang w:val="sr-Cyrl-CS"/>
        </w:rPr>
        <w:t xml:space="preserve">Велику подршку пољопривредницима пружа </w:t>
      </w:r>
      <w:r w:rsidR="00B42F46" w:rsidRPr="00087EA7">
        <w:rPr>
          <w:rFonts w:ascii="Arial" w:hAnsi="Arial" w:cs="Arial"/>
          <w:sz w:val="22"/>
          <w:szCs w:val="22"/>
          <w:lang w:val="sr-Cyrl-CS"/>
        </w:rPr>
        <w:t xml:space="preserve"> локална самоуправа. Општина Богатић је у децембру 2016.године донела Одлуку о оснивању буџетског фонда за пољопривреду и рурални развој општине Богатић</w:t>
      </w:r>
      <w:r w:rsidR="00042E6F" w:rsidRPr="00087EA7">
        <w:rPr>
          <w:rFonts w:ascii="Arial" w:hAnsi="Arial" w:cs="Arial"/>
          <w:sz w:val="22"/>
          <w:szCs w:val="22"/>
        </w:rPr>
        <w:t xml:space="preserve"> који </w:t>
      </w:r>
      <w:r w:rsidR="00CD6DBE" w:rsidRPr="00087EA7">
        <w:rPr>
          <w:rFonts w:ascii="Arial" w:hAnsi="Arial" w:cs="Arial"/>
          <w:sz w:val="22"/>
          <w:szCs w:val="22"/>
          <w:lang w:val="sr-Cyrl-CS"/>
        </w:rPr>
        <w:t>је основан на неодређено време. Сврха фонда је финансирање програма</w:t>
      </w:r>
      <w:r w:rsidR="00B42F46" w:rsidRPr="00087EA7">
        <w:rPr>
          <w:rFonts w:ascii="Arial" w:hAnsi="Arial" w:cs="Arial"/>
          <w:sz w:val="22"/>
          <w:szCs w:val="22"/>
          <w:lang w:val="sr-Cyrl-CS"/>
        </w:rPr>
        <w:t>, пројеката и активности у области унапређења пољопривреде, руралног развоја и свеукупног економског јачања становништва на сеоским подручјима општине Богатић</w:t>
      </w:r>
      <w:r w:rsidR="004122F0" w:rsidRPr="00087EA7">
        <w:rPr>
          <w:rFonts w:ascii="Arial" w:hAnsi="Arial" w:cs="Arial"/>
          <w:sz w:val="22"/>
          <w:szCs w:val="22"/>
          <w:lang w:val="sr-Cyrl-CS"/>
        </w:rPr>
        <w:t>.</w:t>
      </w:r>
    </w:p>
    <w:p w:rsidR="00A32836" w:rsidRPr="00087EA7" w:rsidRDefault="00A32836" w:rsidP="00A32836">
      <w:pPr>
        <w:rPr>
          <w:lang w:val="sr-Cyrl-CS"/>
        </w:rPr>
      </w:pPr>
    </w:p>
    <w:p w:rsidR="007D0966" w:rsidRPr="00087EA7" w:rsidRDefault="007D0966" w:rsidP="00D44B00">
      <w:pPr>
        <w:pStyle w:val="Heading3"/>
        <w:rPr>
          <w:sz w:val="22"/>
          <w:szCs w:val="22"/>
          <w:lang w:val="sr-Cyrl-CS"/>
        </w:rPr>
      </w:pPr>
    </w:p>
    <w:p w:rsidR="00EA62B5" w:rsidRPr="00087EA7" w:rsidRDefault="00787858" w:rsidP="00D44B00">
      <w:pPr>
        <w:pStyle w:val="Heading3"/>
        <w:rPr>
          <w:sz w:val="22"/>
          <w:szCs w:val="22"/>
          <w:lang w:val="sr-Cyrl-CS"/>
        </w:rPr>
      </w:pPr>
      <w:r w:rsidRPr="00087EA7">
        <w:rPr>
          <w:sz w:val="22"/>
          <w:szCs w:val="22"/>
          <w:lang w:val="sr-Cyrl-CS"/>
        </w:rPr>
        <w:tab/>
      </w:r>
      <w:bookmarkStart w:id="6" w:name="_Toc162437354"/>
      <w:r w:rsidR="006862B2" w:rsidRPr="00087EA7">
        <w:rPr>
          <w:sz w:val="22"/>
          <w:szCs w:val="22"/>
          <w:lang w:val="sr-Cyrl-CS"/>
        </w:rPr>
        <w:t>2.2.3</w:t>
      </w:r>
      <w:r w:rsidR="005A4797" w:rsidRPr="00087EA7">
        <w:rPr>
          <w:sz w:val="22"/>
          <w:szCs w:val="22"/>
          <w:lang w:val="sr-Cyrl-CS"/>
        </w:rPr>
        <w:t xml:space="preserve">.  </w:t>
      </w:r>
      <w:r w:rsidR="00F759AA" w:rsidRPr="00087EA7">
        <w:rPr>
          <w:sz w:val="22"/>
          <w:szCs w:val="22"/>
          <w:lang w:val="sr-Cyrl-CS"/>
        </w:rPr>
        <w:t>Саобраћајна</w:t>
      </w:r>
      <w:r w:rsidR="00DB6DAD" w:rsidRPr="00087EA7">
        <w:rPr>
          <w:sz w:val="22"/>
          <w:szCs w:val="22"/>
          <w:lang w:val="sr-Cyrl-CS"/>
        </w:rPr>
        <w:t xml:space="preserve"> инфраструктура</w:t>
      </w:r>
      <w:bookmarkEnd w:id="6"/>
      <w:r w:rsidR="00DB6DAD" w:rsidRPr="00087EA7">
        <w:rPr>
          <w:sz w:val="22"/>
          <w:szCs w:val="22"/>
          <w:lang w:val="sr-Cyrl-CS"/>
        </w:rPr>
        <w:t xml:space="preserve"> </w:t>
      </w:r>
    </w:p>
    <w:p w:rsidR="00EA62B5" w:rsidRPr="00087EA7" w:rsidRDefault="00EA62B5" w:rsidP="00800850">
      <w:pPr>
        <w:autoSpaceDE w:val="0"/>
        <w:autoSpaceDN w:val="0"/>
        <w:adjustRightInd w:val="0"/>
        <w:jc w:val="both"/>
        <w:rPr>
          <w:rFonts w:ascii="Arial" w:hAnsi="Arial" w:cs="Arial"/>
          <w:sz w:val="22"/>
          <w:szCs w:val="22"/>
          <w:lang w:val="sr-Cyrl-CS"/>
        </w:rPr>
      </w:pPr>
    </w:p>
    <w:p w:rsidR="00F759AA" w:rsidRPr="00087EA7" w:rsidRDefault="008A50F2" w:rsidP="00F759AA">
      <w:pPr>
        <w:autoSpaceDE w:val="0"/>
        <w:autoSpaceDN w:val="0"/>
        <w:adjustRightInd w:val="0"/>
        <w:jc w:val="both"/>
        <w:rPr>
          <w:rFonts w:ascii="Arial" w:hAnsi="Arial" w:cs="Arial"/>
          <w:sz w:val="22"/>
          <w:szCs w:val="22"/>
        </w:rPr>
      </w:pPr>
      <w:r w:rsidRPr="00087EA7">
        <w:rPr>
          <w:rFonts w:ascii="Arial" w:hAnsi="Arial" w:cs="Arial"/>
          <w:sz w:val="22"/>
          <w:szCs w:val="22"/>
        </w:rPr>
        <w:tab/>
      </w:r>
      <w:r w:rsidR="00F759AA" w:rsidRPr="00087EA7">
        <w:rPr>
          <w:rFonts w:ascii="Arial" w:hAnsi="Arial" w:cs="Arial"/>
          <w:sz w:val="22"/>
          <w:szCs w:val="22"/>
        </w:rPr>
        <w:t>Општина Богатић има добар саобраћајни положај - што је последица веома развијене путне мреже државних, општинских и некатегорисаних путева - где саобраћајна инфраструктура омогућава добру регионалну повезаност</w:t>
      </w:r>
      <w:r w:rsidRPr="00087EA7">
        <w:rPr>
          <w:rFonts w:ascii="Arial" w:hAnsi="Arial" w:cs="Arial"/>
          <w:sz w:val="22"/>
          <w:szCs w:val="22"/>
        </w:rPr>
        <w:t xml:space="preserve"> </w:t>
      </w:r>
      <w:r w:rsidRPr="00087EA7">
        <w:rPr>
          <w:rFonts w:ascii="Arial" w:hAnsi="Arial" w:cs="Arial"/>
          <w:sz w:val="22"/>
          <w:szCs w:val="22"/>
          <w:lang w:val="sr-Cyrl-CS"/>
        </w:rPr>
        <w:t>и омогућује укључивање у регионалне, републичке и међународне токове саобраћаја</w:t>
      </w:r>
      <w:r w:rsidR="00F759AA" w:rsidRPr="00087EA7">
        <w:rPr>
          <w:rFonts w:ascii="Arial" w:hAnsi="Arial" w:cs="Arial"/>
          <w:sz w:val="22"/>
          <w:szCs w:val="22"/>
        </w:rPr>
        <w:t xml:space="preserve"> и повезаност овог подручја на републичком и међудржавном нивоу.</w:t>
      </w:r>
    </w:p>
    <w:p w:rsidR="008A50F2" w:rsidRPr="00087EA7" w:rsidRDefault="008A50F2" w:rsidP="008A50F2">
      <w:pPr>
        <w:autoSpaceDE w:val="0"/>
        <w:autoSpaceDN w:val="0"/>
        <w:adjustRightInd w:val="0"/>
        <w:jc w:val="both"/>
        <w:rPr>
          <w:rFonts w:ascii="Arial" w:hAnsi="Arial" w:cs="Arial"/>
          <w:sz w:val="22"/>
          <w:szCs w:val="22"/>
        </w:rPr>
      </w:pPr>
      <w:r w:rsidRPr="00087EA7">
        <w:rPr>
          <w:rFonts w:ascii="Arial" w:hAnsi="Arial" w:cs="Arial"/>
          <w:sz w:val="22"/>
          <w:szCs w:val="22"/>
        </w:rPr>
        <w:tab/>
        <w:t xml:space="preserve">Планирана изградња новопројектованог ауто-пута Рума-Шабац и брзе саобраћајнице Шабац-Лозница која прелази преко територије Општине </w:t>
      </w:r>
      <w:r w:rsidR="00797CAB" w:rsidRPr="00087EA7">
        <w:rPr>
          <w:rFonts w:ascii="Arial" w:hAnsi="Arial" w:cs="Arial"/>
          <w:sz w:val="22"/>
          <w:szCs w:val="22"/>
        </w:rPr>
        <w:t xml:space="preserve">додатно ће се </w:t>
      </w:r>
      <w:r w:rsidRPr="00087EA7">
        <w:rPr>
          <w:rFonts w:ascii="Arial" w:hAnsi="Arial" w:cs="Arial"/>
          <w:sz w:val="22"/>
          <w:szCs w:val="22"/>
        </w:rPr>
        <w:t>побољшати саобраћајна инфраструктура и квалитетније повезати Богатић са</w:t>
      </w:r>
      <w:r w:rsidR="00B23CEC" w:rsidRPr="00087EA7">
        <w:rPr>
          <w:rFonts w:ascii="Arial" w:hAnsi="Arial" w:cs="Arial"/>
          <w:sz w:val="22"/>
          <w:szCs w:val="22"/>
        </w:rPr>
        <w:t xml:space="preserve"> </w:t>
      </w:r>
      <w:r w:rsidRPr="00087EA7">
        <w:rPr>
          <w:rFonts w:ascii="Arial" w:hAnsi="Arial" w:cs="Arial"/>
          <w:sz w:val="22"/>
          <w:szCs w:val="22"/>
        </w:rPr>
        <w:t>Београдом и Војводином.</w:t>
      </w:r>
    </w:p>
    <w:p w:rsidR="008A50F2" w:rsidRPr="00087EA7" w:rsidRDefault="008A50F2" w:rsidP="008A50F2">
      <w:pPr>
        <w:autoSpaceDE w:val="0"/>
        <w:autoSpaceDN w:val="0"/>
        <w:adjustRightInd w:val="0"/>
        <w:jc w:val="both"/>
        <w:rPr>
          <w:rFonts w:ascii="Arial" w:hAnsi="Arial" w:cs="Arial"/>
          <w:sz w:val="22"/>
          <w:szCs w:val="22"/>
        </w:rPr>
      </w:pPr>
      <w:r w:rsidRPr="00087EA7">
        <w:rPr>
          <w:rFonts w:ascii="Arial" w:hAnsi="Arial" w:cs="Arial"/>
          <w:sz w:val="22"/>
          <w:szCs w:val="22"/>
        </w:rPr>
        <w:t>Посебно значајан ће бити крак државног пута који се одваја од брзе саобраћајнице и повезује</w:t>
      </w:r>
    </w:p>
    <w:p w:rsidR="00B23CEC" w:rsidRPr="00087EA7" w:rsidRDefault="008A50F2" w:rsidP="00B23CEC">
      <w:pPr>
        <w:autoSpaceDE w:val="0"/>
        <w:autoSpaceDN w:val="0"/>
        <w:adjustRightInd w:val="0"/>
        <w:jc w:val="both"/>
        <w:rPr>
          <w:rFonts w:ascii="Arial" w:hAnsi="Arial" w:cs="Arial"/>
          <w:sz w:val="22"/>
          <w:szCs w:val="22"/>
        </w:rPr>
      </w:pPr>
      <w:proofErr w:type="gramStart"/>
      <w:r w:rsidRPr="00087EA7">
        <w:rPr>
          <w:rFonts w:ascii="Arial" w:hAnsi="Arial" w:cs="Arial"/>
          <w:sz w:val="22"/>
          <w:szCs w:val="22"/>
        </w:rPr>
        <w:t>исту</w:t>
      </w:r>
      <w:proofErr w:type="gramEnd"/>
      <w:r w:rsidRPr="00087EA7">
        <w:rPr>
          <w:rFonts w:ascii="Arial" w:hAnsi="Arial" w:cs="Arial"/>
          <w:sz w:val="22"/>
          <w:szCs w:val="22"/>
        </w:rPr>
        <w:t xml:space="preserve"> са Павловића ћупријом и граничним прелазом са Босном и Херцеговином и у</w:t>
      </w:r>
      <w:r w:rsidR="00B23CEC" w:rsidRPr="00087EA7">
        <w:rPr>
          <w:rFonts w:ascii="Arial" w:hAnsi="Arial" w:cs="Arial"/>
          <w:sz w:val="22"/>
          <w:szCs w:val="22"/>
        </w:rPr>
        <w:t xml:space="preserve"> </w:t>
      </w:r>
      <w:r w:rsidRPr="00087EA7">
        <w:rPr>
          <w:rFonts w:ascii="Arial" w:hAnsi="Arial" w:cs="Arial"/>
          <w:sz w:val="22"/>
          <w:szCs w:val="22"/>
        </w:rPr>
        <w:t>потпуности ће се налазити на територији Општине Богатић.</w:t>
      </w:r>
    </w:p>
    <w:p w:rsidR="00787858" w:rsidRPr="00087EA7" w:rsidRDefault="00B23CEC" w:rsidP="00797CAB">
      <w:pPr>
        <w:autoSpaceDE w:val="0"/>
        <w:autoSpaceDN w:val="0"/>
        <w:adjustRightInd w:val="0"/>
        <w:jc w:val="both"/>
        <w:rPr>
          <w:sz w:val="22"/>
          <w:szCs w:val="22"/>
          <w:lang w:val="ru-RU"/>
        </w:rPr>
      </w:pPr>
      <w:r w:rsidRPr="00087EA7">
        <w:t xml:space="preserve"> </w:t>
      </w:r>
    </w:p>
    <w:p w:rsidR="009D77C2" w:rsidRPr="00087EA7" w:rsidRDefault="00787858" w:rsidP="00B95D92">
      <w:pPr>
        <w:pStyle w:val="Heading3"/>
        <w:rPr>
          <w:sz w:val="22"/>
          <w:szCs w:val="22"/>
          <w:lang w:val="sr-Cyrl-CS"/>
        </w:rPr>
      </w:pPr>
      <w:r w:rsidRPr="00087EA7">
        <w:rPr>
          <w:sz w:val="22"/>
          <w:szCs w:val="22"/>
          <w:lang w:val="ru-RU"/>
        </w:rPr>
        <w:tab/>
      </w:r>
      <w:bookmarkStart w:id="7" w:name="_Toc162437355"/>
      <w:r w:rsidR="00C60E32" w:rsidRPr="00087EA7">
        <w:rPr>
          <w:sz w:val="22"/>
          <w:szCs w:val="22"/>
          <w:lang w:val="ru-RU"/>
        </w:rPr>
        <w:t>2.2.4</w:t>
      </w:r>
      <w:r w:rsidR="005A4797" w:rsidRPr="00087EA7">
        <w:rPr>
          <w:sz w:val="22"/>
          <w:szCs w:val="22"/>
          <w:lang w:val="ru-RU"/>
        </w:rPr>
        <w:t xml:space="preserve">.   </w:t>
      </w:r>
      <w:r w:rsidR="00D44B00" w:rsidRPr="00087EA7">
        <w:rPr>
          <w:sz w:val="22"/>
          <w:szCs w:val="22"/>
          <w:lang w:val="ru-RU"/>
        </w:rPr>
        <w:t xml:space="preserve"> </w:t>
      </w:r>
      <w:r w:rsidR="00EA62B5" w:rsidRPr="00087EA7">
        <w:rPr>
          <w:sz w:val="22"/>
          <w:szCs w:val="22"/>
          <w:lang w:val="sr-Cyrl-CS"/>
        </w:rPr>
        <w:t>П</w:t>
      </w:r>
      <w:r w:rsidR="00FC3616" w:rsidRPr="00087EA7">
        <w:rPr>
          <w:sz w:val="22"/>
          <w:szCs w:val="22"/>
          <w:lang w:val="sr-Cyrl-CS"/>
        </w:rPr>
        <w:t>риродни услови и животна средина</w:t>
      </w:r>
      <w:bookmarkEnd w:id="7"/>
    </w:p>
    <w:p w:rsidR="000A1FB0" w:rsidRPr="00087EA7" w:rsidRDefault="000A1FB0" w:rsidP="00800850">
      <w:pPr>
        <w:ind w:right="-891"/>
        <w:jc w:val="both"/>
        <w:rPr>
          <w:rFonts w:ascii="Arial" w:hAnsi="Arial" w:cs="Arial"/>
          <w:b/>
          <w:sz w:val="22"/>
          <w:szCs w:val="22"/>
        </w:rPr>
      </w:pPr>
    </w:p>
    <w:p w:rsidR="00F870E2" w:rsidRPr="00087EA7" w:rsidRDefault="00882B5E" w:rsidP="00C46D4B">
      <w:pPr>
        <w:ind w:right="22" w:firstLine="720"/>
        <w:jc w:val="both"/>
        <w:rPr>
          <w:rFonts w:ascii="Arial" w:hAnsi="Arial" w:cs="Arial"/>
          <w:sz w:val="22"/>
          <w:szCs w:val="22"/>
          <w:lang w:val="sr-Cyrl-CS"/>
        </w:rPr>
      </w:pPr>
      <w:r w:rsidRPr="00087EA7">
        <w:rPr>
          <w:rFonts w:ascii="Arial" w:hAnsi="Arial" w:cs="Arial"/>
          <w:sz w:val="22"/>
          <w:szCs w:val="22"/>
          <w:lang w:val="sr-Cyrl-CS"/>
        </w:rPr>
        <w:t>Подручје општине Богатић по свом географском положају</w:t>
      </w:r>
      <w:r w:rsidR="00C46D4B" w:rsidRPr="00087EA7">
        <w:rPr>
          <w:rFonts w:ascii="Arial" w:hAnsi="Arial" w:cs="Arial"/>
          <w:sz w:val="22"/>
          <w:szCs w:val="22"/>
          <w:lang w:val="sr-Cyrl-CS"/>
        </w:rPr>
        <w:t xml:space="preserve">, </w:t>
      </w:r>
      <w:r w:rsidRPr="00087EA7">
        <w:rPr>
          <w:rFonts w:ascii="Arial" w:hAnsi="Arial" w:cs="Arial"/>
          <w:sz w:val="22"/>
          <w:szCs w:val="22"/>
          <w:lang w:val="sr-Cyrl-CS"/>
        </w:rPr>
        <w:t>рељефу у коме доминира равница, расположивим природним ресурсима (плодно</w:t>
      </w:r>
      <w:r w:rsidR="00C46D4B" w:rsidRPr="00087EA7">
        <w:rPr>
          <w:rFonts w:ascii="Arial" w:hAnsi="Arial" w:cs="Arial"/>
          <w:sz w:val="22"/>
          <w:szCs w:val="22"/>
          <w:lang w:val="sr-Cyrl-CS"/>
        </w:rPr>
        <w:t xml:space="preserve"> </w:t>
      </w:r>
      <w:r w:rsidRPr="00087EA7">
        <w:rPr>
          <w:rFonts w:ascii="Arial" w:hAnsi="Arial" w:cs="Arial"/>
          <w:sz w:val="22"/>
          <w:szCs w:val="22"/>
          <w:lang w:val="sr-Cyrl-CS"/>
        </w:rPr>
        <w:t>обрадиво пољопривредно земљиште, воде, минерална богатства, термални извори,</w:t>
      </w:r>
      <w:r w:rsidR="00C46D4B" w:rsidRPr="00087EA7">
        <w:rPr>
          <w:rFonts w:ascii="Arial" w:hAnsi="Arial" w:cs="Arial"/>
          <w:sz w:val="22"/>
          <w:szCs w:val="22"/>
          <w:lang w:val="sr-Cyrl-CS"/>
        </w:rPr>
        <w:t xml:space="preserve"> </w:t>
      </w:r>
      <w:r w:rsidRPr="00087EA7">
        <w:rPr>
          <w:rFonts w:ascii="Arial" w:hAnsi="Arial" w:cs="Arial"/>
          <w:sz w:val="22"/>
          <w:szCs w:val="22"/>
          <w:lang w:val="sr-Cyrl-CS"/>
        </w:rPr>
        <w:t>историјски споменици, културно наслеђе и туристичким атракцијама), уз постојеће</w:t>
      </w:r>
      <w:r w:rsidR="00C46D4B" w:rsidRPr="00087EA7">
        <w:rPr>
          <w:rFonts w:ascii="Arial" w:hAnsi="Arial" w:cs="Arial"/>
          <w:sz w:val="22"/>
          <w:szCs w:val="22"/>
          <w:lang w:val="sr-Cyrl-CS"/>
        </w:rPr>
        <w:t xml:space="preserve"> </w:t>
      </w:r>
      <w:r w:rsidRPr="00087EA7">
        <w:rPr>
          <w:rFonts w:ascii="Arial" w:hAnsi="Arial" w:cs="Arial"/>
          <w:sz w:val="22"/>
          <w:szCs w:val="22"/>
          <w:lang w:val="sr-Cyrl-CS"/>
        </w:rPr>
        <w:t>привредне потенцијале, представља подручје за пословне подухвате домаћих и страних</w:t>
      </w:r>
      <w:r w:rsidR="00C46D4B" w:rsidRPr="00087EA7">
        <w:rPr>
          <w:rFonts w:ascii="Arial" w:hAnsi="Arial" w:cs="Arial"/>
          <w:sz w:val="22"/>
          <w:szCs w:val="22"/>
          <w:lang w:val="sr-Cyrl-CS"/>
        </w:rPr>
        <w:t xml:space="preserve"> </w:t>
      </w:r>
      <w:r w:rsidRPr="00087EA7">
        <w:rPr>
          <w:rFonts w:ascii="Arial" w:hAnsi="Arial" w:cs="Arial"/>
          <w:sz w:val="22"/>
          <w:szCs w:val="22"/>
          <w:lang w:val="sr-Cyrl-CS"/>
        </w:rPr>
        <w:t xml:space="preserve">инвеститора и улагача. </w:t>
      </w:r>
      <w:r w:rsidR="00800850" w:rsidRPr="00087EA7">
        <w:rPr>
          <w:rFonts w:ascii="Arial" w:hAnsi="Arial" w:cs="Arial"/>
          <w:sz w:val="22"/>
          <w:szCs w:val="22"/>
          <w:lang w:val="sr-Cyrl-CS"/>
        </w:rPr>
        <w:t>Најзначајнији природни ресурси, поред пољопривредног земљишта, су воде (подземне и површинске</w:t>
      </w:r>
      <w:r w:rsidR="00B42F46" w:rsidRPr="00087EA7">
        <w:rPr>
          <w:rFonts w:ascii="Arial" w:hAnsi="Arial" w:cs="Arial"/>
          <w:sz w:val="22"/>
          <w:szCs w:val="22"/>
          <w:lang w:val="sr-Cyrl-CS"/>
        </w:rPr>
        <w:t>)</w:t>
      </w:r>
      <w:r w:rsidR="00800850" w:rsidRPr="00087EA7">
        <w:rPr>
          <w:rFonts w:ascii="Arial" w:hAnsi="Arial" w:cs="Arial"/>
          <w:sz w:val="22"/>
          <w:szCs w:val="22"/>
          <w:lang w:val="sr-Cyrl-CS"/>
        </w:rPr>
        <w:t>, шљунак и песак. Подземне воде још увек су једини облик обезбеђења пијаће воде и предст</w:t>
      </w:r>
      <w:r w:rsidR="00B42F46" w:rsidRPr="00087EA7">
        <w:rPr>
          <w:rFonts w:ascii="Arial" w:hAnsi="Arial" w:cs="Arial"/>
          <w:sz w:val="22"/>
          <w:szCs w:val="22"/>
          <w:lang w:val="sr-Cyrl-CS"/>
        </w:rPr>
        <w:t>ављају изузетан потенцијал ове о</w:t>
      </w:r>
      <w:r w:rsidR="00800850" w:rsidRPr="00087EA7">
        <w:rPr>
          <w:rFonts w:ascii="Arial" w:hAnsi="Arial" w:cs="Arial"/>
          <w:sz w:val="22"/>
          <w:szCs w:val="22"/>
          <w:lang w:val="sr-Cyrl-CS"/>
        </w:rPr>
        <w:t>пштине. Са минималним третманом на изворишту вода у  водоводном систему Богатић још увек има задовољавајући квалитет, па је овај простор опредељен за обезбеђење  водом комплетног подручја општине Богатић.</w:t>
      </w:r>
    </w:p>
    <w:p w:rsidR="000E757B" w:rsidRPr="00087EA7" w:rsidRDefault="00800850" w:rsidP="000E757B">
      <w:pPr>
        <w:autoSpaceDE w:val="0"/>
        <w:autoSpaceDN w:val="0"/>
        <w:adjustRightInd w:val="0"/>
        <w:ind w:firstLine="720"/>
        <w:jc w:val="both"/>
        <w:rPr>
          <w:rFonts w:ascii="Arial" w:hAnsi="Arial" w:cs="Arial"/>
          <w:sz w:val="22"/>
          <w:szCs w:val="22"/>
          <w:lang w:val="sr-Cyrl-CS"/>
        </w:rPr>
      </w:pPr>
      <w:r w:rsidRPr="00087EA7">
        <w:rPr>
          <w:rFonts w:ascii="Arial" w:hAnsi="Arial" w:cs="Arial"/>
          <w:sz w:val="22"/>
          <w:szCs w:val="22"/>
          <w:lang w:val="sr-Cyrl-CS"/>
        </w:rPr>
        <w:t xml:space="preserve">Геотермални потенцијали, иако представљају значајан ресурс још увек су у домену истражних радњи, </w:t>
      </w:r>
      <w:r w:rsidR="000E757B" w:rsidRPr="00087EA7">
        <w:rPr>
          <w:rFonts w:ascii="Arial" w:hAnsi="Arial" w:cs="Arial"/>
          <w:sz w:val="22"/>
          <w:szCs w:val="22"/>
          <w:lang w:val="sr-Cyrl-CS"/>
        </w:rPr>
        <w:t xml:space="preserve">истраживања нису завршена као ни оцена резерви геотермалне енергије. </w:t>
      </w:r>
    </w:p>
    <w:p w:rsidR="000E757B" w:rsidRPr="00087EA7" w:rsidRDefault="000E757B" w:rsidP="000E757B">
      <w:pPr>
        <w:autoSpaceDE w:val="0"/>
        <w:autoSpaceDN w:val="0"/>
        <w:adjustRightInd w:val="0"/>
        <w:ind w:firstLine="720"/>
        <w:jc w:val="both"/>
        <w:rPr>
          <w:rFonts w:ascii="Arial" w:hAnsi="Arial" w:cs="Arial"/>
          <w:sz w:val="22"/>
          <w:szCs w:val="22"/>
          <w:lang w:val="sr-Cyrl-CS"/>
        </w:rPr>
      </w:pPr>
      <w:r w:rsidRPr="00087EA7">
        <w:rPr>
          <w:rFonts w:ascii="Arial" w:hAnsi="Arial" w:cs="Arial"/>
          <w:sz w:val="22"/>
          <w:szCs w:val="22"/>
        </w:rPr>
        <w:t>Резултати досадашњих, основних геолошких истраживања су показали да су термалне воде доброг квалитета и да их има у довољним количинама. Најреалније опције су њено коришћење пре свега за пољопривредне сврхе, затим балнеолошке и хидротерапијске методе лечења, као и спортско рекреативне сврхе.</w:t>
      </w:r>
    </w:p>
    <w:p w:rsidR="007D0966" w:rsidRPr="00087EA7" w:rsidRDefault="007D0966" w:rsidP="007D0966">
      <w:pPr>
        <w:rPr>
          <w:lang w:val="ru-RU"/>
        </w:rPr>
      </w:pPr>
      <w:bookmarkStart w:id="8" w:name="_Toc162437356"/>
    </w:p>
    <w:p w:rsidR="00804DDF" w:rsidRPr="00087EA7" w:rsidRDefault="00E62C7D" w:rsidP="005C1005">
      <w:pPr>
        <w:pStyle w:val="Heading1"/>
        <w:rPr>
          <w:sz w:val="28"/>
          <w:szCs w:val="28"/>
          <w:lang w:val="sr-Cyrl-CS"/>
        </w:rPr>
      </w:pPr>
      <w:r w:rsidRPr="00087EA7">
        <w:rPr>
          <w:sz w:val="28"/>
          <w:szCs w:val="28"/>
          <w:lang w:val="ru-RU"/>
        </w:rPr>
        <w:t>3</w:t>
      </w:r>
      <w:r w:rsidR="003A113A" w:rsidRPr="00087EA7">
        <w:rPr>
          <w:sz w:val="28"/>
          <w:szCs w:val="28"/>
          <w:lang w:val="ru-RU"/>
        </w:rPr>
        <w:t>.</w:t>
      </w:r>
      <w:r w:rsidR="008B40BE" w:rsidRPr="00087EA7">
        <w:rPr>
          <w:sz w:val="28"/>
          <w:szCs w:val="28"/>
          <w:lang w:val="sr-Cyrl-CS"/>
        </w:rPr>
        <w:t xml:space="preserve"> </w:t>
      </w:r>
      <w:r w:rsidR="00EB4058" w:rsidRPr="00087EA7">
        <w:rPr>
          <w:sz w:val="28"/>
          <w:szCs w:val="28"/>
          <w:lang w:val="sr-Cyrl-CS"/>
        </w:rPr>
        <w:t xml:space="preserve"> </w:t>
      </w:r>
      <w:r w:rsidRPr="00087EA7">
        <w:rPr>
          <w:sz w:val="28"/>
          <w:szCs w:val="28"/>
          <w:lang w:val="sr-Cyrl-CS"/>
        </w:rPr>
        <w:t>АНАЛИЗА ЕКОНОМСКОГ СТАЊА</w:t>
      </w:r>
      <w:r w:rsidR="00EB4058" w:rsidRPr="00087EA7">
        <w:rPr>
          <w:sz w:val="28"/>
          <w:szCs w:val="28"/>
          <w:lang w:val="sr-Cyrl-CS"/>
        </w:rPr>
        <w:t xml:space="preserve"> </w:t>
      </w:r>
      <w:bookmarkEnd w:id="8"/>
    </w:p>
    <w:p w:rsidR="00DD55FE" w:rsidRPr="00087EA7" w:rsidRDefault="00DD55FE" w:rsidP="00064468">
      <w:pPr>
        <w:ind w:right="-360"/>
        <w:rPr>
          <w:rFonts w:ascii="Arial" w:hAnsi="Arial" w:cs="Arial"/>
          <w:b/>
          <w:sz w:val="28"/>
          <w:szCs w:val="28"/>
          <w:lang w:val="sr-Cyrl-CS"/>
        </w:rPr>
      </w:pPr>
    </w:p>
    <w:p w:rsidR="00E8499A" w:rsidRPr="00087EA7" w:rsidRDefault="00064468" w:rsidP="00E8499A">
      <w:pPr>
        <w:ind w:right="1" w:firstLine="720"/>
        <w:jc w:val="both"/>
        <w:rPr>
          <w:rFonts w:ascii="Arial" w:hAnsi="Arial" w:cs="Arial"/>
          <w:sz w:val="22"/>
          <w:szCs w:val="22"/>
          <w:lang w:val="sr-Cyrl-CS"/>
        </w:rPr>
      </w:pPr>
      <w:r w:rsidRPr="00087EA7">
        <w:rPr>
          <w:rFonts w:ascii="Arial" w:hAnsi="Arial" w:cs="Arial"/>
          <w:sz w:val="22"/>
          <w:szCs w:val="22"/>
          <w:lang w:val="sr-Cyrl-CS"/>
        </w:rPr>
        <w:t>Општина Богатић</w:t>
      </w:r>
      <w:r w:rsidR="002A63A1" w:rsidRPr="00087EA7">
        <w:t xml:space="preserve"> </w:t>
      </w:r>
      <w:r w:rsidR="002A63A1" w:rsidRPr="00087EA7">
        <w:rPr>
          <w:rFonts w:ascii="Arial" w:hAnsi="Arial" w:cs="Arial"/>
          <w:sz w:val="22"/>
          <w:szCs w:val="22"/>
          <w:lang w:val="sr-Cyrl-CS"/>
        </w:rPr>
        <w:t>има статус недовољно развијене општине и према основним показатељима развијености је испод просека Републике и Централне Србије и</w:t>
      </w:r>
      <w:r w:rsidRPr="00087EA7">
        <w:rPr>
          <w:rFonts w:ascii="Arial" w:hAnsi="Arial" w:cs="Arial"/>
          <w:sz w:val="22"/>
          <w:szCs w:val="22"/>
          <w:lang w:val="sr-Cyrl-CS"/>
        </w:rPr>
        <w:t xml:space="preserve"> спада у </w:t>
      </w:r>
      <w:r w:rsidRPr="00087EA7">
        <w:rPr>
          <w:rFonts w:ascii="Arial" w:hAnsi="Arial" w:cs="Arial"/>
          <w:b/>
          <w:sz w:val="22"/>
          <w:szCs w:val="22"/>
          <w:lang w:val="sr-Cyrl-CS"/>
        </w:rPr>
        <w:t xml:space="preserve">трећу </w:t>
      </w:r>
      <w:r w:rsidRPr="00087EA7">
        <w:rPr>
          <w:rFonts w:ascii="Arial" w:hAnsi="Arial" w:cs="Arial"/>
          <w:sz w:val="22"/>
          <w:szCs w:val="22"/>
          <w:lang w:val="sr-Cyrl-CS"/>
        </w:rPr>
        <w:t>групу развијености општи</w:t>
      </w:r>
      <w:r w:rsidR="005177D4" w:rsidRPr="00087EA7">
        <w:rPr>
          <w:rFonts w:ascii="Arial" w:hAnsi="Arial" w:cs="Arial"/>
          <w:sz w:val="22"/>
          <w:szCs w:val="22"/>
          <w:lang w:val="sr-Cyrl-CS"/>
        </w:rPr>
        <w:t xml:space="preserve">на у Србији. </w:t>
      </w:r>
    </w:p>
    <w:p w:rsidR="00E8499A" w:rsidRPr="00087EA7" w:rsidRDefault="0026615F" w:rsidP="00E8499A">
      <w:pPr>
        <w:autoSpaceDE w:val="0"/>
        <w:autoSpaceDN w:val="0"/>
        <w:adjustRightInd w:val="0"/>
        <w:jc w:val="both"/>
        <w:rPr>
          <w:rFonts w:ascii="Arial" w:hAnsi="Arial" w:cs="Arial"/>
          <w:sz w:val="22"/>
          <w:szCs w:val="22"/>
        </w:rPr>
      </w:pPr>
      <w:r w:rsidRPr="00087EA7">
        <w:rPr>
          <w:rFonts w:ascii="Arial" w:hAnsi="Arial" w:cs="Arial"/>
          <w:sz w:val="22"/>
          <w:szCs w:val="22"/>
        </w:rPr>
        <w:tab/>
      </w:r>
      <w:r w:rsidR="00E8499A" w:rsidRPr="00087EA7">
        <w:rPr>
          <w:rFonts w:ascii="Arial" w:hAnsi="Arial" w:cs="Arial"/>
          <w:sz w:val="22"/>
          <w:szCs w:val="22"/>
        </w:rPr>
        <w:t>Просечна зарада у Општини Богатићу је нижа од просечне зараде на нивоу Републике Србије. Одступање од републичког просека је условљено структуром привреде и стањем на тржишту раду. Нижа просечна зарада, међутим, представља и нижу цену рада</w:t>
      </w:r>
      <w:r w:rsidR="008D5C56" w:rsidRPr="00087EA7">
        <w:rPr>
          <w:rFonts w:ascii="Arial" w:hAnsi="Arial" w:cs="Arial"/>
          <w:sz w:val="22"/>
          <w:szCs w:val="22"/>
        </w:rPr>
        <w:t xml:space="preserve"> </w:t>
      </w:r>
      <w:r w:rsidR="00E8499A" w:rsidRPr="00087EA7">
        <w:rPr>
          <w:rFonts w:ascii="Arial" w:hAnsi="Arial" w:cs="Arial"/>
          <w:sz w:val="22"/>
          <w:szCs w:val="22"/>
        </w:rPr>
        <w:t>и имплицира ниже трошкове производног процеса.</w:t>
      </w:r>
    </w:p>
    <w:p w:rsidR="008B5400" w:rsidRPr="00087EA7" w:rsidRDefault="008B5400" w:rsidP="00E8499A">
      <w:pPr>
        <w:autoSpaceDE w:val="0"/>
        <w:autoSpaceDN w:val="0"/>
        <w:adjustRightInd w:val="0"/>
        <w:jc w:val="both"/>
        <w:rPr>
          <w:rFonts w:ascii="Arial" w:hAnsi="Arial" w:cs="Arial"/>
          <w:sz w:val="22"/>
          <w:szCs w:val="22"/>
        </w:rPr>
      </w:pPr>
    </w:p>
    <w:p w:rsidR="008B5400" w:rsidRPr="00087EA7" w:rsidRDefault="008B5400" w:rsidP="00E8499A">
      <w:pPr>
        <w:autoSpaceDE w:val="0"/>
        <w:autoSpaceDN w:val="0"/>
        <w:adjustRightInd w:val="0"/>
        <w:jc w:val="both"/>
        <w:rPr>
          <w:rFonts w:ascii="Arial" w:hAnsi="Arial" w:cs="Arial"/>
          <w:sz w:val="22"/>
          <w:szCs w:val="22"/>
        </w:rPr>
      </w:pPr>
    </w:p>
    <w:p w:rsidR="00E8499A" w:rsidRPr="00087EA7" w:rsidRDefault="00B20C3A" w:rsidP="00B20C3A">
      <w:pPr>
        <w:autoSpaceDE w:val="0"/>
        <w:autoSpaceDN w:val="0"/>
        <w:adjustRightInd w:val="0"/>
        <w:rPr>
          <w:rFonts w:ascii="Arial" w:hAnsi="Arial" w:cs="Arial"/>
          <w:sz w:val="22"/>
          <w:szCs w:val="22"/>
        </w:rPr>
      </w:pPr>
      <w:r w:rsidRPr="00087EA7">
        <w:rPr>
          <w:rFonts w:ascii="Arial" w:hAnsi="Arial" w:cs="Arial"/>
          <w:sz w:val="22"/>
          <w:szCs w:val="22"/>
        </w:rPr>
        <w:t xml:space="preserve">Приказ </w:t>
      </w:r>
      <w:r w:rsidR="00E8499A" w:rsidRPr="00087EA7">
        <w:rPr>
          <w:rFonts w:ascii="Arial" w:hAnsi="Arial" w:cs="Arial"/>
          <w:b/>
          <w:sz w:val="22"/>
          <w:szCs w:val="22"/>
        </w:rPr>
        <w:t>просечне зараде</w:t>
      </w:r>
      <w:r w:rsidR="00B868E0" w:rsidRPr="00087EA7">
        <w:rPr>
          <w:rFonts w:ascii="Arial" w:hAnsi="Arial" w:cs="Arial"/>
          <w:b/>
          <w:sz w:val="22"/>
          <w:szCs w:val="22"/>
        </w:rPr>
        <w:t xml:space="preserve"> по запосленом</w:t>
      </w:r>
      <w:r w:rsidR="00FF3E06" w:rsidRPr="00087EA7">
        <w:rPr>
          <w:rFonts w:ascii="Arial" w:hAnsi="Arial" w:cs="Arial"/>
          <w:sz w:val="22"/>
          <w:szCs w:val="22"/>
        </w:rPr>
        <w:t xml:space="preserve">, у периоду од </w:t>
      </w:r>
      <w:r w:rsidR="00FF3E06" w:rsidRPr="00087EA7">
        <w:rPr>
          <w:rFonts w:ascii="Arial" w:hAnsi="Arial" w:cs="Arial"/>
          <w:b/>
          <w:sz w:val="22"/>
          <w:szCs w:val="22"/>
        </w:rPr>
        <w:t>I -XII</w:t>
      </w:r>
      <w:r w:rsidR="00E8499A" w:rsidRPr="00087EA7">
        <w:rPr>
          <w:rFonts w:ascii="Arial" w:hAnsi="Arial" w:cs="Arial"/>
          <w:b/>
          <w:sz w:val="22"/>
          <w:szCs w:val="22"/>
        </w:rPr>
        <w:t xml:space="preserve"> </w:t>
      </w:r>
      <w:r w:rsidR="00FF3E06" w:rsidRPr="00087EA7">
        <w:rPr>
          <w:rFonts w:ascii="Arial" w:hAnsi="Arial" w:cs="Arial"/>
          <w:b/>
          <w:sz w:val="22"/>
          <w:szCs w:val="22"/>
        </w:rPr>
        <w:t>2023</w:t>
      </w:r>
      <w:r w:rsidR="00FF3E06" w:rsidRPr="00087EA7">
        <w:rPr>
          <w:rFonts w:ascii="Arial" w:hAnsi="Arial" w:cs="Arial"/>
          <w:sz w:val="22"/>
          <w:szCs w:val="22"/>
        </w:rPr>
        <w:t>.године</w:t>
      </w:r>
      <w:r w:rsidRPr="00087EA7">
        <w:rPr>
          <w:rFonts w:ascii="Arial" w:hAnsi="Arial" w:cs="Arial"/>
          <w:sz w:val="22"/>
          <w:szCs w:val="22"/>
        </w:rPr>
        <w:t>:</w:t>
      </w:r>
    </w:p>
    <w:p w:rsidR="00FF3E06" w:rsidRPr="00087EA7" w:rsidRDefault="00FF3E06" w:rsidP="00B20C3A">
      <w:pPr>
        <w:autoSpaceDE w:val="0"/>
        <w:autoSpaceDN w:val="0"/>
        <w:adjustRightInd w:val="0"/>
        <w:rPr>
          <w:rFonts w:ascii="Arial" w:hAnsi="Arial" w:cs="Arial"/>
          <w:sz w:val="22"/>
          <w:szCs w:val="22"/>
        </w:rPr>
      </w:pPr>
    </w:p>
    <w:tbl>
      <w:tblPr>
        <w:tblStyle w:val="TableGrid"/>
        <w:tblW w:w="0" w:type="auto"/>
        <w:tblLook w:val="04A0" w:firstRow="1" w:lastRow="0" w:firstColumn="1" w:lastColumn="0" w:noHBand="0" w:noVBand="1"/>
      </w:tblPr>
      <w:tblGrid>
        <w:gridCol w:w="2093"/>
        <w:gridCol w:w="1903"/>
        <w:gridCol w:w="2208"/>
        <w:gridCol w:w="1792"/>
        <w:gridCol w:w="1999"/>
      </w:tblGrid>
      <w:tr w:rsidR="00D90A1C" w:rsidRPr="00087EA7" w:rsidTr="00FF3E06">
        <w:trPr>
          <w:trHeight w:val="272"/>
        </w:trPr>
        <w:tc>
          <w:tcPr>
            <w:tcW w:w="2093" w:type="dxa"/>
            <w:vMerge w:val="restart"/>
          </w:tcPr>
          <w:p w:rsidR="00D90A1C" w:rsidRPr="00087EA7" w:rsidRDefault="00D90A1C" w:rsidP="00D90A1C">
            <w:pPr>
              <w:autoSpaceDE w:val="0"/>
              <w:autoSpaceDN w:val="0"/>
              <w:adjustRightInd w:val="0"/>
              <w:jc w:val="center"/>
              <w:rPr>
                <w:rFonts w:ascii="Arial" w:hAnsi="Arial" w:cs="Arial"/>
                <w:sz w:val="20"/>
                <w:szCs w:val="20"/>
              </w:rPr>
            </w:pPr>
          </w:p>
          <w:p w:rsidR="00D90A1C" w:rsidRPr="00087EA7" w:rsidRDefault="00D90A1C" w:rsidP="00D90A1C">
            <w:pPr>
              <w:autoSpaceDE w:val="0"/>
              <w:autoSpaceDN w:val="0"/>
              <w:adjustRightInd w:val="0"/>
              <w:jc w:val="center"/>
              <w:rPr>
                <w:rFonts w:ascii="Arial" w:hAnsi="Arial" w:cs="Arial"/>
                <w:sz w:val="20"/>
                <w:szCs w:val="20"/>
              </w:rPr>
            </w:pPr>
            <w:r w:rsidRPr="00087EA7">
              <w:rPr>
                <w:rFonts w:ascii="Arial" w:hAnsi="Arial" w:cs="Arial"/>
                <w:sz w:val="20"/>
                <w:szCs w:val="20"/>
              </w:rPr>
              <w:t>Година:</w:t>
            </w:r>
          </w:p>
        </w:tc>
        <w:tc>
          <w:tcPr>
            <w:tcW w:w="4111" w:type="dxa"/>
            <w:gridSpan w:val="2"/>
          </w:tcPr>
          <w:p w:rsidR="00D90A1C" w:rsidRPr="00087EA7" w:rsidRDefault="00D90A1C" w:rsidP="00D90A1C">
            <w:pPr>
              <w:autoSpaceDE w:val="0"/>
              <w:autoSpaceDN w:val="0"/>
              <w:adjustRightInd w:val="0"/>
              <w:jc w:val="center"/>
              <w:rPr>
                <w:rFonts w:ascii="Arial" w:hAnsi="Arial" w:cs="Arial"/>
                <w:sz w:val="20"/>
                <w:szCs w:val="20"/>
              </w:rPr>
            </w:pPr>
            <w:r w:rsidRPr="00087EA7">
              <w:rPr>
                <w:rFonts w:ascii="Arial" w:hAnsi="Arial" w:cs="Arial"/>
                <w:b/>
                <w:bCs/>
                <w:sz w:val="20"/>
                <w:szCs w:val="20"/>
              </w:rPr>
              <w:t>Општина Богатић</w:t>
            </w:r>
          </w:p>
        </w:tc>
        <w:tc>
          <w:tcPr>
            <w:tcW w:w="3791" w:type="dxa"/>
            <w:gridSpan w:val="2"/>
          </w:tcPr>
          <w:p w:rsidR="00D90A1C" w:rsidRPr="00087EA7" w:rsidRDefault="00D90A1C" w:rsidP="00D90A1C">
            <w:pPr>
              <w:autoSpaceDE w:val="0"/>
              <w:autoSpaceDN w:val="0"/>
              <w:adjustRightInd w:val="0"/>
              <w:jc w:val="center"/>
              <w:rPr>
                <w:rFonts w:ascii="Arial" w:hAnsi="Arial" w:cs="Arial"/>
                <w:b/>
                <w:bCs/>
                <w:sz w:val="20"/>
                <w:szCs w:val="20"/>
              </w:rPr>
            </w:pPr>
            <w:r w:rsidRPr="00087EA7">
              <w:rPr>
                <w:rFonts w:ascii="Arial" w:hAnsi="Arial" w:cs="Arial"/>
                <w:b/>
                <w:bCs/>
                <w:sz w:val="20"/>
                <w:szCs w:val="20"/>
              </w:rPr>
              <w:t>Република Србија</w:t>
            </w:r>
          </w:p>
          <w:p w:rsidR="00D90A1C" w:rsidRPr="00087EA7" w:rsidRDefault="00D90A1C" w:rsidP="00D90A1C">
            <w:pPr>
              <w:autoSpaceDE w:val="0"/>
              <w:autoSpaceDN w:val="0"/>
              <w:adjustRightInd w:val="0"/>
              <w:jc w:val="center"/>
              <w:rPr>
                <w:rFonts w:ascii="Arial" w:hAnsi="Arial" w:cs="Arial"/>
                <w:sz w:val="20"/>
                <w:szCs w:val="20"/>
              </w:rPr>
            </w:pPr>
          </w:p>
        </w:tc>
      </w:tr>
      <w:tr w:rsidR="00D90A1C" w:rsidRPr="00087EA7" w:rsidTr="00FF3E06">
        <w:trPr>
          <w:trHeight w:val="231"/>
        </w:trPr>
        <w:tc>
          <w:tcPr>
            <w:tcW w:w="2093" w:type="dxa"/>
            <w:vMerge/>
          </w:tcPr>
          <w:p w:rsidR="00D90A1C" w:rsidRPr="00087EA7" w:rsidRDefault="00D90A1C" w:rsidP="00EA4EE4">
            <w:pPr>
              <w:autoSpaceDE w:val="0"/>
              <w:autoSpaceDN w:val="0"/>
              <w:adjustRightInd w:val="0"/>
              <w:jc w:val="center"/>
              <w:rPr>
                <w:rFonts w:ascii="Arial" w:hAnsi="Arial" w:cs="Arial"/>
                <w:sz w:val="20"/>
                <w:szCs w:val="20"/>
              </w:rPr>
            </w:pPr>
          </w:p>
        </w:tc>
        <w:tc>
          <w:tcPr>
            <w:tcW w:w="1903" w:type="dxa"/>
          </w:tcPr>
          <w:p w:rsidR="00D90A1C" w:rsidRPr="00087EA7" w:rsidRDefault="00D90A1C" w:rsidP="00D90A1C">
            <w:pPr>
              <w:autoSpaceDE w:val="0"/>
              <w:autoSpaceDN w:val="0"/>
              <w:adjustRightInd w:val="0"/>
              <w:jc w:val="center"/>
              <w:rPr>
                <w:rFonts w:ascii="Arial" w:hAnsi="Arial" w:cs="Arial"/>
                <w:sz w:val="20"/>
                <w:szCs w:val="20"/>
              </w:rPr>
            </w:pPr>
            <w:r w:rsidRPr="00087EA7">
              <w:rPr>
                <w:rFonts w:ascii="Arial" w:hAnsi="Arial" w:cs="Arial"/>
                <w:sz w:val="20"/>
                <w:szCs w:val="20"/>
              </w:rPr>
              <w:t>просечна</w:t>
            </w:r>
          </w:p>
          <w:p w:rsidR="00D90A1C" w:rsidRPr="00087EA7" w:rsidRDefault="00D90A1C" w:rsidP="00D90A1C">
            <w:pPr>
              <w:autoSpaceDE w:val="0"/>
              <w:autoSpaceDN w:val="0"/>
              <w:adjustRightInd w:val="0"/>
              <w:jc w:val="center"/>
              <w:rPr>
                <w:rFonts w:ascii="Arial" w:hAnsi="Arial" w:cs="Arial"/>
                <w:sz w:val="20"/>
                <w:szCs w:val="20"/>
              </w:rPr>
            </w:pPr>
            <w:r w:rsidRPr="00087EA7">
              <w:rPr>
                <w:rFonts w:ascii="Arial" w:hAnsi="Arial" w:cs="Arial"/>
                <w:sz w:val="20"/>
                <w:szCs w:val="20"/>
              </w:rPr>
              <w:t>зарада</w:t>
            </w:r>
          </w:p>
          <w:p w:rsidR="00D90A1C" w:rsidRPr="00087EA7" w:rsidRDefault="00D90A1C" w:rsidP="00D90A1C">
            <w:pPr>
              <w:jc w:val="center"/>
              <w:rPr>
                <w:rFonts w:ascii="Arial" w:hAnsi="Arial" w:cs="Arial"/>
                <w:sz w:val="20"/>
                <w:szCs w:val="20"/>
              </w:rPr>
            </w:pPr>
          </w:p>
        </w:tc>
        <w:tc>
          <w:tcPr>
            <w:tcW w:w="2208" w:type="dxa"/>
          </w:tcPr>
          <w:p w:rsidR="00D90A1C" w:rsidRPr="00087EA7" w:rsidRDefault="00D90A1C" w:rsidP="00D90A1C">
            <w:pPr>
              <w:autoSpaceDE w:val="0"/>
              <w:autoSpaceDN w:val="0"/>
              <w:adjustRightInd w:val="0"/>
              <w:jc w:val="center"/>
              <w:rPr>
                <w:rFonts w:ascii="Arial" w:hAnsi="Arial" w:cs="Arial"/>
                <w:sz w:val="20"/>
                <w:szCs w:val="20"/>
              </w:rPr>
            </w:pPr>
            <w:r w:rsidRPr="00087EA7">
              <w:rPr>
                <w:rFonts w:ascii="Arial" w:hAnsi="Arial" w:cs="Arial"/>
                <w:sz w:val="20"/>
                <w:szCs w:val="20"/>
              </w:rPr>
              <w:t>просечна зарада</w:t>
            </w:r>
          </w:p>
          <w:p w:rsidR="00D90A1C" w:rsidRPr="00087EA7" w:rsidRDefault="00D90A1C" w:rsidP="00D90A1C">
            <w:pPr>
              <w:autoSpaceDE w:val="0"/>
              <w:autoSpaceDN w:val="0"/>
              <w:adjustRightInd w:val="0"/>
              <w:jc w:val="center"/>
              <w:rPr>
                <w:rFonts w:ascii="Arial" w:hAnsi="Arial" w:cs="Arial"/>
                <w:sz w:val="20"/>
                <w:szCs w:val="20"/>
              </w:rPr>
            </w:pPr>
            <w:r w:rsidRPr="00087EA7">
              <w:rPr>
                <w:rFonts w:ascii="Arial" w:hAnsi="Arial" w:cs="Arial"/>
                <w:sz w:val="20"/>
                <w:szCs w:val="20"/>
              </w:rPr>
              <w:t>без пореза и</w:t>
            </w:r>
          </w:p>
          <w:p w:rsidR="00D90A1C" w:rsidRPr="00087EA7" w:rsidRDefault="00D90A1C" w:rsidP="00D90A1C">
            <w:pPr>
              <w:autoSpaceDE w:val="0"/>
              <w:autoSpaceDN w:val="0"/>
              <w:adjustRightInd w:val="0"/>
              <w:jc w:val="center"/>
              <w:rPr>
                <w:rFonts w:ascii="Arial" w:hAnsi="Arial" w:cs="Arial"/>
                <w:sz w:val="20"/>
                <w:szCs w:val="20"/>
              </w:rPr>
            </w:pPr>
            <w:r w:rsidRPr="00087EA7">
              <w:rPr>
                <w:rFonts w:ascii="Arial" w:hAnsi="Arial" w:cs="Arial"/>
                <w:sz w:val="20"/>
                <w:szCs w:val="20"/>
              </w:rPr>
              <w:t>доприноса</w:t>
            </w:r>
          </w:p>
          <w:p w:rsidR="00D90A1C" w:rsidRPr="00087EA7" w:rsidRDefault="00D90A1C" w:rsidP="00D90A1C">
            <w:pPr>
              <w:jc w:val="center"/>
              <w:rPr>
                <w:rFonts w:ascii="Arial" w:hAnsi="Arial" w:cs="Arial"/>
                <w:sz w:val="20"/>
                <w:szCs w:val="20"/>
              </w:rPr>
            </w:pPr>
          </w:p>
        </w:tc>
        <w:tc>
          <w:tcPr>
            <w:tcW w:w="1792" w:type="dxa"/>
          </w:tcPr>
          <w:p w:rsidR="00D90A1C" w:rsidRPr="00087EA7" w:rsidRDefault="00D90A1C" w:rsidP="00D90A1C">
            <w:pPr>
              <w:autoSpaceDE w:val="0"/>
              <w:autoSpaceDN w:val="0"/>
              <w:adjustRightInd w:val="0"/>
              <w:jc w:val="center"/>
              <w:rPr>
                <w:rFonts w:ascii="Arial" w:hAnsi="Arial" w:cs="Arial"/>
                <w:sz w:val="20"/>
                <w:szCs w:val="20"/>
              </w:rPr>
            </w:pPr>
            <w:r w:rsidRPr="00087EA7">
              <w:rPr>
                <w:rFonts w:ascii="Arial" w:hAnsi="Arial" w:cs="Arial"/>
                <w:sz w:val="20"/>
                <w:szCs w:val="20"/>
              </w:rPr>
              <w:t>просечна</w:t>
            </w:r>
          </w:p>
          <w:p w:rsidR="00D90A1C" w:rsidRPr="00087EA7" w:rsidRDefault="00D90A1C" w:rsidP="00D90A1C">
            <w:pPr>
              <w:autoSpaceDE w:val="0"/>
              <w:autoSpaceDN w:val="0"/>
              <w:adjustRightInd w:val="0"/>
              <w:jc w:val="center"/>
              <w:rPr>
                <w:rFonts w:ascii="Arial" w:hAnsi="Arial" w:cs="Arial"/>
                <w:sz w:val="20"/>
                <w:szCs w:val="20"/>
              </w:rPr>
            </w:pPr>
            <w:r w:rsidRPr="00087EA7">
              <w:rPr>
                <w:rFonts w:ascii="Arial" w:hAnsi="Arial" w:cs="Arial"/>
                <w:sz w:val="20"/>
                <w:szCs w:val="20"/>
              </w:rPr>
              <w:t>зарада</w:t>
            </w:r>
          </w:p>
          <w:p w:rsidR="00D90A1C" w:rsidRPr="00087EA7" w:rsidRDefault="00D90A1C" w:rsidP="00D90A1C">
            <w:pPr>
              <w:autoSpaceDE w:val="0"/>
              <w:autoSpaceDN w:val="0"/>
              <w:adjustRightInd w:val="0"/>
              <w:jc w:val="center"/>
              <w:rPr>
                <w:rFonts w:ascii="Arial" w:hAnsi="Arial" w:cs="Arial"/>
                <w:sz w:val="20"/>
                <w:szCs w:val="20"/>
              </w:rPr>
            </w:pPr>
          </w:p>
        </w:tc>
        <w:tc>
          <w:tcPr>
            <w:tcW w:w="1999" w:type="dxa"/>
          </w:tcPr>
          <w:p w:rsidR="00D90A1C" w:rsidRPr="00087EA7" w:rsidRDefault="00D90A1C" w:rsidP="00D90A1C">
            <w:pPr>
              <w:autoSpaceDE w:val="0"/>
              <w:autoSpaceDN w:val="0"/>
              <w:adjustRightInd w:val="0"/>
              <w:jc w:val="center"/>
              <w:rPr>
                <w:rFonts w:ascii="Arial" w:hAnsi="Arial" w:cs="Arial"/>
                <w:sz w:val="20"/>
                <w:szCs w:val="20"/>
              </w:rPr>
            </w:pPr>
            <w:r w:rsidRPr="00087EA7">
              <w:rPr>
                <w:rFonts w:ascii="Arial" w:hAnsi="Arial" w:cs="Arial"/>
                <w:sz w:val="20"/>
                <w:szCs w:val="20"/>
              </w:rPr>
              <w:t>просечна зарада</w:t>
            </w:r>
          </w:p>
          <w:p w:rsidR="00D90A1C" w:rsidRPr="00087EA7" w:rsidRDefault="00D90A1C" w:rsidP="00D90A1C">
            <w:pPr>
              <w:autoSpaceDE w:val="0"/>
              <w:autoSpaceDN w:val="0"/>
              <w:adjustRightInd w:val="0"/>
              <w:jc w:val="center"/>
              <w:rPr>
                <w:rFonts w:ascii="Arial" w:hAnsi="Arial" w:cs="Arial"/>
                <w:sz w:val="20"/>
                <w:szCs w:val="20"/>
              </w:rPr>
            </w:pPr>
            <w:r w:rsidRPr="00087EA7">
              <w:rPr>
                <w:rFonts w:ascii="Arial" w:hAnsi="Arial" w:cs="Arial"/>
                <w:sz w:val="20"/>
                <w:szCs w:val="20"/>
              </w:rPr>
              <w:t>без пореза и</w:t>
            </w:r>
          </w:p>
          <w:p w:rsidR="00D90A1C" w:rsidRPr="00087EA7" w:rsidRDefault="00D90A1C" w:rsidP="00D90A1C">
            <w:pPr>
              <w:autoSpaceDE w:val="0"/>
              <w:autoSpaceDN w:val="0"/>
              <w:adjustRightInd w:val="0"/>
              <w:jc w:val="center"/>
              <w:rPr>
                <w:rFonts w:ascii="Arial" w:hAnsi="Arial" w:cs="Arial"/>
                <w:sz w:val="20"/>
                <w:szCs w:val="20"/>
              </w:rPr>
            </w:pPr>
            <w:r w:rsidRPr="00087EA7">
              <w:rPr>
                <w:rFonts w:ascii="Arial" w:hAnsi="Arial" w:cs="Arial"/>
                <w:sz w:val="20"/>
                <w:szCs w:val="20"/>
              </w:rPr>
              <w:t>доприноса</w:t>
            </w:r>
          </w:p>
          <w:p w:rsidR="00D90A1C" w:rsidRPr="00087EA7" w:rsidRDefault="00D90A1C" w:rsidP="00D90A1C">
            <w:pPr>
              <w:autoSpaceDE w:val="0"/>
              <w:autoSpaceDN w:val="0"/>
              <w:adjustRightInd w:val="0"/>
              <w:jc w:val="center"/>
              <w:rPr>
                <w:rFonts w:ascii="Arial" w:hAnsi="Arial" w:cs="Arial"/>
                <w:sz w:val="20"/>
                <w:szCs w:val="20"/>
              </w:rPr>
            </w:pPr>
          </w:p>
        </w:tc>
      </w:tr>
      <w:tr w:rsidR="00FF70CA" w:rsidRPr="00087EA7" w:rsidTr="00FF3E06">
        <w:tc>
          <w:tcPr>
            <w:tcW w:w="2093" w:type="dxa"/>
          </w:tcPr>
          <w:p w:rsidR="00FF70CA" w:rsidRPr="00087EA7" w:rsidRDefault="00FF3E06" w:rsidP="00B20C3A">
            <w:pPr>
              <w:autoSpaceDE w:val="0"/>
              <w:autoSpaceDN w:val="0"/>
              <w:adjustRightInd w:val="0"/>
              <w:rPr>
                <w:b/>
                <w:sz w:val="22"/>
                <w:szCs w:val="22"/>
              </w:rPr>
            </w:pPr>
            <w:r w:rsidRPr="00087EA7">
              <w:rPr>
                <w:rFonts w:ascii="Arial" w:hAnsi="Arial" w:cs="Arial"/>
                <w:sz w:val="22"/>
                <w:szCs w:val="22"/>
              </w:rPr>
              <w:t xml:space="preserve">од </w:t>
            </w:r>
            <w:r w:rsidRPr="00087EA7">
              <w:rPr>
                <w:rFonts w:ascii="Arial" w:hAnsi="Arial" w:cs="Arial"/>
                <w:b/>
                <w:sz w:val="22"/>
                <w:szCs w:val="22"/>
              </w:rPr>
              <w:t>I -XII 2023</w:t>
            </w:r>
            <w:r w:rsidRPr="00087EA7">
              <w:rPr>
                <w:rFonts w:ascii="Arial" w:hAnsi="Arial" w:cs="Arial"/>
                <w:sz w:val="22"/>
                <w:szCs w:val="22"/>
              </w:rPr>
              <w:t>.године</w:t>
            </w:r>
          </w:p>
        </w:tc>
        <w:tc>
          <w:tcPr>
            <w:tcW w:w="1903" w:type="dxa"/>
          </w:tcPr>
          <w:p w:rsidR="00FF70CA" w:rsidRPr="00087EA7" w:rsidRDefault="00DC6453" w:rsidP="00B20C3A">
            <w:pPr>
              <w:autoSpaceDE w:val="0"/>
              <w:autoSpaceDN w:val="0"/>
              <w:adjustRightInd w:val="0"/>
              <w:rPr>
                <w:b/>
                <w:sz w:val="22"/>
                <w:szCs w:val="22"/>
              </w:rPr>
            </w:pPr>
            <w:r w:rsidRPr="00087EA7">
              <w:rPr>
                <w:b/>
                <w:sz w:val="22"/>
                <w:szCs w:val="22"/>
              </w:rPr>
              <w:t>64.482</w:t>
            </w:r>
          </w:p>
        </w:tc>
        <w:tc>
          <w:tcPr>
            <w:tcW w:w="2208" w:type="dxa"/>
          </w:tcPr>
          <w:p w:rsidR="00FF70CA" w:rsidRPr="00087EA7" w:rsidRDefault="008D5C56" w:rsidP="00B20C3A">
            <w:pPr>
              <w:autoSpaceDE w:val="0"/>
              <w:autoSpaceDN w:val="0"/>
              <w:adjustRightInd w:val="0"/>
              <w:rPr>
                <w:b/>
                <w:sz w:val="22"/>
                <w:szCs w:val="22"/>
              </w:rPr>
            </w:pPr>
            <w:r w:rsidRPr="00087EA7">
              <w:rPr>
                <w:b/>
                <w:sz w:val="22"/>
                <w:szCs w:val="22"/>
              </w:rPr>
              <w:t>89.025</w:t>
            </w:r>
          </w:p>
        </w:tc>
        <w:tc>
          <w:tcPr>
            <w:tcW w:w="1792" w:type="dxa"/>
          </w:tcPr>
          <w:p w:rsidR="00FF70CA" w:rsidRPr="00087EA7" w:rsidRDefault="00B868E0" w:rsidP="00B20C3A">
            <w:pPr>
              <w:autoSpaceDE w:val="0"/>
              <w:autoSpaceDN w:val="0"/>
              <w:adjustRightInd w:val="0"/>
              <w:rPr>
                <w:sz w:val="22"/>
                <w:szCs w:val="22"/>
              </w:rPr>
            </w:pPr>
            <w:r w:rsidRPr="00087EA7">
              <w:rPr>
                <w:sz w:val="22"/>
                <w:szCs w:val="22"/>
              </w:rPr>
              <w:t>118.599</w:t>
            </w:r>
          </w:p>
        </w:tc>
        <w:tc>
          <w:tcPr>
            <w:tcW w:w="1999" w:type="dxa"/>
          </w:tcPr>
          <w:p w:rsidR="00FF70CA" w:rsidRPr="00087EA7" w:rsidRDefault="008D5C56" w:rsidP="00B20C3A">
            <w:pPr>
              <w:autoSpaceDE w:val="0"/>
              <w:autoSpaceDN w:val="0"/>
              <w:adjustRightInd w:val="0"/>
              <w:rPr>
                <w:sz w:val="22"/>
                <w:szCs w:val="22"/>
              </w:rPr>
            </w:pPr>
            <w:r w:rsidRPr="00087EA7">
              <w:rPr>
                <w:sz w:val="22"/>
                <w:szCs w:val="22"/>
              </w:rPr>
              <w:t>8</w:t>
            </w:r>
            <w:r w:rsidR="00B868E0" w:rsidRPr="00087EA7">
              <w:rPr>
                <w:sz w:val="22"/>
                <w:szCs w:val="22"/>
              </w:rPr>
              <w:t>6.007</w:t>
            </w:r>
          </w:p>
        </w:tc>
      </w:tr>
    </w:tbl>
    <w:p w:rsidR="00E8499A" w:rsidRPr="00087EA7" w:rsidRDefault="008B5400" w:rsidP="00C41798">
      <w:pPr>
        <w:ind w:firstLine="720"/>
        <w:jc w:val="both"/>
        <w:rPr>
          <w:rFonts w:ascii="Arial" w:hAnsi="Arial" w:cs="Arial"/>
          <w:noProof/>
          <w:sz w:val="22"/>
          <w:szCs w:val="22"/>
          <w:lang w:val="ru-RU"/>
        </w:rPr>
      </w:pPr>
      <w:r w:rsidRPr="00087EA7">
        <w:rPr>
          <w:rFonts w:ascii="Arial" w:hAnsi="Arial" w:cs="Arial"/>
          <w:noProof/>
          <w:sz w:val="20"/>
          <w:szCs w:val="20"/>
          <w:lang w:val="ru-RU"/>
        </w:rPr>
        <w:t>Извор: РЗС,</w:t>
      </w:r>
      <w:r w:rsidR="008D5C56" w:rsidRPr="00087EA7">
        <w:rPr>
          <w:rFonts w:ascii="Arial" w:hAnsi="Arial" w:cs="Arial"/>
          <w:noProof/>
          <w:sz w:val="20"/>
          <w:szCs w:val="20"/>
          <w:lang w:val="ru-RU"/>
        </w:rPr>
        <w:t xml:space="preserve"> Општине и региони у Републици Србији,2023</w:t>
      </w:r>
    </w:p>
    <w:p w:rsidR="00E8499A" w:rsidRPr="00087EA7" w:rsidRDefault="00E8499A" w:rsidP="00C41798">
      <w:pPr>
        <w:ind w:firstLine="720"/>
        <w:jc w:val="both"/>
        <w:rPr>
          <w:rFonts w:ascii="Arial" w:hAnsi="Arial" w:cs="Arial"/>
          <w:noProof/>
          <w:sz w:val="22"/>
          <w:szCs w:val="22"/>
          <w:lang w:val="ru-RU"/>
        </w:rPr>
      </w:pPr>
    </w:p>
    <w:p w:rsidR="00B868E0" w:rsidRPr="00087EA7" w:rsidRDefault="00B868E0" w:rsidP="00C41798">
      <w:pPr>
        <w:ind w:firstLine="720"/>
        <w:jc w:val="both"/>
        <w:rPr>
          <w:rFonts w:ascii="Arial" w:hAnsi="Arial" w:cs="Arial"/>
          <w:noProof/>
          <w:sz w:val="22"/>
          <w:szCs w:val="22"/>
          <w:lang w:val="ru-RU"/>
        </w:rPr>
      </w:pPr>
    </w:p>
    <w:p w:rsidR="000B352E" w:rsidRPr="00087EA7" w:rsidRDefault="000B352E" w:rsidP="000B352E">
      <w:pPr>
        <w:autoSpaceDE w:val="0"/>
        <w:autoSpaceDN w:val="0"/>
        <w:adjustRightInd w:val="0"/>
        <w:rPr>
          <w:rFonts w:ascii="Arial" w:hAnsi="Arial" w:cs="Arial"/>
          <w:sz w:val="22"/>
          <w:szCs w:val="22"/>
        </w:rPr>
      </w:pPr>
      <w:r w:rsidRPr="00087EA7">
        <w:rPr>
          <w:rFonts w:ascii="Arial" w:hAnsi="Arial" w:cs="Arial"/>
          <w:sz w:val="22"/>
          <w:szCs w:val="22"/>
        </w:rPr>
        <w:t xml:space="preserve">Приказ </w:t>
      </w:r>
      <w:r w:rsidRPr="00087EA7">
        <w:rPr>
          <w:rFonts w:ascii="Arial" w:hAnsi="Arial" w:cs="Arial"/>
          <w:b/>
          <w:sz w:val="22"/>
          <w:szCs w:val="22"/>
        </w:rPr>
        <w:t>просечне зараде по запосленом</w:t>
      </w:r>
      <w:r w:rsidRPr="00087EA7">
        <w:rPr>
          <w:rFonts w:ascii="Arial" w:hAnsi="Arial" w:cs="Arial"/>
          <w:sz w:val="22"/>
          <w:szCs w:val="22"/>
        </w:rPr>
        <w:t xml:space="preserve">, </w:t>
      </w:r>
      <w:r w:rsidR="004A0194" w:rsidRPr="00087EA7">
        <w:rPr>
          <w:rFonts w:ascii="Arial" w:hAnsi="Arial" w:cs="Arial"/>
          <w:sz w:val="22"/>
          <w:szCs w:val="22"/>
        </w:rPr>
        <w:t>за</w:t>
      </w:r>
      <w:r w:rsidRPr="00087EA7">
        <w:rPr>
          <w:rFonts w:ascii="Arial" w:hAnsi="Arial" w:cs="Arial"/>
          <w:sz w:val="22"/>
          <w:szCs w:val="22"/>
        </w:rPr>
        <w:t xml:space="preserve"> </w:t>
      </w:r>
      <w:r w:rsidR="00DC6453" w:rsidRPr="00087EA7">
        <w:rPr>
          <w:rFonts w:ascii="Arial" w:hAnsi="Arial" w:cs="Arial"/>
          <w:b/>
          <w:sz w:val="22"/>
          <w:szCs w:val="22"/>
        </w:rPr>
        <w:t>децембар</w:t>
      </w:r>
      <w:r w:rsidRPr="00087EA7">
        <w:rPr>
          <w:rFonts w:ascii="Arial" w:hAnsi="Arial" w:cs="Arial"/>
          <w:b/>
          <w:sz w:val="22"/>
          <w:szCs w:val="22"/>
        </w:rPr>
        <w:t xml:space="preserve"> 2023</w:t>
      </w:r>
      <w:r w:rsidRPr="00087EA7">
        <w:rPr>
          <w:rFonts w:ascii="Arial" w:hAnsi="Arial" w:cs="Arial"/>
          <w:sz w:val="22"/>
          <w:szCs w:val="22"/>
        </w:rPr>
        <w:t>.године:</w:t>
      </w:r>
    </w:p>
    <w:p w:rsidR="000B352E" w:rsidRPr="00087EA7" w:rsidRDefault="000B352E" w:rsidP="000B352E">
      <w:pPr>
        <w:autoSpaceDE w:val="0"/>
        <w:autoSpaceDN w:val="0"/>
        <w:adjustRightInd w:val="0"/>
        <w:rPr>
          <w:rFonts w:ascii="Arial" w:hAnsi="Arial" w:cs="Arial"/>
          <w:sz w:val="22"/>
          <w:szCs w:val="22"/>
        </w:rPr>
      </w:pPr>
    </w:p>
    <w:tbl>
      <w:tblPr>
        <w:tblStyle w:val="TableGrid"/>
        <w:tblW w:w="0" w:type="auto"/>
        <w:tblLook w:val="04A0" w:firstRow="1" w:lastRow="0" w:firstColumn="1" w:lastColumn="0" w:noHBand="0" w:noVBand="1"/>
      </w:tblPr>
      <w:tblGrid>
        <w:gridCol w:w="2093"/>
        <w:gridCol w:w="1903"/>
        <w:gridCol w:w="2208"/>
        <w:gridCol w:w="1792"/>
        <w:gridCol w:w="1999"/>
      </w:tblGrid>
      <w:tr w:rsidR="000B352E" w:rsidRPr="00087EA7" w:rsidTr="005A1A3C">
        <w:trPr>
          <w:trHeight w:val="272"/>
        </w:trPr>
        <w:tc>
          <w:tcPr>
            <w:tcW w:w="2093" w:type="dxa"/>
            <w:vMerge w:val="restart"/>
          </w:tcPr>
          <w:p w:rsidR="000B352E" w:rsidRPr="00087EA7" w:rsidRDefault="000B352E" w:rsidP="005A1A3C">
            <w:pPr>
              <w:autoSpaceDE w:val="0"/>
              <w:autoSpaceDN w:val="0"/>
              <w:adjustRightInd w:val="0"/>
              <w:jc w:val="center"/>
              <w:rPr>
                <w:rFonts w:ascii="Arial" w:hAnsi="Arial" w:cs="Arial"/>
                <w:sz w:val="20"/>
                <w:szCs w:val="20"/>
              </w:rPr>
            </w:pPr>
          </w:p>
          <w:p w:rsidR="000B352E" w:rsidRPr="00087EA7" w:rsidRDefault="000B352E" w:rsidP="005A1A3C">
            <w:pPr>
              <w:autoSpaceDE w:val="0"/>
              <w:autoSpaceDN w:val="0"/>
              <w:adjustRightInd w:val="0"/>
              <w:jc w:val="center"/>
              <w:rPr>
                <w:rFonts w:ascii="Arial" w:hAnsi="Arial" w:cs="Arial"/>
                <w:sz w:val="20"/>
                <w:szCs w:val="20"/>
              </w:rPr>
            </w:pPr>
            <w:r w:rsidRPr="00087EA7">
              <w:rPr>
                <w:rFonts w:ascii="Arial" w:hAnsi="Arial" w:cs="Arial"/>
                <w:sz w:val="20"/>
                <w:szCs w:val="20"/>
              </w:rPr>
              <w:t>Година:</w:t>
            </w:r>
          </w:p>
        </w:tc>
        <w:tc>
          <w:tcPr>
            <w:tcW w:w="4111" w:type="dxa"/>
            <w:gridSpan w:val="2"/>
          </w:tcPr>
          <w:p w:rsidR="000B352E" w:rsidRPr="00087EA7" w:rsidRDefault="000B352E" w:rsidP="005A1A3C">
            <w:pPr>
              <w:autoSpaceDE w:val="0"/>
              <w:autoSpaceDN w:val="0"/>
              <w:adjustRightInd w:val="0"/>
              <w:jc w:val="center"/>
              <w:rPr>
                <w:rFonts w:ascii="Arial" w:hAnsi="Arial" w:cs="Arial"/>
                <w:sz w:val="20"/>
                <w:szCs w:val="20"/>
              </w:rPr>
            </w:pPr>
            <w:r w:rsidRPr="00087EA7">
              <w:rPr>
                <w:rFonts w:ascii="Arial" w:hAnsi="Arial" w:cs="Arial"/>
                <w:b/>
                <w:bCs/>
                <w:sz w:val="20"/>
                <w:szCs w:val="20"/>
              </w:rPr>
              <w:t>Општина Богатић</w:t>
            </w:r>
          </w:p>
        </w:tc>
        <w:tc>
          <w:tcPr>
            <w:tcW w:w="3791" w:type="dxa"/>
            <w:gridSpan w:val="2"/>
          </w:tcPr>
          <w:p w:rsidR="000B352E" w:rsidRPr="00087EA7" w:rsidRDefault="000B352E" w:rsidP="005A1A3C">
            <w:pPr>
              <w:autoSpaceDE w:val="0"/>
              <w:autoSpaceDN w:val="0"/>
              <w:adjustRightInd w:val="0"/>
              <w:jc w:val="center"/>
              <w:rPr>
                <w:rFonts w:ascii="Arial" w:hAnsi="Arial" w:cs="Arial"/>
                <w:b/>
                <w:bCs/>
                <w:sz w:val="20"/>
                <w:szCs w:val="20"/>
              </w:rPr>
            </w:pPr>
            <w:r w:rsidRPr="00087EA7">
              <w:rPr>
                <w:rFonts w:ascii="Arial" w:hAnsi="Arial" w:cs="Arial"/>
                <w:b/>
                <w:bCs/>
                <w:sz w:val="20"/>
                <w:szCs w:val="20"/>
              </w:rPr>
              <w:t>Република Србија</w:t>
            </w:r>
          </w:p>
          <w:p w:rsidR="000B352E" w:rsidRPr="00087EA7" w:rsidRDefault="000B352E" w:rsidP="005A1A3C">
            <w:pPr>
              <w:autoSpaceDE w:val="0"/>
              <w:autoSpaceDN w:val="0"/>
              <w:adjustRightInd w:val="0"/>
              <w:jc w:val="center"/>
              <w:rPr>
                <w:rFonts w:ascii="Arial" w:hAnsi="Arial" w:cs="Arial"/>
                <w:sz w:val="20"/>
                <w:szCs w:val="20"/>
              </w:rPr>
            </w:pPr>
          </w:p>
        </w:tc>
      </w:tr>
      <w:tr w:rsidR="000B352E" w:rsidRPr="00087EA7" w:rsidTr="005A1A3C">
        <w:trPr>
          <w:trHeight w:val="231"/>
        </w:trPr>
        <w:tc>
          <w:tcPr>
            <w:tcW w:w="2093" w:type="dxa"/>
            <w:vMerge/>
          </w:tcPr>
          <w:p w:rsidR="000B352E" w:rsidRPr="00087EA7" w:rsidRDefault="000B352E" w:rsidP="005A1A3C">
            <w:pPr>
              <w:autoSpaceDE w:val="0"/>
              <w:autoSpaceDN w:val="0"/>
              <w:adjustRightInd w:val="0"/>
              <w:jc w:val="center"/>
              <w:rPr>
                <w:rFonts w:ascii="Arial" w:hAnsi="Arial" w:cs="Arial"/>
                <w:sz w:val="20"/>
                <w:szCs w:val="20"/>
              </w:rPr>
            </w:pPr>
          </w:p>
        </w:tc>
        <w:tc>
          <w:tcPr>
            <w:tcW w:w="1903" w:type="dxa"/>
          </w:tcPr>
          <w:p w:rsidR="000B352E" w:rsidRPr="00087EA7" w:rsidRDefault="000B352E" w:rsidP="005A1A3C">
            <w:pPr>
              <w:autoSpaceDE w:val="0"/>
              <w:autoSpaceDN w:val="0"/>
              <w:adjustRightInd w:val="0"/>
              <w:jc w:val="center"/>
              <w:rPr>
                <w:rFonts w:ascii="Arial" w:hAnsi="Arial" w:cs="Arial"/>
                <w:sz w:val="20"/>
                <w:szCs w:val="20"/>
              </w:rPr>
            </w:pPr>
            <w:r w:rsidRPr="00087EA7">
              <w:rPr>
                <w:rFonts w:ascii="Arial" w:hAnsi="Arial" w:cs="Arial"/>
                <w:sz w:val="20"/>
                <w:szCs w:val="20"/>
              </w:rPr>
              <w:t>просечна</w:t>
            </w:r>
          </w:p>
          <w:p w:rsidR="000B352E" w:rsidRPr="00087EA7" w:rsidRDefault="000B352E" w:rsidP="005A1A3C">
            <w:pPr>
              <w:autoSpaceDE w:val="0"/>
              <w:autoSpaceDN w:val="0"/>
              <w:adjustRightInd w:val="0"/>
              <w:jc w:val="center"/>
              <w:rPr>
                <w:rFonts w:ascii="Arial" w:hAnsi="Arial" w:cs="Arial"/>
                <w:sz w:val="20"/>
                <w:szCs w:val="20"/>
              </w:rPr>
            </w:pPr>
            <w:r w:rsidRPr="00087EA7">
              <w:rPr>
                <w:rFonts w:ascii="Arial" w:hAnsi="Arial" w:cs="Arial"/>
                <w:sz w:val="20"/>
                <w:szCs w:val="20"/>
              </w:rPr>
              <w:t>зарада</w:t>
            </w:r>
          </w:p>
          <w:p w:rsidR="000B352E" w:rsidRPr="00087EA7" w:rsidRDefault="000B352E" w:rsidP="005A1A3C">
            <w:pPr>
              <w:jc w:val="center"/>
              <w:rPr>
                <w:rFonts w:ascii="Arial" w:hAnsi="Arial" w:cs="Arial"/>
                <w:sz w:val="20"/>
                <w:szCs w:val="20"/>
              </w:rPr>
            </w:pPr>
          </w:p>
        </w:tc>
        <w:tc>
          <w:tcPr>
            <w:tcW w:w="2208" w:type="dxa"/>
          </w:tcPr>
          <w:p w:rsidR="000B352E" w:rsidRPr="00087EA7" w:rsidRDefault="000B352E" w:rsidP="005A1A3C">
            <w:pPr>
              <w:autoSpaceDE w:val="0"/>
              <w:autoSpaceDN w:val="0"/>
              <w:adjustRightInd w:val="0"/>
              <w:jc w:val="center"/>
              <w:rPr>
                <w:rFonts w:ascii="Arial" w:hAnsi="Arial" w:cs="Arial"/>
                <w:sz w:val="20"/>
                <w:szCs w:val="20"/>
              </w:rPr>
            </w:pPr>
            <w:r w:rsidRPr="00087EA7">
              <w:rPr>
                <w:rFonts w:ascii="Arial" w:hAnsi="Arial" w:cs="Arial"/>
                <w:sz w:val="20"/>
                <w:szCs w:val="20"/>
              </w:rPr>
              <w:t>просечна зарада</w:t>
            </w:r>
          </w:p>
          <w:p w:rsidR="000B352E" w:rsidRPr="00087EA7" w:rsidRDefault="000B352E" w:rsidP="005A1A3C">
            <w:pPr>
              <w:autoSpaceDE w:val="0"/>
              <w:autoSpaceDN w:val="0"/>
              <w:adjustRightInd w:val="0"/>
              <w:jc w:val="center"/>
              <w:rPr>
                <w:rFonts w:ascii="Arial" w:hAnsi="Arial" w:cs="Arial"/>
                <w:sz w:val="20"/>
                <w:szCs w:val="20"/>
              </w:rPr>
            </w:pPr>
            <w:r w:rsidRPr="00087EA7">
              <w:rPr>
                <w:rFonts w:ascii="Arial" w:hAnsi="Arial" w:cs="Arial"/>
                <w:sz w:val="20"/>
                <w:szCs w:val="20"/>
              </w:rPr>
              <w:t>без пореза и</w:t>
            </w:r>
          </w:p>
          <w:p w:rsidR="000B352E" w:rsidRPr="00087EA7" w:rsidRDefault="000B352E" w:rsidP="005A1A3C">
            <w:pPr>
              <w:autoSpaceDE w:val="0"/>
              <w:autoSpaceDN w:val="0"/>
              <w:adjustRightInd w:val="0"/>
              <w:jc w:val="center"/>
              <w:rPr>
                <w:rFonts w:ascii="Arial" w:hAnsi="Arial" w:cs="Arial"/>
                <w:sz w:val="20"/>
                <w:szCs w:val="20"/>
              </w:rPr>
            </w:pPr>
            <w:r w:rsidRPr="00087EA7">
              <w:rPr>
                <w:rFonts w:ascii="Arial" w:hAnsi="Arial" w:cs="Arial"/>
                <w:sz w:val="20"/>
                <w:szCs w:val="20"/>
              </w:rPr>
              <w:t>доприноса</w:t>
            </w:r>
          </w:p>
          <w:p w:rsidR="000B352E" w:rsidRPr="00087EA7" w:rsidRDefault="000B352E" w:rsidP="005A1A3C">
            <w:pPr>
              <w:jc w:val="center"/>
              <w:rPr>
                <w:rFonts w:ascii="Arial" w:hAnsi="Arial" w:cs="Arial"/>
                <w:sz w:val="20"/>
                <w:szCs w:val="20"/>
              </w:rPr>
            </w:pPr>
          </w:p>
        </w:tc>
        <w:tc>
          <w:tcPr>
            <w:tcW w:w="1792" w:type="dxa"/>
          </w:tcPr>
          <w:p w:rsidR="000B352E" w:rsidRPr="00087EA7" w:rsidRDefault="000B352E" w:rsidP="005A1A3C">
            <w:pPr>
              <w:autoSpaceDE w:val="0"/>
              <w:autoSpaceDN w:val="0"/>
              <w:adjustRightInd w:val="0"/>
              <w:jc w:val="center"/>
              <w:rPr>
                <w:rFonts w:ascii="Arial" w:hAnsi="Arial" w:cs="Arial"/>
                <w:sz w:val="20"/>
                <w:szCs w:val="20"/>
              </w:rPr>
            </w:pPr>
            <w:r w:rsidRPr="00087EA7">
              <w:rPr>
                <w:rFonts w:ascii="Arial" w:hAnsi="Arial" w:cs="Arial"/>
                <w:sz w:val="20"/>
                <w:szCs w:val="20"/>
              </w:rPr>
              <w:t>просечна</w:t>
            </w:r>
          </w:p>
          <w:p w:rsidR="000B352E" w:rsidRPr="00087EA7" w:rsidRDefault="000B352E" w:rsidP="005A1A3C">
            <w:pPr>
              <w:autoSpaceDE w:val="0"/>
              <w:autoSpaceDN w:val="0"/>
              <w:adjustRightInd w:val="0"/>
              <w:jc w:val="center"/>
              <w:rPr>
                <w:rFonts w:ascii="Arial" w:hAnsi="Arial" w:cs="Arial"/>
                <w:sz w:val="20"/>
                <w:szCs w:val="20"/>
              </w:rPr>
            </w:pPr>
            <w:r w:rsidRPr="00087EA7">
              <w:rPr>
                <w:rFonts w:ascii="Arial" w:hAnsi="Arial" w:cs="Arial"/>
                <w:sz w:val="20"/>
                <w:szCs w:val="20"/>
              </w:rPr>
              <w:t>зарада</w:t>
            </w:r>
          </w:p>
          <w:p w:rsidR="000B352E" w:rsidRPr="00087EA7" w:rsidRDefault="000B352E" w:rsidP="005A1A3C">
            <w:pPr>
              <w:autoSpaceDE w:val="0"/>
              <w:autoSpaceDN w:val="0"/>
              <w:adjustRightInd w:val="0"/>
              <w:jc w:val="center"/>
              <w:rPr>
                <w:rFonts w:ascii="Arial" w:hAnsi="Arial" w:cs="Arial"/>
                <w:sz w:val="20"/>
                <w:szCs w:val="20"/>
              </w:rPr>
            </w:pPr>
          </w:p>
        </w:tc>
        <w:tc>
          <w:tcPr>
            <w:tcW w:w="1999" w:type="dxa"/>
          </w:tcPr>
          <w:p w:rsidR="000B352E" w:rsidRPr="00087EA7" w:rsidRDefault="000B352E" w:rsidP="005A1A3C">
            <w:pPr>
              <w:autoSpaceDE w:val="0"/>
              <w:autoSpaceDN w:val="0"/>
              <w:adjustRightInd w:val="0"/>
              <w:jc w:val="center"/>
              <w:rPr>
                <w:rFonts w:ascii="Arial" w:hAnsi="Arial" w:cs="Arial"/>
                <w:sz w:val="20"/>
                <w:szCs w:val="20"/>
              </w:rPr>
            </w:pPr>
            <w:r w:rsidRPr="00087EA7">
              <w:rPr>
                <w:rFonts w:ascii="Arial" w:hAnsi="Arial" w:cs="Arial"/>
                <w:sz w:val="20"/>
                <w:szCs w:val="20"/>
              </w:rPr>
              <w:t>просечна зарада</w:t>
            </w:r>
          </w:p>
          <w:p w:rsidR="000B352E" w:rsidRPr="00087EA7" w:rsidRDefault="000B352E" w:rsidP="005A1A3C">
            <w:pPr>
              <w:autoSpaceDE w:val="0"/>
              <w:autoSpaceDN w:val="0"/>
              <w:adjustRightInd w:val="0"/>
              <w:jc w:val="center"/>
              <w:rPr>
                <w:rFonts w:ascii="Arial" w:hAnsi="Arial" w:cs="Arial"/>
                <w:sz w:val="20"/>
                <w:szCs w:val="20"/>
              </w:rPr>
            </w:pPr>
            <w:r w:rsidRPr="00087EA7">
              <w:rPr>
                <w:rFonts w:ascii="Arial" w:hAnsi="Arial" w:cs="Arial"/>
                <w:sz w:val="20"/>
                <w:szCs w:val="20"/>
              </w:rPr>
              <w:t>без пореза и</w:t>
            </w:r>
          </w:p>
          <w:p w:rsidR="000B352E" w:rsidRPr="00087EA7" w:rsidRDefault="000B352E" w:rsidP="005A1A3C">
            <w:pPr>
              <w:autoSpaceDE w:val="0"/>
              <w:autoSpaceDN w:val="0"/>
              <w:adjustRightInd w:val="0"/>
              <w:jc w:val="center"/>
              <w:rPr>
                <w:rFonts w:ascii="Arial" w:hAnsi="Arial" w:cs="Arial"/>
                <w:sz w:val="20"/>
                <w:szCs w:val="20"/>
              </w:rPr>
            </w:pPr>
            <w:r w:rsidRPr="00087EA7">
              <w:rPr>
                <w:rFonts w:ascii="Arial" w:hAnsi="Arial" w:cs="Arial"/>
                <w:sz w:val="20"/>
                <w:szCs w:val="20"/>
              </w:rPr>
              <w:t>доприноса</w:t>
            </w:r>
          </w:p>
          <w:p w:rsidR="000B352E" w:rsidRPr="00087EA7" w:rsidRDefault="000B352E" w:rsidP="005A1A3C">
            <w:pPr>
              <w:autoSpaceDE w:val="0"/>
              <w:autoSpaceDN w:val="0"/>
              <w:adjustRightInd w:val="0"/>
              <w:jc w:val="center"/>
              <w:rPr>
                <w:rFonts w:ascii="Arial" w:hAnsi="Arial" w:cs="Arial"/>
                <w:sz w:val="20"/>
                <w:szCs w:val="20"/>
              </w:rPr>
            </w:pPr>
          </w:p>
        </w:tc>
      </w:tr>
      <w:tr w:rsidR="000B352E" w:rsidRPr="00087EA7" w:rsidTr="005A1A3C">
        <w:tc>
          <w:tcPr>
            <w:tcW w:w="2093" w:type="dxa"/>
          </w:tcPr>
          <w:p w:rsidR="000B352E" w:rsidRPr="00087EA7" w:rsidRDefault="00DC6453" w:rsidP="005A1A3C">
            <w:pPr>
              <w:autoSpaceDE w:val="0"/>
              <w:autoSpaceDN w:val="0"/>
              <w:adjustRightInd w:val="0"/>
              <w:rPr>
                <w:b/>
                <w:sz w:val="22"/>
                <w:szCs w:val="22"/>
              </w:rPr>
            </w:pPr>
            <w:r w:rsidRPr="00087EA7">
              <w:rPr>
                <w:rFonts w:ascii="Arial" w:hAnsi="Arial" w:cs="Arial"/>
                <w:b/>
                <w:sz w:val="22"/>
                <w:szCs w:val="22"/>
              </w:rPr>
              <w:t xml:space="preserve">децембар </w:t>
            </w:r>
            <w:r w:rsidR="000B352E" w:rsidRPr="00087EA7">
              <w:rPr>
                <w:rFonts w:ascii="Arial" w:hAnsi="Arial" w:cs="Arial"/>
                <w:b/>
                <w:sz w:val="22"/>
                <w:szCs w:val="22"/>
              </w:rPr>
              <w:t>2023</w:t>
            </w:r>
            <w:r w:rsidR="000B352E" w:rsidRPr="00087EA7">
              <w:rPr>
                <w:rFonts w:ascii="Arial" w:hAnsi="Arial" w:cs="Arial"/>
                <w:sz w:val="22"/>
                <w:szCs w:val="22"/>
              </w:rPr>
              <w:t>.године</w:t>
            </w:r>
          </w:p>
        </w:tc>
        <w:tc>
          <w:tcPr>
            <w:tcW w:w="1903" w:type="dxa"/>
          </w:tcPr>
          <w:p w:rsidR="000B352E" w:rsidRPr="00087EA7" w:rsidRDefault="00DC6453" w:rsidP="005A1A3C">
            <w:pPr>
              <w:autoSpaceDE w:val="0"/>
              <w:autoSpaceDN w:val="0"/>
              <w:adjustRightInd w:val="0"/>
              <w:rPr>
                <w:b/>
                <w:sz w:val="22"/>
                <w:szCs w:val="22"/>
              </w:rPr>
            </w:pPr>
            <w:r w:rsidRPr="00087EA7">
              <w:rPr>
                <w:b/>
                <w:sz w:val="22"/>
                <w:szCs w:val="22"/>
              </w:rPr>
              <w:t>93.678</w:t>
            </w:r>
          </w:p>
        </w:tc>
        <w:tc>
          <w:tcPr>
            <w:tcW w:w="2208" w:type="dxa"/>
          </w:tcPr>
          <w:p w:rsidR="000B352E" w:rsidRPr="00087EA7" w:rsidRDefault="00DC6453" w:rsidP="005A1A3C">
            <w:pPr>
              <w:autoSpaceDE w:val="0"/>
              <w:autoSpaceDN w:val="0"/>
              <w:adjustRightInd w:val="0"/>
              <w:rPr>
                <w:b/>
                <w:sz w:val="22"/>
                <w:szCs w:val="22"/>
              </w:rPr>
            </w:pPr>
            <w:r w:rsidRPr="00087EA7">
              <w:rPr>
                <w:b/>
                <w:sz w:val="22"/>
                <w:szCs w:val="22"/>
              </w:rPr>
              <w:t>68.010</w:t>
            </w:r>
          </w:p>
        </w:tc>
        <w:tc>
          <w:tcPr>
            <w:tcW w:w="1792" w:type="dxa"/>
          </w:tcPr>
          <w:p w:rsidR="000B352E" w:rsidRPr="00087EA7" w:rsidRDefault="00DC6453" w:rsidP="005A1A3C">
            <w:pPr>
              <w:autoSpaceDE w:val="0"/>
              <w:autoSpaceDN w:val="0"/>
              <w:adjustRightInd w:val="0"/>
              <w:rPr>
                <w:sz w:val="22"/>
                <w:szCs w:val="22"/>
              </w:rPr>
            </w:pPr>
            <w:r w:rsidRPr="00087EA7">
              <w:rPr>
                <w:sz w:val="22"/>
                <w:szCs w:val="22"/>
              </w:rPr>
              <w:t>130</w:t>
            </w:r>
            <w:r w:rsidR="000B352E" w:rsidRPr="00087EA7">
              <w:rPr>
                <w:sz w:val="22"/>
                <w:szCs w:val="22"/>
              </w:rPr>
              <w:t>.</w:t>
            </w:r>
            <w:r w:rsidRPr="00087EA7">
              <w:rPr>
                <w:sz w:val="22"/>
                <w:szCs w:val="22"/>
              </w:rPr>
              <w:t>405</w:t>
            </w:r>
          </w:p>
        </w:tc>
        <w:tc>
          <w:tcPr>
            <w:tcW w:w="1999" w:type="dxa"/>
          </w:tcPr>
          <w:p w:rsidR="000B352E" w:rsidRPr="00087EA7" w:rsidRDefault="00DC6453" w:rsidP="005A1A3C">
            <w:pPr>
              <w:autoSpaceDE w:val="0"/>
              <w:autoSpaceDN w:val="0"/>
              <w:adjustRightInd w:val="0"/>
              <w:rPr>
                <w:sz w:val="22"/>
                <w:szCs w:val="22"/>
              </w:rPr>
            </w:pPr>
            <w:r w:rsidRPr="00087EA7">
              <w:rPr>
                <w:sz w:val="22"/>
                <w:szCs w:val="22"/>
              </w:rPr>
              <w:t>95.093</w:t>
            </w:r>
          </w:p>
        </w:tc>
      </w:tr>
    </w:tbl>
    <w:p w:rsidR="000B352E" w:rsidRPr="00087EA7" w:rsidRDefault="000B352E" w:rsidP="000B352E">
      <w:pPr>
        <w:ind w:firstLine="720"/>
        <w:jc w:val="both"/>
        <w:rPr>
          <w:rFonts w:ascii="Arial" w:hAnsi="Arial" w:cs="Arial"/>
          <w:noProof/>
          <w:sz w:val="22"/>
          <w:szCs w:val="22"/>
          <w:lang w:val="ru-RU"/>
        </w:rPr>
      </w:pPr>
      <w:r w:rsidRPr="00087EA7">
        <w:rPr>
          <w:rFonts w:ascii="Arial" w:hAnsi="Arial" w:cs="Arial"/>
          <w:noProof/>
          <w:sz w:val="20"/>
          <w:szCs w:val="20"/>
          <w:lang w:val="ru-RU"/>
        </w:rPr>
        <w:t>Извор: РЗС, Општине и региони у Републици Србији,2023</w:t>
      </w:r>
    </w:p>
    <w:p w:rsidR="00B868E0" w:rsidRPr="00087EA7" w:rsidRDefault="00B868E0" w:rsidP="00DC6453">
      <w:pPr>
        <w:jc w:val="both"/>
        <w:rPr>
          <w:rFonts w:ascii="Arial" w:hAnsi="Arial" w:cs="Arial"/>
          <w:noProof/>
          <w:sz w:val="22"/>
          <w:szCs w:val="22"/>
          <w:lang w:val="ru-RU"/>
        </w:rPr>
      </w:pPr>
    </w:p>
    <w:p w:rsidR="00E8499A" w:rsidRPr="00087EA7" w:rsidRDefault="00E8499A" w:rsidP="00C41798">
      <w:pPr>
        <w:ind w:firstLine="720"/>
        <w:jc w:val="both"/>
        <w:rPr>
          <w:rFonts w:ascii="Arial" w:hAnsi="Arial" w:cs="Arial"/>
          <w:noProof/>
          <w:sz w:val="22"/>
          <w:szCs w:val="22"/>
          <w:lang w:val="ru-RU"/>
        </w:rPr>
      </w:pPr>
    </w:p>
    <w:p w:rsidR="0092050E" w:rsidRPr="00087EA7" w:rsidRDefault="004A0194" w:rsidP="004A0194">
      <w:pPr>
        <w:ind w:firstLine="720"/>
        <w:jc w:val="both"/>
        <w:rPr>
          <w:rFonts w:ascii="Arial" w:hAnsi="Arial" w:cs="Arial"/>
          <w:noProof/>
          <w:sz w:val="22"/>
          <w:szCs w:val="22"/>
          <w:lang w:val="ru-RU"/>
        </w:rPr>
      </w:pPr>
      <w:r w:rsidRPr="00087EA7">
        <w:rPr>
          <w:rFonts w:ascii="Arial" w:hAnsi="Arial" w:cs="Arial"/>
          <w:noProof/>
          <w:sz w:val="22"/>
          <w:szCs w:val="22"/>
          <w:lang w:val="ru-RU"/>
        </w:rPr>
        <w:t>Приказ</w:t>
      </w:r>
      <w:r w:rsidR="00BF540B" w:rsidRPr="00087EA7">
        <w:rPr>
          <w:rFonts w:ascii="Arial" w:hAnsi="Arial" w:cs="Arial"/>
          <w:noProof/>
          <w:sz w:val="22"/>
          <w:szCs w:val="22"/>
          <w:lang w:val="ru-RU"/>
        </w:rPr>
        <w:t>,</w:t>
      </w:r>
      <w:r w:rsidR="00A95886" w:rsidRPr="00087EA7">
        <w:rPr>
          <w:rFonts w:ascii="Arial" w:hAnsi="Arial" w:cs="Arial"/>
          <w:noProof/>
          <w:sz w:val="22"/>
          <w:szCs w:val="22"/>
          <w:lang w:val="ru-RU"/>
        </w:rPr>
        <w:t xml:space="preserve"> </w:t>
      </w:r>
      <w:r w:rsidR="00BF540B" w:rsidRPr="00087EA7">
        <w:rPr>
          <w:rFonts w:ascii="Arial" w:hAnsi="Arial" w:cs="Arial"/>
          <w:sz w:val="22"/>
          <w:szCs w:val="22"/>
        </w:rPr>
        <w:t>просечн</w:t>
      </w:r>
      <w:r w:rsidRPr="00087EA7">
        <w:rPr>
          <w:rFonts w:ascii="Arial" w:hAnsi="Arial" w:cs="Arial"/>
          <w:sz w:val="22"/>
          <w:szCs w:val="22"/>
        </w:rPr>
        <w:t xml:space="preserve">е зараде без пореза и доприноса у </w:t>
      </w:r>
      <w:r w:rsidRPr="00087EA7">
        <w:rPr>
          <w:rFonts w:ascii="Arial" w:hAnsi="Arial" w:cs="Arial"/>
          <w:noProof/>
          <w:sz w:val="22"/>
          <w:szCs w:val="22"/>
          <w:lang w:val="ru-RU"/>
        </w:rPr>
        <w:t>Мачванском округу</w:t>
      </w:r>
      <w:r w:rsidR="00BF540B" w:rsidRPr="00087EA7">
        <w:rPr>
          <w:rFonts w:ascii="Arial" w:hAnsi="Arial" w:cs="Arial"/>
          <w:sz w:val="22"/>
          <w:szCs w:val="22"/>
        </w:rPr>
        <w:t xml:space="preserve"> </w:t>
      </w:r>
      <w:r w:rsidR="00A95886" w:rsidRPr="00087EA7">
        <w:rPr>
          <w:rFonts w:ascii="Arial" w:hAnsi="Arial" w:cs="Arial"/>
          <w:noProof/>
          <w:sz w:val="22"/>
          <w:szCs w:val="22"/>
          <w:lang w:val="ru-RU"/>
        </w:rPr>
        <w:t xml:space="preserve">по </w:t>
      </w:r>
      <w:r w:rsidRPr="00087EA7">
        <w:rPr>
          <w:rFonts w:ascii="Arial" w:hAnsi="Arial" w:cs="Arial"/>
          <w:noProof/>
          <w:sz w:val="22"/>
          <w:szCs w:val="22"/>
          <w:lang w:val="ru-RU"/>
        </w:rPr>
        <w:t xml:space="preserve">градовима и </w:t>
      </w:r>
      <w:r w:rsidR="00A95886" w:rsidRPr="00087EA7">
        <w:rPr>
          <w:rFonts w:ascii="Arial" w:hAnsi="Arial" w:cs="Arial"/>
          <w:noProof/>
          <w:sz w:val="22"/>
          <w:szCs w:val="22"/>
          <w:lang w:val="ru-RU"/>
        </w:rPr>
        <w:t>општинама</w:t>
      </w:r>
      <w:r w:rsidR="008337CA" w:rsidRPr="00087EA7">
        <w:rPr>
          <w:rFonts w:ascii="Arial" w:hAnsi="Arial" w:cs="Arial"/>
          <w:noProof/>
          <w:sz w:val="22"/>
          <w:szCs w:val="22"/>
          <w:lang w:val="ru-RU"/>
        </w:rPr>
        <w:t>:</w:t>
      </w:r>
    </w:p>
    <w:p w:rsidR="0092050E" w:rsidRPr="00087EA7" w:rsidRDefault="0092050E" w:rsidP="00C41798">
      <w:pPr>
        <w:ind w:firstLine="720"/>
        <w:jc w:val="both"/>
        <w:rPr>
          <w:rFonts w:ascii="Arial" w:hAnsi="Arial" w:cs="Arial"/>
          <w:noProof/>
          <w:sz w:val="22"/>
          <w:szCs w:val="22"/>
          <w:lang w:val="ru-RU"/>
        </w:rPr>
      </w:pPr>
    </w:p>
    <w:tbl>
      <w:tblPr>
        <w:tblStyle w:val="TableGrid"/>
        <w:tblW w:w="5637" w:type="dxa"/>
        <w:tblLook w:val="04A0" w:firstRow="1" w:lastRow="0" w:firstColumn="1" w:lastColumn="0" w:noHBand="0" w:noVBand="1"/>
      </w:tblPr>
      <w:tblGrid>
        <w:gridCol w:w="1925"/>
        <w:gridCol w:w="1869"/>
        <w:gridCol w:w="1843"/>
      </w:tblGrid>
      <w:tr w:rsidR="00873066" w:rsidRPr="00087EA7" w:rsidTr="00873066">
        <w:tc>
          <w:tcPr>
            <w:tcW w:w="1925" w:type="dxa"/>
          </w:tcPr>
          <w:p w:rsidR="00873066" w:rsidRPr="00087EA7" w:rsidRDefault="00873066" w:rsidP="00BD43B9">
            <w:pPr>
              <w:jc w:val="center"/>
              <w:rPr>
                <w:rFonts w:ascii="Arial" w:hAnsi="Arial" w:cs="Arial"/>
                <w:b/>
                <w:noProof/>
                <w:sz w:val="22"/>
                <w:szCs w:val="22"/>
              </w:rPr>
            </w:pPr>
            <w:r w:rsidRPr="00087EA7">
              <w:rPr>
                <w:rFonts w:ascii="Arial" w:hAnsi="Arial" w:cs="Arial"/>
                <w:b/>
                <w:noProof/>
                <w:sz w:val="22"/>
                <w:szCs w:val="22"/>
              </w:rPr>
              <w:t>Регион, Град/Општина</w:t>
            </w:r>
          </w:p>
        </w:tc>
        <w:tc>
          <w:tcPr>
            <w:tcW w:w="1869" w:type="dxa"/>
          </w:tcPr>
          <w:p w:rsidR="00873066" w:rsidRPr="00087EA7" w:rsidRDefault="00873066" w:rsidP="00BD43B9">
            <w:pPr>
              <w:jc w:val="center"/>
              <w:rPr>
                <w:rFonts w:ascii="Arial" w:hAnsi="Arial" w:cs="Arial"/>
                <w:b/>
                <w:noProof/>
                <w:sz w:val="22"/>
                <w:szCs w:val="22"/>
              </w:rPr>
            </w:pPr>
            <w:r w:rsidRPr="00087EA7">
              <w:rPr>
                <w:rFonts w:ascii="Arial" w:hAnsi="Arial" w:cs="Arial"/>
                <w:b/>
                <w:noProof/>
                <w:sz w:val="22"/>
                <w:szCs w:val="22"/>
              </w:rPr>
              <w:t>2020</w:t>
            </w:r>
          </w:p>
        </w:tc>
        <w:tc>
          <w:tcPr>
            <w:tcW w:w="1843" w:type="dxa"/>
          </w:tcPr>
          <w:p w:rsidR="00873066" w:rsidRPr="00087EA7" w:rsidRDefault="00873066" w:rsidP="004A0194">
            <w:pPr>
              <w:jc w:val="center"/>
              <w:rPr>
                <w:rFonts w:ascii="Arial" w:hAnsi="Arial" w:cs="Arial"/>
                <w:b/>
                <w:noProof/>
                <w:sz w:val="22"/>
                <w:szCs w:val="22"/>
              </w:rPr>
            </w:pPr>
            <w:r w:rsidRPr="00087EA7">
              <w:rPr>
                <w:rFonts w:ascii="Arial" w:hAnsi="Arial" w:cs="Arial"/>
                <w:b/>
                <w:noProof/>
                <w:sz w:val="22"/>
                <w:szCs w:val="22"/>
              </w:rPr>
              <w:t>2023</w:t>
            </w:r>
          </w:p>
        </w:tc>
      </w:tr>
      <w:tr w:rsidR="00873066" w:rsidRPr="00087EA7" w:rsidTr="00873066">
        <w:tc>
          <w:tcPr>
            <w:tcW w:w="1925" w:type="dxa"/>
          </w:tcPr>
          <w:p w:rsidR="00873066" w:rsidRPr="00087EA7" w:rsidRDefault="00873066" w:rsidP="00BD43B9">
            <w:pPr>
              <w:rPr>
                <w:rFonts w:ascii="Arial" w:hAnsi="Arial" w:cs="Arial"/>
                <w:noProof/>
                <w:sz w:val="20"/>
                <w:szCs w:val="20"/>
              </w:rPr>
            </w:pPr>
            <w:r w:rsidRPr="00087EA7">
              <w:rPr>
                <w:rFonts w:ascii="Arial" w:hAnsi="Arial" w:cs="Arial"/>
                <w:noProof/>
                <w:sz w:val="20"/>
                <w:szCs w:val="20"/>
              </w:rPr>
              <w:t>Мачванска област</w:t>
            </w:r>
          </w:p>
        </w:tc>
        <w:tc>
          <w:tcPr>
            <w:tcW w:w="1869" w:type="dxa"/>
          </w:tcPr>
          <w:p w:rsidR="00873066" w:rsidRPr="00087EA7" w:rsidRDefault="00873066" w:rsidP="00BD43B9">
            <w:pPr>
              <w:jc w:val="center"/>
              <w:rPr>
                <w:rFonts w:ascii="Arial" w:hAnsi="Arial" w:cs="Arial"/>
                <w:noProof/>
                <w:sz w:val="22"/>
                <w:szCs w:val="22"/>
              </w:rPr>
            </w:pPr>
            <w:r w:rsidRPr="00087EA7">
              <w:rPr>
                <w:rFonts w:ascii="Arial" w:hAnsi="Arial" w:cs="Arial"/>
                <w:noProof/>
                <w:sz w:val="22"/>
                <w:szCs w:val="22"/>
                <w:lang w:val="ru-RU"/>
              </w:rPr>
              <w:t>50.207</w:t>
            </w:r>
          </w:p>
        </w:tc>
        <w:tc>
          <w:tcPr>
            <w:tcW w:w="1843" w:type="dxa"/>
          </w:tcPr>
          <w:p w:rsidR="00873066" w:rsidRPr="00087EA7" w:rsidRDefault="00DC6453" w:rsidP="00BD43B9">
            <w:pPr>
              <w:jc w:val="center"/>
              <w:rPr>
                <w:rFonts w:ascii="Arial" w:hAnsi="Arial" w:cs="Arial"/>
                <w:noProof/>
                <w:sz w:val="22"/>
                <w:szCs w:val="22"/>
              </w:rPr>
            </w:pPr>
            <w:r w:rsidRPr="00087EA7">
              <w:rPr>
                <w:rFonts w:ascii="Arial" w:hAnsi="Arial" w:cs="Arial"/>
                <w:noProof/>
                <w:sz w:val="22"/>
                <w:szCs w:val="22"/>
              </w:rPr>
              <w:t>70.527</w:t>
            </w:r>
          </w:p>
        </w:tc>
      </w:tr>
      <w:tr w:rsidR="00873066" w:rsidRPr="00087EA7" w:rsidTr="00873066">
        <w:tc>
          <w:tcPr>
            <w:tcW w:w="1925" w:type="dxa"/>
          </w:tcPr>
          <w:p w:rsidR="00873066" w:rsidRPr="00087EA7" w:rsidRDefault="00873066" w:rsidP="00BD43B9">
            <w:pPr>
              <w:rPr>
                <w:rFonts w:ascii="Arial" w:hAnsi="Arial" w:cs="Arial"/>
                <w:noProof/>
                <w:sz w:val="22"/>
                <w:szCs w:val="22"/>
              </w:rPr>
            </w:pPr>
            <w:r w:rsidRPr="00087EA7">
              <w:rPr>
                <w:rFonts w:ascii="Arial" w:hAnsi="Arial" w:cs="Arial"/>
                <w:noProof/>
                <w:sz w:val="22"/>
                <w:szCs w:val="22"/>
              </w:rPr>
              <w:t>Шабац</w:t>
            </w:r>
          </w:p>
        </w:tc>
        <w:tc>
          <w:tcPr>
            <w:tcW w:w="1869" w:type="dxa"/>
          </w:tcPr>
          <w:p w:rsidR="00873066" w:rsidRPr="00087EA7" w:rsidRDefault="00873066" w:rsidP="00BD43B9">
            <w:pPr>
              <w:jc w:val="center"/>
              <w:rPr>
                <w:rFonts w:ascii="Arial" w:hAnsi="Arial" w:cs="Arial"/>
                <w:noProof/>
                <w:sz w:val="22"/>
                <w:szCs w:val="22"/>
              </w:rPr>
            </w:pPr>
            <w:r w:rsidRPr="00087EA7">
              <w:rPr>
                <w:rFonts w:ascii="Arial" w:hAnsi="Arial" w:cs="Arial"/>
                <w:noProof/>
                <w:sz w:val="22"/>
                <w:szCs w:val="22"/>
                <w:lang w:val="ru-RU"/>
              </w:rPr>
              <w:t>53.474</w:t>
            </w:r>
          </w:p>
        </w:tc>
        <w:tc>
          <w:tcPr>
            <w:tcW w:w="1843" w:type="dxa"/>
          </w:tcPr>
          <w:p w:rsidR="00873066" w:rsidRPr="00087EA7" w:rsidRDefault="00DC6453" w:rsidP="00BD43B9">
            <w:pPr>
              <w:jc w:val="center"/>
              <w:rPr>
                <w:rFonts w:ascii="Arial" w:hAnsi="Arial" w:cs="Arial"/>
                <w:noProof/>
                <w:sz w:val="22"/>
                <w:szCs w:val="22"/>
              </w:rPr>
            </w:pPr>
            <w:r w:rsidRPr="00087EA7">
              <w:t>74.847</w:t>
            </w:r>
          </w:p>
        </w:tc>
      </w:tr>
      <w:tr w:rsidR="00873066" w:rsidRPr="00087EA7" w:rsidTr="00873066">
        <w:tc>
          <w:tcPr>
            <w:tcW w:w="1925" w:type="dxa"/>
          </w:tcPr>
          <w:p w:rsidR="00873066" w:rsidRPr="00087EA7" w:rsidRDefault="00873066" w:rsidP="00BD43B9">
            <w:pPr>
              <w:rPr>
                <w:rFonts w:ascii="Arial" w:hAnsi="Arial" w:cs="Arial"/>
                <w:b/>
                <w:noProof/>
                <w:sz w:val="22"/>
                <w:szCs w:val="22"/>
              </w:rPr>
            </w:pPr>
            <w:r w:rsidRPr="00087EA7">
              <w:rPr>
                <w:rFonts w:ascii="Arial" w:hAnsi="Arial" w:cs="Arial"/>
                <w:b/>
                <w:noProof/>
                <w:sz w:val="22"/>
                <w:szCs w:val="22"/>
              </w:rPr>
              <w:t>Богатић</w:t>
            </w:r>
          </w:p>
        </w:tc>
        <w:tc>
          <w:tcPr>
            <w:tcW w:w="1869" w:type="dxa"/>
          </w:tcPr>
          <w:p w:rsidR="00873066" w:rsidRPr="00087EA7" w:rsidRDefault="00873066" w:rsidP="00BD43B9">
            <w:pPr>
              <w:jc w:val="center"/>
              <w:rPr>
                <w:rFonts w:ascii="Arial" w:hAnsi="Arial" w:cs="Arial"/>
                <w:b/>
                <w:noProof/>
                <w:sz w:val="22"/>
                <w:szCs w:val="22"/>
              </w:rPr>
            </w:pPr>
            <w:r w:rsidRPr="00087EA7">
              <w:rPr>
                <w:rFonts w:ascii="Arial" w:hAnsi="Arial" w:cs="Arial"/>
                <w:b/>
                <w:noProof/>
                <w:sz w:val="22"/>
                <w:szCs w:val="22"/>
                <w:lang w:val="ru-RU"/>
              </w:rPr>
              <w:t>46.231</w:t>
            </w:r>
          </w:p>
        </w:tc>
        <w:tc>
          <w:tcPr>
            <w:tcW w:w="1843" w:type="dxa"/>
          </w:tcPr>
          <w:p w:rsidR="00873066" w:rsidRPr="00087EA7" w:rsidRDefault="00DC6453" w:rsidP="00BD43B9">
            <w:pPr>
              <w:jc w:val="center"/>
              <w:rPr>
                <w:rFonts w:ascii="Arial" w:hAnsi="Arial" w:cs="Arial"/>
                <w:b/>
                <w:noProof/>
                <w:sz w:val="22"/>
                <w:szCs w:val="22"/>
              </w:rPr>
            </w:pPr>
            <w:r w:rsidRPr="00087EA7">
              <w:rPr>
                <w:rFonts w:ascii="Arial" w:hAnsi="Arial" w:cs="Arial"/>
                <w:b/>
                <w:noProof/>
                <w:sz w:val="22"/>
                <w:szCs w:val="22"/>
              </w:rPr>
              <w:t>64.482</w:t>
            </w:r>
          </w:p>
        </w:tc>
      </w:tr>
      <w:tr w:rsidR="00873066" w:rsidRPr="00087EA7" w:rsidTr="00873066">
        <w:tc>
          <w:tcPr>
            <w:tcW w:w="1925" w:type="dxa"/>
          </w:tcPr>
          <w:p w:rsidR="00873066" w:rsidRPr="00087EA7" w:rsidRDefault="00873066" w:rsidP="00BD43B9">
            <w:pPr>
              <w:rPr>
                <w:rFonts w:ascii="Arial" w:hAnsi="Arial" w:cs="Arial"/>
                <w:noProof/>
                <w:sz w:val="22"/>
                <w:szCs w:val="22"/>
              </w:rPr>
            </w:pPr>
            <w:r w:rsidRPr="00087EA7">
              <w:rPr>
                <w:rFonts w:ascii="Arial" w:hAnsi="Arial" w:cs="Arial"/>
                <w:noProof/>
                <w:sz w:val="22"/>
                <w:szCs w:val="22"/>
              </w:rPr>
              <w:t>Владимирци</w:t>
            </w:r>
          </w:p>
        </w:tc>
        <w:tc>
          <w:tcPr>
            <w:tcW w:w="1869" w:type="dxa"/>
          </w:tcPr>
          <w:p w:rsidR="00873066" w:rsidRPr="00087EA7" w:rsidRDefault="00873066" w:rsidP="00BD43B9">
            <w:pPr>
              <w:jc w:val="center"/>
              <w:rPr>
                <w:rFonts w:ascii="Arial" w:hAnsi="Arial" w:cs="Arial"/>
                <w:noProof/>
                <w:sz w:val="22"/>
                <w:szCs w:val="22"/>
              </w:rPr>
            </w:pPr>
            <w:r w:rsidRPr="00087EA7">
              <w:rPr>
                <w:rFonts w:ascii="Arial" w:hAnsi="Arial" w:cs="Arial"/>
                <w:noProof/>
                <w:sz w:val="22"/>
                <w:szCs w:val="22"/>
                <w:lang w:val="ru-RU"/>
              </w:rPr>
              <w:t>46.314</w:t>
            </w:r>
          </w:p>
        </w:tc>
        <w:tc>
          <w:tcPr>
            <w:tcW w:w="1843" w:type="dxa"/>
          </w:tcPr>
          <w:p w:rsidR="00873066" w:rsidRPr="00087EA7" w:rsidRDefault="00DC6453" w:rsidP="00BD43B9">
            <w:pPr>
              <w:jc w:val="center"/>
              <w:rPr>
                <w:rFonts w:ascii="Arial" w:hAnsi="Arial" w:cs="Arial"/>
                <w:noProof/>
                <w:sz w:val="22"/>
                <w:szCs w:val="22"/>
              </w:rPr>
            </w:pPr>
            <w:r w:rsidRPr="00087EA7">
              <w:t>64.135</w:t>
            </w:r>
          </w:p>
        </w:tc>
      </w:tr>
      <w:tr w:rsidR="00873066" w:rsidRPr="00087EA7" w:rsidTr="00873066">
        <w:tc>
          <w:tcPr>
            <w:tcW w:w="1925" w:type="dxa"/>
          </w:tcPr>
          <w:p w:rsidR="00873066" w:rsidRPr="00087EA7" w:rsidRDefault="00873066" w:rsidP="00BD43B9">
            <w:pPr>
              <w:rPr>
                <w:rFonts w:ascii="Arial" w:hAnsi="Arial" w:cs="Arial"/>
                <w:noProof/>
                <w:sz w:val="22"/>
                <w:szCs w:val="22"/>
              </w:rPr>
            </w:pPr>
            <w:r w:rsidRPr="00087EA7">
              <w:rPr>
                <w:rFonts w:ascii="Arial" w:hAnsi="Arial" w:cs="Arial"/>
                <w:noProof/>
                <w:sz w:val="22"/>
                <w:szCs w:val="22"/>
              </w:rPr>
              <w:t>Коцељева</w:t>
            </w:r>
          </w:p>
        </w:tc>
        <w:tc>
          <w:tcPr>
            <w:tcW w:w="1869" w:type="dxa"/>
          </w:tcPr>
          <w:p w:rsidR="00873066" w:rsidRPr="00087EA7" w:rsidRDefault="00873066" w:rsidP="00BD43B9">
            <w:pPr>
              <w:jc w:val="center"/>
              <w:rPr>
                <w:rFonts w:ascii="Arial" w:hAnsi="Arial" w:cs="Arial"/>
                <w:noProof/>
                <w:sz w:val="22"/>
                <w:szCs w:val="22"/>
              </w:rPr>
            </w:pPr>
            <w:r w:rsidRPr="00087EA7">
              <w:rPr>
                <w:rFonts w:ascii="Arial" w:hAnsi="Arial" w:cs="Arial"/>
                <w:noProof/>
                <w:sz w:val="22"/>
                <w:szCs w:val="22"/>
                <w:lang w:val="ru-RU"/>
              </w:rPr>
              <w:t>45.642</w:t>
            </w:r>
          </w:p>
        </w:tc>
        <w:tc>
          <w:tcPr>
            <w:tcW w:w="1843" w:type="dxa"/>
          </w:tcPr>
          <w:p w:rsidR="00873066" w:rsidRPr="00087EA7" w:rsidRDefault="00DC6453" w:rsidP="00BD43B9">
            <w:pPr>
              <w:jc w:val="center"/>
              <w:rPr>
                <w:rFonts w:ascii="Arial" w:hAnsi="Arial" w:cs="Arial"/>
                <w:noProof/>
                <w:sz w:val="22"/>
                <w:szCs w:val="22"/>
              </w:rPr>
            </w:pPr>
            <w:r w:rsidRPr="00087EA7">
              <w:t>63.577</w:t>
            </w:r>
          </w:p>
        </w:tc>
      </w:tr>
      <w:tr w:rsidR="00873066" w:rsidRPr="00087EA7" w:rsidTr="00873066">
        <w:tc>
          <w:tcPr>
            <w:tcW w:w="1925" w:type="dxa"/>
          </w:tcPr>
          <w:p w:rsidR="00873066" w:rsidRPr="00087EA7" w:rsidRDefault="00873066" w:rsidP="00BD43B9">
            <w:pPr>
              <w:rPr>
                <w:rFonts w:ascii="Arial" w:hAnsi="Arial" w:cs="Arial"/>
                <w:noProof/>
                <w:sz w:val="22"/>
                <w:szCs w:val="22"/>
              </w:rPr>
            </w:pPr>
            <w:r w:rsidRPr="00087EA7">
              <w:rPr>
                <w:rFonts w:ascii="Arial" w:hAnsi="Arial" w:cs="Arial"/>
                <w:noProof/>
                <w:sz w:val="22"/>
                <w:szCs w:val="22"/>
              </w:rPr>
              <w:t>Крупањ</w:t>
            </w:r>
          </w:p>
        </w:tc>
        <w:tc>
          <w:tcPr>
            <w:tcW w:w="1869" w:type="dxa"/>
          </w:tcPr>
          <w:p w:rsidR="00873066" w:rsidRPr="00087EA7" w:rsidRDefault="00873066" w:rsidP="00BD43B9">
            <w:pPr>
              <w:jc w:val="center"/>
              <w:rPr>
                <w:rFonts w:ascii="Arial" w:hAnsi="Arial" w:cs="Arial"/>
                <w:noProof/>
                <w:sz w:val="22"/>
                <w:szCs w:val="22"/>
              </w:rPr>
            </w:pPr>
            <w:r w:rsidRPr="00087EA7">
              <w:rPr>
                <w:rFonts w:ascii="Arial" w:hAnsi="Arial" w:cs="Arial"/>
                <w:noProof/>
                <w:sz w:val="22"/>
                <w:szCs w:val="22"/>
                <w:lang w:val="ru-RU"/>
              </w:rPr>
              <w:t>44.101</w:t>
            </w:r>
          </w:p>
        </w:tc>
        <w:tc>
          <w:tcPr>
            <w:tcW w:w="1843" w:type="dxa"/>
          </w:tcPr>
          <w:p w:rsidR="00873066" w:rsidRPr="00087EA7" w:rsidRDefault="00DC6453" w:rsidP="00BD43B9">
            <w:pPr>
              <w:jc w:val="center"/>
              <w:rPr>
                <w:rFonts w:ascii="Arial" w:hAnsi="Arial" w:cs="Arial"/>
                <w:noProof/>
                <w:sz w:val="22"/>
                <w:szCs w:val="22"/>
              </w:rPr>
            </w:pPr>
            <w:r w:rsidRPr="00087EA7">
              <w:t>63.335</w:t>
            </w:r>
          </w:p>
        </w:tc>
      </w:tr>
      <w:tr w:rsidR="00873066" w:rsidRPr="00087EA7" w:rsidTr="00873066">
        <w:tc>
          <w:tcPr>
            <w:tcW w:w="1925" w:type="dxa"/>
          </w:tcPr>
          <w:p w:rsidR="00873066" w:rsidRPr="00087EA7" w:rsidRDefault="00873066" w:rsidP="00BD43B9">
            <w:pPr>
              <w:rPr>
                <w:rFonts w:ascii="Arial" w:hAnsi="Arial" w:cs="Arial"/>
                <w:noProof/>
                <w:sz w:val="22"/>
                <w:szCs w:val="22"/>
              </w:rPr>
            </w:pPr>
            <w:r w:rsidRPr="00087EA7">
              <w:rPr>
                <w:rFonts w:ascii="Arial" w:hAnsi="Arial" w:cs="Arial"/>
                <w:noProof/>
                <w:sz w:val="22"/>
                <w:szCs w:val="22"/>
              </w:rPr>
              <w:t>Лозница</w:t>
            </w:r>
          </w:p>
        </w:tc>
        <w:tc>
          <w:tcPr>
            <w:tcW w:w="1869" w:type="dxa"/>
          </w:tcPr>
          <w:p w:rsidR="00873066" w:rsidRPr="00087EA7" w:rsidRDefault="00873066" w:rsidP="00BD43B9">
            <w:pPr>
              <w:jc w:val="center"/>
              <w:rPr>
                <w:rFonts w:ascii="Arial" w:hAnsi="Arial" w:cs="Arial"/>
                <w:noProof/>
                <w:sz w:val="22"/>
                <w:szCs w:val="22"/>
              </w:rPr>
            </w:pPr>
            <w:r w:rsidRPr="00087EA7">
              <w:rPr>
                <w:rFonts w:ascii="Arial" w:hAnsi="Arial" w:cs="Arial"/>
                <w:noProof/>
                <w:sz w:val="22"/>
                <w:szCs w:val="22"/>
                <w:lang w:val="ru-RU"/>
              </w:rPr>
              <w:t>47.956</w:t>
            </w:r>
          </w:p>
        </w:tc>
        <w:tc>
          <w:tcPr>
            <w:tcW w:w="1843" w:type="dxa"/>
          </w:tcPr>
          <w:p w:rsidR="00873066" w:rsidRPr="00087EA7" w:rsidRDefault="00DC6453" w:rsidP="00BD43B9">
            <w:pPr>
              <w:jc w:val="center"/>
              <w:rPr>
                <w:rFonts w:ascii="Arial" w:hAnsi="Arial" w:cs="Arial"/>
                <w:noProof/>
                <w:sz w:val="22"/>
                <w:szCs w:val="22"/>
              </w:rPr>
            </w:pPr>
            <w:r w:rsidRPr="00087EA7">
              <w:t>68.564</w:t>
            </w:r>
          </w:p>
        </w:tc>
      </w:tr>
      <w:tr w:rsidR="00873066" w:rsidRPr="00087EA7" w:rsidTr="00873066">
        <w:trPr>
          <w:trHeight w:val="387"/>
        </w:trPr>
        <w:tc>
          <w:tcPr>
            <w:tcW w:w="1925" w:type="dxa"/>
          </w:tcPr>
          <w:p w:rsidR="00873066" w:rsidRPr="00087EA7" w:rsidRDefault="00873066" w:rsidP="00BD43B9">
            <w:pPr>
              <w:rPr>
                <w:rFonts w:ascii="Arial" w:hAnsi="Arial" w:cs="Arial"/>
                <w:noProof/>
                <w:sz w:val="22"/>
                <w:szCs w:val="22"/>
              </w:rPr>
            </w:pPr>
            <w:r w:rsidRPr="00087EA7">
              <w:rPr>
                <w:rFonts w:ascii="Arial" w:hAnsi="Arial" w:cs="Arial"/>
                <w:noProof/>
                <w:sz w:val="22"/>
                <w:szCs w:val="22"/>
              </w:rPr>
              <w:t>Љубовија</w:t>
            </w:r>
          </w:p>
        </w:tc>
        <w:tc>
          <w:tcPr>
            <w:tcW w:w="1869" w:type="dxa"/>
          </w:tcPr>
          <w:p w:rsidR="00873066" w:rsidRPr="00087EA7" w:rsidRDefault="00873066" w:rsidP="00BD43B9">
            <w:pPr>
              <w:jc w:val="center"/>
              <w:rPr>
                <w:rFonts w:ascii="Arial" w:hAnsi="Arial" w:cs="Arial"/>
                <w:noProof/>
                <w:sz w:val="22"/>
                <w:szCs w:val="22"/>
              </w:rPr>
            </w:pPr>
            <w:r w:rsidRPr="00087EA7">
              <w:rPr>
                <w:rFonts w:ascii="Arial" w:hAnsi="Arial" w:cs="Arial"/>
                <w:noProof/>
                <w:sz w:val="22"/>
                <w:szCs w:val="22"/>
                <w:lang w:val="ru-RU"/>
              </w:rPr>
              <w:t>50.154</w:t>
            </w:r>
          </w:p>
        </w:tc>
        <w:tc>
          <w:tcPr>
            <w:tcW w:w="1843" w:type="dxa"/>
          </w:tcPr>
          <w:p w:rsidR="00873066" w:rsidRPr="00087EA7" w:rsidRDefault="00DC6453" w:rsidP="00BD43B9">
            <w:pPr>
              <w:jc w:val="center"/>
              <w:rPr>
                <w:rFonts w:ascii="Arial" w:hAnsi="Arial" w:cs="Arial"/>
                <w:noProof/>
                <w:sz w:val="22"/>
                <w:szCs w:val="22"/>
              </w:rPr>
            </w:pPr>
            <w:r w:rsidRPr="00087EA7">
              <w:t>69.636</w:t>
            </w:r>
          </w:p>
        </w:tc>
      </w:tr>
      <w:tr w:rsidR="00873066" w:rsidRPr="00087EA7" w:rsidTr="00873066">
        <w:tc>
          <w:tcPr>
            <w:tcW w:w="1925" w:type="dxa"/>
          </w:tcPr>
          <w:p w:rsidR="00873066" w:rsidRPr="00087EA7" w:rsidRDefault="00873066" w:rsidP="00BD43B9">
            <w:pPr>
              <w:rPr>
                <w:rFonts w:ascii="Arial" w:hAnsi="Arial" w:cs="Arial"/>
                <w:noProof/>
                <w:sz w:val="22"/>
                <w:szCs w:val="22"/>
              </w:rPr>
            </w:pPr>
            <w:r w:rsidRPr="00087EA7">
              <w:rPr>
                <w:rFonts w:ascii="Arial" w:hAnsi="Arial" w:cs="Arial"/>
                <w:noProof/>
                <w:sz w:val="22"/>
                <w:szCs w:val="22"/>
              </w:rPr>
              <w:t>Мали Зворник</w:t>
            </w:r>
          </w:p>
        </w:tc>
        <w:tc>
          <w:tcPr>
            <w:tcW w:w="1869" w:type="dxa"/>
          </w:tcPr>
          <w:p w:rsidR="00873066" w:rsidRPr="00087EA7" w:rsidRDefault="00873066" w:rsidP="00BD43B9">
            <w:pPr>
              <w:jc w:val="center"/>
              <w:rPr>
                <w:rFonts w:ascii="Arial" w:hAnsi="Arial" w:cs="Arial"/>
                <w:noProof/>
                <w:sz w:val="22"/>
                <w:szCs w:val="22"/>
              </w:rPr>
            </w:pPr>
            <w:r w:rsidRPr="00087EA7">
              <w:rPr>
                <w:rFonts w:ascii="Arial" w:hAnsi="Arial" w:cs="Arial"/>
                <w:noProof/>
                <w:sz w:val="22"/>
                <w:szCs w:val="22"/>
                <w:lang w:val="ru-RU"/>
              </w:rPr>
              <w:t>48.737</w:t>
            </w:r>
          </w:p>
        </w:tc>
        <w:tc>
          <w:tcPr>
            <w:tcW w:w="1843" w:type="dxa"/>
          </w:tcPr>
          <w:p w:rsidR="00873066" w:rsidRPr="00087EA7" w:rsidRDefault="00DC6453" w:rsidP="00BD43B9">
            <w:pPr>
              <w:jc w:val="center"/>
            </w:pPr>
            <w:r w:rsidRPr="00087EA7">
              <w:t>67.248</w:t>
            </w:r>
          </w:p>
        </w:tc>
      </w:tr>
    </w:tbl>
    <w:p w:rsidR="008C6530" w:rsidRPr="00087EA7" w:rsidRDefault="00DC6453" w:rsidP="00DC6453">
      <w:pPr>
        <w:tabs>
          <w:tab w:val="left" w:pos="1276"/>
        </w:tabs>
        <w:rPr>
          <w:rFonts w:ascii="Arial" w:hAnsi="Arial" w:cs="Arial"/>
          <w:noProof/>
          <w:sz w:val="20"/>
          <w:szCs w:val="20"/>
          <w:lang w:val="ru-RU"/>
        </w:rPr>
      </w:pPr>
      <w:r w:rsidRPr="00087EA7">
        <w:rPr>
          <w:rFonts w:ascii="Arial" w:hAnsi="Arial" w:cs="Arial"/>
          <w:noProof/>
          <w:sz w:val="20"/>
          <w:szCs w:val="20"/>
          <w:lang w:val="ru-RU"/>
        </w:rPr>
        <w:t xml:space="preserve">  </w:t>
      </w:r>
      <w:r w:rsidR="008C6530" w:rsidRPr="00087EA7">
        <w:rPr>
          <w:rFonts w:ascii="Arial" w:hAnsi="Arial" w:cs="Arial"/>
          <w:noProof/>
          <w:sz w:val="20"/>
          <w:szCs w:val="20"/>
          <w:lang w:val="ru-RU"/>
        </w:rPr>
        <w:t>Извор: РЗС, Општине и</w:t>
      </w:r>
      <w:r w:rsidRPr="00087EA7">
        <w:rPr>
          <w:rFonts w:ascii="Arial" w:hAnsi="Arial" w:cs="Arial"/>
          <w:noProof/>
          <w:sz w:val="20"/>
          <w:szCs w:val="20"/>
          <w:lang w:val="ru-RU"/>
        </w:rPr>
        <w:t xml:space="preserve"> региони у Републици Србији,2023</w:t>
      </w:r>
    </w:p>
    <w:p w:rsidR="00505BFA" w:rsidRPr="00087EA7" w:rsidRDefault="00505BFA" w:rsidP="00FC2DD0">
      <w:pPr>
        <w:pStyle w:val="Heading1"/>
        <w:rPr>
          <w:rFonts w:ascii="Times New Roman" w:hAnsi="Times New Roman"/>
          <w:b w:val="0"/>
          <w:bCs w:val="0"/>
          <w:noProof/>
          <w:kern w:val="0"/>
          <w:sz w:val="24"/>
          <w:szCs w:val="24"/>
          <w:lang w:val="ru-RU"/>
        </w:rPr>
      </w:pPr>
      <w:bookmarkStart w:id="9" w:name="_Toc162437357"/>
    </w:p>
    <w:p w:rsidR="007D0966" w:rsidRPr="00087EA7" w:rsidRDefault="007D0966" w:rsidP="007D0966">
      <w:pPr>
        <w:rPr>
          <w:lang w:val="ru-RU"/>
        </w:rPr>
      </w:pPr>
    </w:p>
    <w:p w:rsidR="00223CA6" w:rsidRPr="00087EA7" w:rsidRDefault="00505BFA" w:rsidP="00505BFA">
      <w:pPr>
        <w:pStyle w:val="Heading1"/>
        <w:rPr>
          <w:sz w:val="28"/>
          <w:szCs w:val="28"/>
          <w:lang w:val="sr-Cyrl-CS"/>
        </w:rPr>
      </w:pPr>
      <w:r w:rsidRPr="00087EA7">
        <w:rPr>
          <w:sz w:val="28"/>
          <w:szCs w:val="28"/>
          <w:lang w:val="ru-RU"/>
        </w:rPr>
        <w:lastRenderedPageBreak/>
        <w:t>4</w:t>
      </w:r>
      <w:r w:rsidR="003A113A" w:rsidRPr="00087EA7">
        <w:rPr>
          <w:sz w:val="28"/>
          <w:szCs w:val="28"/>
          <w:lang w:val="ru-RU"/>
        </w:rPr>
        <w:t xml:space="preserve">. </w:t>
      </w:r>
      <w:r w:rsidR="007A7689" w:rsidRPr="00087EA7">
        <w:rPr>
          <w:sz w:val="28"/>
          <w:szCs w:val="28"/>
          <w:lang w:val="sr-Cyrl-CS"/>
        </w:rPr>
        <w:t xml:space="preserve">СТАЊЕ </w:t>
      </w:r>
      <w:r w:rsidR="00262306" w:rsidRPr="00087EA7">
        <w:rPr>
          <w:sz w:val="28"/>
          <w:szCs w:val="28"/>
          <w:lang w:val="sr-Cyrl-CS"/>
        </w:rPr>
        <w:t xml:space="preserve">НА </w:t>
      </w:r>
      <w:r w:rsidR="007A7689" w:rsidRPr="00087EA7">
        <w:rPr>
          <w:sz w:val="28"/>
          <w:szCs w:val="28"/>
          <w:lang w:val="sr-Cyrl-CS"/>
        </w:rPr>
        <w:t>ТРЖИШТУ РАДА</w:t>
      </w:r>
      <w:bookmarkEnd w:id="9"/>
      <w:r w:rsidR="00D00BE8" w:rsidRPr="00087EA7">
        <w:rPr>
          <w:sz w:val="28"/>
          <w:szCs w:val="28"/>
          <w:lang w:val="sr-Cyrl-CS"/>
        </w:rPr>
        <w:t xml:space="preserve"> </w:t>
      </w:r>
      <w:r w:rsidR="00262306" w:rsidRPr="00087EA7">
        <w:rPr>
          <w:sz w:val="28"/>
          <w:szCs w:val="28"/>
          <w:lang w:val="sr-Cyrl-CS"/>
        </w:rPr>
        <w:tab/>
      </w:r>
      <w:r w:rsidR="00A372C0" w:rsidRPr="00087EA7">
        <w:rPr>
          <w:sz w:val="28"/>
          <w:szCs w:val="28"/>
          <w:lang w:val="sr-Cyrl-CS"/>
        </w:rPr>
        <w:t xml:space="preserve">  </w:t>
      </w:r>
      <w:r w:rsidR="00262306" w:rsidRPr="00087EA7">
        <w:rPr>
          <w:rFonts w:cs="Arial"/>
          <w:b w:val="0"/>
          <w:bCs w:val="0"/>
          <w:kern w:val="0"/>
          <w:sz w:val="16"/>
          <w:szCs w:val="16"/>
          <w:lang w:val="sr-Cyrl-CS"/>
        </w:rPr>
        <w:tab/>
      </w:r>
    </w:p>
    <w:p w:rsidR="00787858" w:rsidRPr="00087EA7" w:rsidRDefault="00787858" w:rsidP="00787858">
      <w:pPr>
        <w:spacing w:after="150"/>
        <w:jc w:val="both"/>
        <w:rPr>
          <w:rFonts w:ascii="Arial" w:hAnsi="Arial" w:cs="Arial"/>
          <w:sz w:val="16"/>
          <w:szCs w:val="16"/>
        </w:rPr>
      </w:pPr>
    </w:p>
    <w:p w:rsidR="000E242B" w:rsidRPr="00087EA7" w:rsidRDefault="00505BFA" w:rsidP="00C92249">
      <w:pPr>
        <w:pStyle w:val="Heading2"/>
        <w:rPr>
          <w:i w:val="0"/>
        </w:rPr>
      </w:pPr>
      <w:bookmarkStart w:id="10" w:name="_Toc162437358"/>
      <w:r w:rsidRPr="00087EA7">
        <w:rPr>
          <w:i w:val="0"/>
          <w:lang w:val="ru-RU"/>
        </w:rPr>
        <w:t>4</w:t>
      </w:r>
      <w:r w:rsidR="00866C26" w:rsidRPr="00087EA7">
        <w:rPr>
          <w:i w:val="0"/>
          <w:lang w:val="ru-RU"/>
        </w:rPr>
        <w:t>.</w:t>
      </w:r>
      <w:r w:rsidR="00D530B6" w:rsidRPr="00087EA7">
        <w:rPr>
          <w:i w:val="0"/>
          <w:lang w:val="ru-RU"/>
        </w:rPr>
        <w:t>1.</w:t>
      </w:r>
      <w:r w:rsidR="00866C26" w:rsidRPr="00087EA7">
        <w:rPr>
          <w:i w:val="0"/>
          <w:lang w:val="ru-RU"/>
        </w:rPr>
        <w:t xml:space="preserve"> </w:t>
      </w:r>
      <w:r w:rsidR="005040F6" w:rsidRPr="00087EA7">
        <w:rPr>
          <w:i w:val="0"/>
          <w:lang w:val="ru-RU"/>
        </w:rPr>
        <w:t xml:space="preserve">Стање на тржишту рада у општини </w:t>
      </w:r>
      <w:r w:rsidR="005040F6" w:rsidRPr="00087EA7">
        <w:rPr>
          <w:i w:val="0"/>
        </w:rPr>
        <w:t>Богатић</w:t>
      </w:r>
      <w:bookmarkEnd w:id="10"/>
      <w:r w:rsidR="00EB4058" w:rsidRPr="00087EA7">
        <w:rPr>
          <w:i w:val="0"/>
        </w:rPr>
        <w:t xml:space="preserve"> </w:t>
      </w:r>
    </w:p>
    <w:p w:rsidR="003F5922" w:rsidRPr="00087EA7" w:rsidRDefault="00C47D14" w:rsidP="00343139">
      <w:pPr>
        <w:rPr>
          <w:rFonts w:ascii="Arial" w:hAnsi="Arial" w:cs="Arial"/>
          <w:b/>
          <w:sz w:val="16"/>
          <w:szCs w:val="16"/>
          <w:lang w:val="ru-RU"/>
        </w:rPr>
      </w:pPr>
      <w:r w:rsidRPr="00087EA7">
        <w:rPr>
          <w:rFonts w:ascii="Arial" w:hAnsi="Arial" w:cs="Arial"/>
          <w:b/>
          <w:lang w:val="ru-RU"/>
        </w:rPr>
        <w:tab/>
      </w:r>
    </w:p>
    <w:p w:rsidR="004E1BD2" w:rsidRPr="00087EA7" w:rsidRDefault="00C47D14" w:rsidP="00343139">
      <w:pPr>
        <w:rPr>
          <w:rFonts w:ascii="Arial" w:hAnsi="Arial" w:cs="Arial"/>
          <w:b/>
          <w:sz w:val="16"/>
          <w:szCs w:val="16"/>
          <w:lang w:val="ru-RU"/>
        </w:rPr>
      </w:pPr>
      <w:r w:rsidRPr="00087EA7">
        <w:rPr>
          <w:rFonts w:ascii="Arial" w:hAnsi="Arial" w:cs="Arial"/>
          <w:b/>
          <w:sz w:val="16"/>
          <w:szCs w:val="16"/>
          <w:lang w:val="ru-RU"/>
        </w:rPr>
        <w:tab/>
      </w:r>
      <w:r w:rsidRPr="00087EA7">
        <w:rPr>
          <w:rFonts w:ascii="Arial" w:hAnsi="Arial" w:cs="Arial"/>
          <w:b/>
          <w:sz w:val="16"/>
          <w:szCs w:val="16"/>
          <w:lang w:val="ru-RU"/>
        </w:rPr>
        <w:tab/>
      </w:r>
      <w:r w:rsidRPr="00087EA7">
        <w:rPr>
          <w:rFonts w:ascii="Arial" w:hAnsi="Arial" w:cs="Arial"/>
          <w:b/>
          <w:sz w:val="16"/>
          <w:szCs w:val="16"/>
          <w:lang w:val="ru-RU"/>
        </w:rPr>
        <w:tab/>
      </w:r>
      <w:r w:rsidRPr="00087EA7">
        <w:rPr>
          <w:rFonts w:ascii="Arial" w:hAnsi="Arial" w:cs="Arial"/>
          <w:b/>
          <w:sz w:val="16"/>
          <w:szCs w:val="16"/>
          <w:lang w:val="ru-RU"/>
        </w:rPr>
        <w:tab/>
      </w:r>
    </w:p>
    <w:p w:rsidR="004E65CC" w:rsidRPr="00087EA7" w:rsidRDefault="004E1BD2" w:rsidP="00D11BA7">
      <w:pPr>
        <w:jc w:val="both"/>
        <w:rPr>
          <w:rFonts w:ascii="Arial" w:hAnsi="Arial" w:cs="Arial"/>
          <w:b/>
        </w:rPr>
      </w:pPr>
      <w:r w:rsidRPr="00087EA7">
        <w:rPr>
          <w:rFonts w:ascii="Arial" w:hAnsi="Arial" w:cs="Arial"/>
          <w:sz w:val="22"/>
          <w:szCs w:val="22"/>
          <w:lang w:val="sr-Cyrl-CS"/>
        </w:rPr>
        <w:tab/>
      </w:r>
      <w:r w:rsidR="004E65CC" w:rsidRPr="00087EA7">
        <w:rPr>
          <w:rFonts w:ascii="Arial" w:hAnsi="Arial" w:cs="Arial"/>
          <w:b/>
          <w:lang w:val="sr-Cyrl-CS"/>
        </w:rPr>
        <w:t>Стање на евиденцији НСЗ</w:t>
      </w:r>
      <w:r w:rsidR="00761ABB" w:rsidRPr="00087EA7">
        <w:rPr>
          <w:rFonts w:ascii="Arial" w:hAnsi="Arial" w:cs="Arial"/>
          <w:b/>
          <w:lang w:val="sr-Cyrl-CS"/>
        </w:rPr>
        <w:t xml:space="preserve"> - испостава</w:t>
      </w:r>
      <w:r w:rsidR="004E65CC" w:rsidRPr="00087EA7">
        <w:rPr>
          <w:rFonts w:ascii="Arial" w:hAnsi="Arial" w:cs="Arial"/>
          <w:b/>
          <w:lang w:val="sr-Cyrl-CS"/>
        </w:rPr>
        <w:t xml:space="preserve"> Бог</w:t>
      </w:r>
      <w:r w:rsidR="009C7E35" w:rsidRPr="00087EA7">
        <w:rPr>
          <w:rFonts w:ascii="Arial" w:hAnsi="Arial" w:cs="Arial"/>
          <w:b/>
          <w:lang w:val="sr-Cyrl-CS"/>
        </w:rPr>
        <w:t xml:space="preserve">атић, закључно са </w:t>
      </w:r>
      <w:r w:rsidR="00D61247" w:rsidRPr="00087EA7">
        <w:rPr>
          <w:rFonts w:ascii="Arial" w:hAnsi="Arial" w:cs="Arial"/>
          <w:b/>
          <w:lang w:val="sr-Cyrl-CS"/>
        </w:rPr>
        <w:t>децембром 2023</w:t>
      </w:r>
      <w:r w:rsidR="004E65CC" w:rsidRPr="00087EA7">
        <w:rPr>
          <w:rFonts w:ascii="Arial" w:hAnsi="Arial" w:cs="Arial"/>
          <w:b/>
          <w:lang w:val="sr-Cyrl-CS"/>
        </w:rPr>
        <w:t xml:space="preserve">. </w:t>
      </w:r>
      <w:proofErr w:type="gramStart"/>
      <w:r w:rsidR="009C7E35" w:rsidRPr="00087EA7">
        <w:rPr>
          <w:rFonts w:ascii="Arial" w:hAnsi="Arial" w:cs="Arial"/>
          <w:b/>
        </w:rPr>
        <w:t>г</w:t>
      </w:r>
      <w:r w:rsidR="004E65CC" w:rsidRPr="00087EA7">
        <w:rPr>
          <w:rFonts w:ascii="Arial" w:hAnsi="Arial" w:cs="Arial"/>
          <w:b/>
          <w:lang w:val="sr-Cyrl-CS"/>
        </w:rPr>
        <w:t>одине</w:t>
      </w:r>
      <w:proofErr w:type="gramEnd"/>
      <w:r w:rsidR="009C7E35" w:rsidRPr="00087EA7">
        <w:rPr>
          <w:rFonts w:ascii="Arial" w:hAnsi="Arial" w:cs="Arial"/>
          <w:b/>
          <w:lang w:val="sr-Cyrl-CS"/>
        </w:rPr>
        <w:t>:</w:t>
      </w:r>
    </w:p>
    <w:p w:rsidR="009C7E35" w:rsidRPr="00087EA7" w:rsidRDefault="009C7E35" w:rsidP="00D11BA7">
      <w:pPr>
        <w:jc w:val="both"/>
        <w:rPr>
          <w:rFonts w:ascii="Arial" w:hAnsi="Arial" w:cs="Arial"/>
          <w:b/>
          <w:sz w:val="20"/>
          <w:szCs w:val="20"/>
        </w:rPr>
      </w:pPr>
    </w:p>
    <w:p w:rsidR="009C7E35" w:rsidRPr="00087EA7" w:rsidRDefault="004E65CC" w:rsidP="00D11BA7">
      <w:pPr>
        <w:jc w:val="both"/>
        <w:rPr>
          <w:rFonts w:ascii="Arial" w:hAnsi="Arial" w:cs="Arial"/>
          <w:sz w:val="22"/>
          <w:szCs w:val="22"/>
          <w:lang w:val="sr-Cyrl-CS"/>
        </w:rPr>
      </w:pPr>
      <w:r w:rsidRPr="00087EA7">
        <w:rPr>
          <w:rFonts w:ascii="Arial" w:hAnsi="Arial" w:cs="Arial"/>
          <w:sz w:val="22"/>
          <w:szCs w:val="22"/>
          <w:lang w:val="sr-Cyrl-CS"/>
        </w:rPr>
        <w:tab/>
      </w:r>
      <w:r w:rsidR="00D61247" w:rsidRPr="00087EA7">
        <w:rPr>
          <w:rFonts w:ascii="Arial" w:hAnsi="Arial" w:cs="Arial"/>
          <w:sz w:val="22"/>
          <w:szCs w:val="22"/>
          <w:lang w:val="sr-Cyrl-CS"/>
        </w:rPr>
        <w:t>На евиденцији НСЗ - испостава</w:t>
      </w:r>
      <w:r w:rsidR="00A95886" w:rsidRPr="00087EA7">
        <w:rPr>
          <w:rFonts w:ascii="Arial" w:hAnsi="Arial" w:cs="Arial"/>
          <w:sz w:val="22"/>
          <w:szCs w:val="22"/>
          <w:lang w:val="sr-Cyrl-CS"/>
        </w:rPr>
        <w:t xml:space="preserve"> Богатић, </w:t>
      </w:r>
      <w:r w:rsidR="009C7E35" w:rsidRPr="00087EA7">
        <w:rPr>
          <w:rFonts w:ascii="Arial" w:hAnsi="Arial" w:cs="Arial"/>
          <w:b/>
          <w:sz w:val="22"/>
          <w:szCs w:val="22"/>
          <w:lang w:val="sr-Cyrl-CS"/>
        </w:rPr>
        <w:t>број незапослених</w:t>
      </w:r>
      <w:r w:rsidR="009C7E35" w:rsidRPr="00087EA7">
        <w:rPr>
          <w:rFonts w:ascii="Arial" w:hAnsi="Arial" w:cs="Arial"/>
          <w:sz w:val="22"/>
          <w:szCs w:val="22"/>
          <w:lang w:val="sr-Cyrl-CS"/>
        </w:rPr>
        <w:t xml:space="preserve"> лица </w:t>
      </w:r>
      <w:r w:rsidR="009C7E35" w:rsidRPr="00087EA7">
        <w:rPr>
          <w:rFonts w:ascii="Arial" w:hAnsi="Arial" w:cs="Arial"/>
          <w:b/>
          <w:sz w:val="22"/>
          <w:szCs w:val="22"/>
          <w:lang w:val="sr-Cyrl-CS"/>
        </w:rPr>
        <w:t xml:space="preserve">на крају </w:t>
      </w:r>
      <w:r w:rsidR="00D61247" w:rsidRPr="00087EA7">
        <w:rPr>
          <w:rFonts w:ascii="Arial" w:hAnsi="Arial" w:cs="Arial"/>
          <w:b/>
          <w:sz w:val="22"/>
          <w:szCs w:val="22"/>
          <w:lang w:val="sr-Cyrl-CS"/>
        </w:rPr>
        <w:t>децембра 2023</w:t>
      </w:r>
      <w:r w:rsidR="006628AD" w:rsidRPr="00087EA7">
        <w:rPr>
          <w:rFonts w:ascii="Arial" w:hAnsi="Arial" w:cs="Arial"/>
          <w:b/>
          <w:sz w:val="22"/>
          <w:szCs w:val="22"/>
          <w:lang w:val="sr-Cyrl-CS"/>
        </w:rPr>
        <w:t>. године</w:t>
      </w:r>
      <w:r w:rsidR="00A95886" w:rsidRPr="00087EA7">
        <w:rPr>
          <w:rFonts w:ascii="Arial" w:hAnsi="Arial" w:cs="Arial"/>
          <w:sz w:val="22"/>
          <w:szCs w:val="22"/>
          <w:lang w:val="sr-Cyrl-CS"/>
        </w:rPr>
        <w:t xml:space="preserve">, </w:t>
      </w:r>
      <w:r w:rsidR="009C7E35" w:rsidRPr="00087EA7">
        <w:rPr>
          <w:rFonts w:ascii="Arial" w:hAnsi="Arial" w:cs="Arial"/>
          <w:sz w:val="22"/>
          <w:szCs w:val="22"/>
          <w:lang w:val="sr-Cyrl-CS"/>
        </w:rPr>
        <w:t>износио је</w:t>
      </w:r>
      <w:r w:rsidR="00A95886" w:rsidRPr="00087EA7">
        <w:rPr>
          <w:rFonts w:ascii="Arial" w:hAnsi="Arial" w:cs="Arial"/>
          <w:sz w:val="22"/>
          <w:szCs w:val="22"/>
          <w:lang w:val="sr-Cyrl-CS"/>
        </w:rPr>
        <w:t xml:space="preserve"> </w:t>
      </w:r>
      <w:r w:rsidR="009C7E35" w:rsidRPr="00087EA7">
        <w:rPr>
          <w:rFonts w:ascii="Arial" w:hAnsi="Arial" w:cs="Arial"/>
          <w:b/>
          <w:sz w:val="22"/>
          <w:szCs w:val="22"/>
          <w:lang w:val="sr-Cyrl-CS"/>
        </w:rPr>
        <w:t>2.</w:t>
      </w:r>
      <w:r w:rsidR="00D61247" w:rsidRPr="00087EA7">
        <w:rPr>
          <w:rFonts w:ascii="Arial" w:hAnsi="Arial" w:cs="Arial"/>
          <w:b/>
          <w:sz w:val="22"/>
          <w:szCs w:val="22"/>
          <w:lang w:val="sr-Cyrl-CS"/>
        </w:rPr>
        <w:t>039</w:t>
      </w:r>
      <w:r w:rsidR="006628AD" w:rsidRPr="00087EA7">
        <w:rPr>
          <w:rFonts w:ascii="Arial" w:hAnsi="Arial" w:cs="Arial"/>
          <w:sz w:val="22"/>
          <w:szCs w:val="22"/>
          <w:lang w:val="sr-Cyrl-CS"/>
        </w:rPr>
        <w:t xml:space="preserve"> </w:t>
      </w:r>
      <w:r w:rsidR="00A95886" w:rsidRPr="00087EA7">
        <w:rPr>
          <w:rFonts w:ascii="Arial" w:hAnsi="Arial" w:cs="Arial"/>
          <w:sz w:val="22"/>
          <w:szCs w:val="22"/>
          <w:lang w:val="sr-Cyrl-CS"/>
        </w:rPr>
        <w:t>лиц</w:t>
      </w:r>
      <w:r w:rsidR="00667945" w:rsidRPr="00087EA7">
        <w:rPr>
          <w:rFonts w:ascii="Arial" w:hAnsi="Arial" w:cs="Arial"/>
          <w:sz w:val="22"/>
          <w:szCs w:val="22"/>
          <w:lang w:val="sr-Cyrl-CS"/>
        </w:rPr>
        <w:t>а</w:t>
      </w:r>
      <w:r w:rsidR="00D61247" w:rsidRPr="00087EA7">
        <w:rPr>
          <w:rFonts w:ascii="Arial" w:hAnsi="Arial" w:cs="Arial"/>
          <w:sz w:val="22"/>
          <w:szCs w:val="22"/>
          <w:lang w:val="sr-Cyrl-CS"/>
        </w:rPr>
        <w:t>, од чега је 52,43% или 1.069</w:t>
      </w:r>
      <w:r w:rsidR="009C7E35" w:rsidRPr="00087EA7">
        <w:rPr>
          <w:rFonts w:ascii="Arial" w:hAnsi="Arial" w:cs="Arial"/>
          <w:sz w:val="22"/>
          <w:szCs w:val="22"/>
          <w:lang w:val="sr-Cyrl-CS"/>
        </w:rPr>
        <w:t xml:space="preserve"> </w:t>
      </w:r>
      <w:r w:rsidR="00F4216A" w:rsidRPr="00087EA7">
        <w:rPr>
          <w:rFonts w:ascii="Arial" w:hAnsi="Arial" w:cs="Arial"/>
          <w:sz w:val="22"/>
          <w:szCs w:val="22"/>
          <w:lang w:val="sr-Cyrl-CS"/>
        </w:rPr>
        <w:t>жена</w:t>
      </w:r>
      <w:r w:rsidR="00A95886" w:rsidRPr="00087EA7">
        <w:rPr>
          <w:rFonts w:ascii="Arial" w:hAnsi="Arial" w:cs="Arial"/>
          <w:sz w:val="22"/>
          <w:szCs w:val="22"/>
          <w:lang w:val="sr-Cyrl-CS"/>
        </w:rPr>
        <w:t>.</w:t>
      </w:r>
      <w:r w:rsidR="001427F8" w:rsidRPr="00087EA7">
        <w:rPr>
          <w:rFonts w:ascii="Arial" w:hAnsi="Arial" w:cs="Arial"/>
          <w:sz w:val="22"/>
          <w:szCs w:val="22"/>
          <w:lang w:val="sr-Cyrl-CS"/>
        </w:rPr>
        <w:t xml:space="preserve"> </w:t>
      </w:r>
    </w:p>
    <w:p w:rsidR="00E1480A" w:rsidRPr="00087EA7" w:rsidRDefault="009C7E35" w:rsidP="00D11BA7">
      <w:pPr>
        <w:jc w:val="both"/>
        <w:rPr>
          <w:rFonts w:ascii="Arial" w:hAnsi="Arial" w:cs="Arial"/>
          <w:sz w:val="22"/>
          <w:szCs w:val="22"/>
          <w:lang w:val="sr-Cyrl-CS"/>
        </w:rPr>
      </w:pPr>
      <w:r w:rsidRPr="00087EA7">
        <w:rPr>
          <w:rFonts w:ascii="Arial" w:hAnsi="Arial" w:cs="Arial"/>
          <w:sz w:val="22"/>
          <w:szCs w:val="22"/>
          <w:lang w:val="sr-Cyrl-CS"/>
        </w:rPr>
        <w:tab/>
      </w:r>
      <w:r w:rsidR="000B5AC7" w:rsidRPr="00087EA7">
        <w:rPr>
          <w:rFonts w:ascii="Arial" w:hAnsi="Arial" w:cs="Arial"/>
          <w:sz w:val="22"/>
          <w:szCs w:val="22"/>
          <w:lang w:val="sr-Cyrl-CS"/>
        </w:rPr>
        <w:t xml:space="preserve">У односу на претходни месец број незапослених </w:t>
      </w:r>
      <w:r w:rsidR="00D61247" w:rsidRPr="00087EA7">
        <w:rPr>
          <w:rFonts w:ascii="Arial" w:hAnsi="Arial" w:cs="Arial"/>
          <w:sz w:val="22"/>
          <w:szCs w:val="22"/>
          <w:lang w:val="sr-Cyrl-CS"/>
        </w:rPr>
        <w:t>је повећан за 0,15% (3</w:t>
      </w:r>
      <w:r w:rsidR="000B5AC7" w:rsidRPr="00087EA7">
        <w:rPr>
          <w:rFonts w:ascii="Arial" w:hAnsi="Arial" w:cs="Arial"/>
          <w:sz w:val="22"/>
          <w:szCs w:val="22"/>
          <w:lang w:val="sr-Cyrl-CS"/>
        </w:rPr>
        <w:t xml:space="preserve"> лица) а у односу на исти пе</w:t>
      </w:r>
      <w:r w:rsidRPr="00087EA7">
        <w:rPr>
          <w:rFonts w:ascii="Arial" w:hAnsi="Arial" w:cs="Arial"/>
          <w:sz w:val="22"/>
          <w:szCs w:val="22"/>
          <w:lang w:val="sr-Cyrl-CS"/>
        </w:rPr>
        <w:t>р</w:t>
      </w:r>
      <w:r w:rsidR="000C73A1" w:rsidRPr="00087EA7">
        <w:rPr>
          <w:rFonts w:ascii="Arial" w:hAnsi="Arial" w:cs="Arial"/>
          <w:sz w:val="22"/>
          <w:szCs w:val="22"/>
          <w:lang w:val="sr-Cyrl-CS"/>
        </w:rPr>
        <w:t xml:space="preserve">иод </w:t>
      </w:r>
      <w:r w:rsidR="00D61247" w:rsidRPr="00087EA7">
        <w:rPr>
          <w:rFonts w:ascii="Arial" w:hAnsi="Arial" w:cs="Arial"/>
          <w:sz w:val="22"/>
          <w:szCs w:val="22"/>
          <w:lang w:val="sr-Cyrl-CS"/>
        </w:rPr>
        <w:t>претходне године смањен за 7,74</w:t>
      </w:r>
      <w:r w:rsidRPr="00087EA7">
        <w:rPr>
          <w:rFonts w:ascii="Arial" w:hAnsi="Arial" w:cs="Arial"/>
          <w:sz w:val="22"/>
          <w:szCs w:val="22"/>
          <w:lang w:val="sr-Cyrl-CS"/>
        </w:rPr>
        <w:t xml:space="preserve">% </w:t>
      </w:r>
      <w:r w:rsidR="00D61247" w:rsidRPr="00087EA7">
        <w:rPr>
          <w:rFonts w:ascii="Arial" w:hAnsi="Arial" w:cs="Arial"/>
          <w:sz w:val="22"/>
          <w:szCs w:val="22"/>
          <w:lang w:val="sr-Cyrl-CS"/>
        </w:rPr>
        <w:t>(1</w:t>
      </w:r>
      <w:r w:rsidR="000C73A1" w:rsidRPr="00087EA7">
        <w:rPr>
          <w:rFonts w:ascii="Arial" w:hAnsi="Arial" w:cs="Arial"/>
          <w:sz w:val="22"/>
          <w:szCs w:val="22"/>
          <w:lang w:val="sr-Cyrl-CS"/>
        </w:rPr>
        <w:t>7</w:t>
      </w:r>
      <w:r w:rsidR="00D61247" w:rsidRPr="00087EA7">
        <w:rPr>
          <w:rFonts w:ascii="Arial" w:hAnsi="Arial" w:cs="Arial"/>
          <w:sz w:val="22"/>
          <w:szCs w:val="22"/>
          <w:lang w:val="sr-Cyrl-CS"/>
        </w:rPr>
        <w:t>1 лице</w:t>
      </w:r>
      <w:r w:rsidR="000B5AC7" w:rsidRPr="00087EA7">
        <w:rPr>
          <w:rFonts w:ascii="Arial" w:hAnsi="Arial" w:cs="Arial"/>
          <w:sz w:val="22"/>
          <w:szCs w:val="22"/>
          <w:lang w:val="sr-Cyrl-CS"/>
        </w:rPr>
        <w:t>).</w:t>
      </w:r>
    </w:p>
    <w:p w:rsidR="004E1BD2" w:rsidRPr="00087EA7" w:rsidRDefault="001876BB" w:rsidP="00D11BA7">
      <w:pPr>
        <w:jc w:val="both"/>
        <w:rPr>
          <w:rFonts w:ascii="Arial" w:hAnsi="Arial" w:cs="Arial"/>
          <w:sz w:val="22"/>
          <w:szCs w:val="22"/>
          <w:lang w:val="sr-Cyrl-CS"/>
        </w:rPr>
      </w:pPr>
      <w:r w:rsidRPr="00087EA7">
        <w:rPr>
          <w:rFonts w:ascii="Arial" w:hAnsi="Arial" w:cs="Arial"/>
          <w:sz w:val="22"/>
          <w:szCs w:val="22"/>
          <w:lang w:val="sr-Cyrl-CS"/>
        </w:rPr>
        <w:tab/>
      </w:r>
    </w:p>
    <w:p w:rsidR="001876BB" w:rsidRPr="00087EA7" w:rsidRDefault="000B5AC7" w:rsidP="00D11BA7">
      <w:pPr>
        <w:jc w:val="both"/>
        <w:rPr>
          <w:rFonts w:ascii="Arial" w:hAnsi="Arial" w:cs="Arial"/>
          <w:sz w:val="22"/>
          <w:szCs w:val="22"/>
          <w:lang w:val="sr-Cyrl-CS"/>
        </w:rPr>
      </w:pPr>
      <w:r w:rsidRPr="00087EA7">
        <w:rPr>
          <w:rFonts w:ascii="Arial" w:hAnsi="Arial" w:cs="Arial"/>
          <w:sz w:val="22"/>
          <w:szCs w:val="22"/>
          <w:lang w:val="sr-Cyrl-CS"/>
        </w:rPr>
        <w:tab/>
      </w:r>
      <w:r w:rsidR="00380433" w:rsidRPr="00087EA7">
        <w:rPr>
          <w:rFonts w:ascii="Arial" w:hAnsi="Arial" w:cs="Arial"/>
          <w:sz w:val="22"/>
          <w:szCs w:val="22"/>
          <w:lang w:val="sr-Cyrl-CS"/>
        </w:rPr>
        <w:t>П</w:t>
      </w:r>
      <w:r w:rsidR="001876BB" w:rsidRPr="00087EA7">
        <w:rPr>
          <w:rFonts w:ascii="Arial" w:hAnsi="Arial" w:cs="Arial"/>
          <w:sz w:val="22"/>
          <w:szCs w:val="22"/>
          <w:lang w:val="sr-Cyrl-CS"/>
        </w:rPr>
        <w:t>рикази</w:t>
      </w:r>
      <w:r w:rsidR="00380433" w:rsidRPr="00087EA7">
        <w:rPr>
          <w:rFonts w:ascii="Arial" w:hAnsi="Arial" w:cs="Arial"/>
          <w:sz w:val="22"/>
          <w:szCs w:val="22"/>
          <w:lang w:val="sr-Cyrl-CS"/>
        </w:rPr>
        <w:t xml:space="preserve"> структуре</w:t>
      </w:r>
      <w:r w:rsidR="001876BB" w:rsidRPr="00087EA7">
        <w:rPr>
          <w:rFonts w:ascii="Arial" w:hAnsi="Arial" w:cs="Arial"/>
          <w:sz w:val="22"/>
          <w:szCs w:val="22"/>
          <w:lang w:val="sr-Cyrl-CS"/>
        </w:rPr>
        <w:t xml:space="preserve"> незапослених лица на евиденцији НСЗ - испоставе Богатић, према доле приказаним показатељима:</w:t>
      </w:r>
    </w:p>
    <w:p w:rsidR="00167C35" w:rsidRPr="00087EA7" w:rsidRDefault="00167C35" w:rsidP="00D11BA7">
      <w:pPr>
        <w:jc w:val="both"/>
        <w:rPr>
          <w:rFonts w:ascii="Arial" w:hAnsi="Arial" w:cs="Arial"/>
          <w:sz w:val="22"/>
          <w:szCs w:val="22"/>
          <w:lang w:val="sr-Cyrl-CS"/>
        </w:rPr>
      </w:pPr>
    </w:p>
    <w:p w:rsidR="009B6146" w:rsidRPr="00087EA7" w:rsidRDefault="001876BB" w:rsidP="009B6146">
      <w:pPr>
        <w:jc w:val="both"/>
        <w:rPr>
          <w:rFonts w:ascii="Arial" w:hAnsi="Arial" w:cs="Arial"/>
          <w:b/>
          <w:sz w:val="22"/>
          <w:szCs w:val="22"/>
          <w:lang w:val="sr-Cyrl-CS"/>
        </w:rPr>
      </w:pPr>
      <w:r w:rsidRPr="00087EA7">
        <w:rPr>
          <w:rFonts w:ascii="Arial" w:hAnsi="Arial" w:cs="Arial"/>
          <w:b/>
          <w:lang w:val="sr-Cyrl-CS"/>
        </w:rPr>
        <w:t>1.</w:t>
      </w:r>
      <w:r w:rsidR="009B6146" w:rsidRPr="00087EA7">
        <w:rPr>
          <w:rFonts w:ascii="Arial" w:hAnsi="Arial" w:cs="Arial"/>
          <w:sz w:val="22"/>
          <w:szCs w:val="22"/>
          <w:lang w:val="sr-Cyrl-CS"/>
        </w:rPr>
        <w:t xml:space="preserve"> </w:t>
      </w:r>
      <w:r w:rsidR="009B6146" w:rsidRPr="00087EA7">
        <w:rPr>
          <w:rFonts w:ascii="Arial" w:hAnsi="Arial" w:cs="Arial"/>
          <w:sz w:val="22"/>
          <w:szCs w:val="22"/>
          <w:lang w:val="ru-RU"/>
        </w:rPr>
        <w:t xml:space="preserve">незапослена лица према </w:t>
      </w:r>
      <w:r w:rsidR="009B6146" w:rsidRPr="00087EA7">
        <w:rPr>
          <w:rFonts w:ascii="Arial" w:hAnsi="Arial" w:cs="Arial"/>
          <w:b/>
          <w:sz w:val="22"/>
          <w:szCs w:val="22"/>
          <w:lang w:val="ru-RU"/>
        </w:rPr>
        <w:t xml:space="preserve">трајању незапослености, </w:t>
      </w:r>
      <w:r w:rsidR="009B6146" w:rsidRPr="00087EA7">
        <w:rPr>
          <w:rFonts w:ascii="Arial" w:hAnsi="Arial" w:cs="Arial"/>
          <w:sz w:val="22"/>
          <w:szCs w:val="22"/>
          <w:lang w:val="sr-Cyrl-CS"/>
        </w:rPr>
        <w:t xml:space="preserve"> </w:t>
      </w:r>
      <w:r w:rsidR="009B6146" w:rsidRPr="00087EA7">
        <w:rPr>
          <w:rFonts w:ascii="Arial" w:hAnsi="Arial" w:cs="Arial"/>
          <w:b/>
          <w:sz w:val="22"/>
          <w:szCs w:val="22"/>
          <w:lang w:val="sr-Cyrl-CS"/>
        </w:rPr>
        <w:t xml:space="preserve">на крају </w:t>
      </w:r>
      <w:r w:rsidR="00A64BE9" w:rsidRPr="00087EA7">
        <w:rPr>
          <w:rFonts w:ascii="Arial" w:hAnsi="Arial" w:cs="Arial"/>
          <w:b/>
          <w:sz w:val="22"/>
          <w:szCs w:val="22"/>
          <w:lang w:val="sr-Cyrl-CS"/>
        </w:rPr>
        <w:t>децембра 2023</w:t>
      </w:r>
      <w:r w:rsidR="009B6146" w:rsidRPr="00087EA7">
        <w:rPr>
          <w:rFonts w:ascii="Arial" w:hAnsi="Arial" w:cs="Arial"/>
          <w:b/>
          <w:sz w:val="22"/>
          <w:szCs w:val="22"/>
          <w:lang w:val="sr-Cyrl-CS"/>
        </w:rPr>
        <w:t>. године:</w:t>
      </w:r>
    </w:p>
    <w:p w:rsidR="009B6146" w:rsidRPr="00087EA7" w:rsidRDefault="009B6146" w:rsidP="009B6146">
      <w:pPr>
        <w:jc w:val="both"/>
        <w:rPr>
          <w:rFonts w:ascii="Arial" w:hAnsi="Arial" w:cs="Arial"/>
          <w:sz w:val="22"/>
          <w:szCs w:val="22"/>
          <w:lang w:val="sr-Cyrl-CS"/>
        </w:rPr>
      </w:pPr>
    </w:p>
    <w:tbl>
      <w:tblPr>
        <w:tblStyle w:val="TableGrid"/>
        <w:tblW w:w="0" w:type="auto"/>
        <w:tblLook w:val="04A0" w:firstRow="1" w:lastRow="0" w:firstColumn="1" w:lastColumn="0" w:noHBand="0" w:noVBand="1"/>
      </w:tblPr>
      <w:tblGrid>
        <w:gridCol w:w="2518"/>
        <w:gridCol w:w="2410"/>
      </w:tblGrid>
      <w:tr w:rsidR="009B6146" w:rsidRPr="00087EA7" w:rsidTr="00524FF5">
        <w:tc>
          <w:tcPr>
            <w:tcW w:w="2518" w:type="dxa"/>
          </w:tcPr>
          <w:p w:rsidR="009B6146" w:rsidRPr="00087EA7" w:rsidRDefault="009B6146" w:rsidP="00524FF5">
            <w:pPr>
              <w:jc w:val="center"/>
              <w:rPr>
                <w:rFonts w:ascii="Arial" w:hAnsi="Arial" w:cs="Arial"/>
                <w:sz w:val="18"/>
                <w:szCs w:val="18"/>
                <w:lang w:val="sr-Cyrl-CS"/>
              </w:rPr>
            </w:pPr>
            <w:r w:rsidRPr="00087EA7">
              <w:rPr>
                <w:rFonts w:ascii="Arial" w:hAnsi="Arial" w:cs="Arial"/>
                <w:sz w:val="18"/>
                <w:szCs w:val="18"/>
                <w:lang w:val="sr-Cyrl-CS"/>
              </w:rPr>
              <w:t>Временски период тражења посла:</w:t>
            </w:r>
          </w:p>
          <w:p w:rsidR="009B6146" w:rsidRPr="00087EA7" w:rsidRDefault="009B6146" w:rsidP="00524FF5">
            <w:pPr>
              <w:jc w:val="center"/>
              <w:rPr>
                <w:rFonts w:ascii="Arial" w:hAnsi="Arial" w:cs="Arial"/>
                <w:sz w:val="18"/>
                <w:szCs w:val="18"/>
                <w:lang w:val="sr-Cyrl-CS"/>
              </w:rPr>
            </w:pPr>
          </w:p>
        </w:tc>
        <w:tc>
          <w:tcPr>
            <w:tcW w:w="2410" w:type="dxa"/>
          </w:tcPr>
          <w:p w:rsidR="009B6146" w:rsidRPr="00087EA7" w:rsidRDefault="009B6146" w:rsidP="00524FF5">
            <w:pPr>
              <w:jc w:val="both"/>
              <w:rPr>
                <w:rFonts w:ascii="Arial" w:hAnsi="Arial" w:cs="Arial"/>
                <w:sz w:val="16"/>
                <w:szCs w:val="16"/>
                <w:lang w:val="sr-Cyrl-CS"/>
              </w:rPr>
            </w:pPr>
            <w:r w:rsidRPr="00087EA7">
              <w:rPr>
                <w:rFonts w:ascii="Arial" w:hAnsi="Arial" w:cs="Arial"/>
                <w:sz w:val="16"/>
                <w:szCs w:val="16"/>
                <w:lang w:val="ru-RU"/>
              </w:rPr>
              <w:t>Учешће лица у регистованој незапослености</w:t>
            </w:r>
          </w:p>
        </w:tc>
      </w:tr>
      <w:tr w:rsidR="009B6146" w:rsidRPr="00087EA7" w:rsidTr="00524FF5">
        <w:tc>
          <w:tcPr>
            <w:tcW w:w="2518" w:type="dxa"/>
          </w:tcPr>
          <w:p w:rsidR="009B6146" w:rsidRPr="00087EA7" w:rsidRDefault="009B6146" w:rsidP="00524FF5">
            <w:pPr>
              <w:jc w:val="center"/>
              <w:rPr>
                <w:rFonts w:ascii="Arial" w:hAnsi="Arial" w:cs="Arial"/>
                <w:sz w:val="16"/>
                <w:szCs w:val="16"/>
                <w:lang w:val="sr-Cyrl-CS"/>
              </w:rPr>
            </w:pPr>
            <w:r w:rsidRPr="00087EA7">
              <w:rPr>
                <w:rFonts w:ascii="Arial" w:hAnsi="Arial" w:cs="Arial"/>
                <w:sz w:val="16"/>
                <w:szCs w:val="16"/>
                <w:lang w:val="sr-Cyrl-CS"/>
              </w:rPr>
              <w:t>до 3 месеца</w:t>
            </w:r>
          </w:p>
        </w:tc>
        <w:tc>
          <w:tcPr>
            <w:tcW w:w="2410" w:type="dxa"/>
          </w:tcPr>
          <w:p w:rsidR="009B6146" w:rsidRPr="00087EA7" w:rsidRDefault="00A64BE9" w:rsidP="00524FF5">
            <w:pPr>
              <w:jc w:val="center"/>
              <w:rPr>
                <w:rFonts w:ascii="Arial" w:hAnsi="Arial" w:cs="Arial"/>
                <w:sz w:val="16"/>
                <w:szCs w:val="16"/>
                <w:lang w:val="sr-Cyrl-CS"/>
              </w:rPr>
            </w:pPr>
            <w:r w:rsidRPr="00087EA7">
              <w:rPr>
                <w:rFonts w:ascii="Arial" w:hAnsi="Arial" w:cs="Arial"/>
                <w:sz w:val="16"/>
                <w:szCs w:val="16"/>
                <w:lang w:val="sr-Cyrl-CS"/>
              </w:rPr>
              <w:t>11,6</w:t>
            </w:r>
            <w:r w:rsidR="009B6146" w:rsidRPr="00087EA7">
              <w:rPr>
                <w:rFonts w:ascii="Arial" w:hAnsi="Arial" w:cs="Arial"/>
                <w:sz w:val="16"/>
                <w:szCs w:val="16"/>
                <w:lang w:val="sr-Cyrl-CS"/>
              </w:rPr>
              <w:t>2 %</w:t>
            </w:r>
          </w:p>
        </w:tc>
      </w:tr>
      <w:tr w:rsidR="009B6146" w:rsidRPr="00087EA7" w:rsidTr="00524FF5">
        <w:tc>
          <w:tcPr>
            <w:tcW w:w="2518" w:type="dxa"/>
          </w:tcPr>
          <w:p w:rsidR="009B6146" w:rsidRPr="00087EA7" w:rsidRDefault="009B6146" w:rsidP="00524FF5">
            <w:pPr>
              <w:jc w:val="center"/>
              <w:rPr>
                <w:rFonts w:ascii="Arial" w:hAnsi="Arial" w:cs="Arial"/>
                <w:sz w:val="16"/>
                <w:szCs w:val="16"/>
                <w:lang w:val="sr-Cyrl-CS"/>
              </w:rPr>
            </w:pPr>
            <w:r w:rsidRPr="00087EA7">
              <w:rPr>
                <w:rFonts w:ascii="Arial" w:hAnsi="Arial" w:cs="Arial"/>
                <w:sz w:val="16"/>
                <w:szCs w:val="16"/>
                <w:lang w:val="sr-Cyrl-CS"/>
              </w:rPr>
              <w:t>од 3 - 6 месеци</w:t>
            </w:r>
          </w:p>
        </w:tc>
        <w:tc>
          <w:tcPr>
            <w:tcW w:w="2410" w:type="dxa"/>
          </w:tcPr>
          <w:p w:rsidR="009B6146" w:rsidRPr="00087EA7" w:rsidRDefault="00A64BE9" w:rsidP="00524FF5">
            <w:pPr>
              <w:jc w:val="center"/>
              <w:rPr>
                <w:rFonts w:ascii="Arial" w:hAnsi="Arial" w:cs="Arial"/>
                <w:sz w:val="16"/>
                <w:szCs w:val="16"/>
                <w:lang w:val="sr-Cyrl-CS"/>
              </w:rPr>
            </w:pPr>
            <w:r w:rsidRPr="00087EA7">
              <w:rPr>
                <w:rFonts w:ascii="Arial" w:hAnsi="Arial" w:cs="Arial"/>
                <w:sz w:val="16"/>
                <w:szCs w:val="16"/>
                <w:lang w:val="sr-Cyrl-CS"/>
              </w:rPr>
              <w:t>7,</w:t>
            </w:r>
            <w:r w:rsidR="000C73A1" w:rsidRPr="00087EA7">
              <w:rPr>
                <w:rFonts w:ascii="Arial" w:hAnsi="Arial" w:cs="Arial"/>
                <w:sz w:val="16"/>
                <w:szCs w:val="16"/>
                <w:lang w:val="sr-Cyrl-CS"/>
              </w:rPr>
              <w:t>1</w:t>
            </w:r>
            <w:r w:rsidRPr="00087EA7">
              <w:rPr>
                <w:rFonts w:ascii="Arial" w:hAnsi="Arial" w:cs="Arial"/>
                <w:sz w:val="16"/>
                <w:szCs w:val="16"/>
                <w:lang w:val="sr-Cyrl-CS"/>
              </w:rPr>
              <w:t>6</w:t>
            </w:r>
            <w:r w:rsidR="009B6146" w:rsidRPr="00087EA7">
              <w:rPr>
                <w:rFonts w:ascii="Arial" w:hAnsi="Arial" w:cs="Arial"/>
                <w:sz w:val="16"/>
                <w:szCs w:val="16"/>
                <w:lang w:val="sr-Cyrl-CS"/>
              </w:rPr>
              <w:t xml:space="preserve"> %</w:t>
            </w:r>
          </w:p>
        </w:tc>
      </w:tr>
      <w:tr w:rsidR="009B6146" w:rsidRPr="00087EA7" w:rsidTr="00524FF5">
        <w:tc>
          <w:tcPr>
            <w:tcW w:w="2518" w:type="dxa"/>
          </w:tcPr>
          <w:p w:rsidR="009B6146" w:rsidRPr="00087EA7" w:rsidRDefault="009B6146" w:rsidP="00524FF5">
            <w:pPr>
              <w:jc w:val="center"/>
              <w:rPr>
                <w:rFonts w:ascii="Arial" w:hAnsi="Arial" w:cs="Arial"/>
                <w:sz w:val="16"/>
                <w:szCs w:val="16"/>
                <w:lang w:val="sr-Cyrl-CS"/>
              </w:rPr>
            </w:pPr>
            <w:r w:rsidRPr="00087EA7">
              <w:rPr>
                <w:rFonts w:ascii="Arial" w:hAnsi="Arial" w:cs="Arial"/>
                <w:sz w:val="16"/>
                <w:szCs w:val="16"/>
                <w:lang w:val="sr-Cyrl-CS"/>
              </w:rPr>
              <w:t>од 6 - 9 месеци</w:t>
            </w:r>
          </w:p>
        </w:tc>
        <w:tc>
          <w:tcPr>
            <w:tcW w:w="2410" w:type="dxa"/>
          </w:tcPr>
          <w:p w:rsidR="009B6146" w:rsidRPr="00087EA7" w:rsidRDefault="00A64BE9" w:rsidP="00524FF5">
            <w:pPr>
              <w:jc w:val="center"/>
              <w:rPr>
                <w:rFonts w:ascii="Arial" w:hAnsi="Arial" w:cs="Arial"/>
                <w:sz w:val="16"/>
                <w:szCs w:val="16"/>
                <w:lang w:val="sr-Cyrl-CS"/>
              </w:rPr>
            </w:pPr>
            <w:r w:rsidRPr="00087EA7">
              <w:rPr>
                <w:rFonts w:ascii="Arial" w:hAnsi="Arial" w:cs="Arial"/>
                <w:sz w:val="16"/>
                <w:szCs w:val="16"/>
                <w:lang w:val="sr-Cyrl-CS"/>
              </w:rPr>
              <w:t>5,1</w:t>
            </w:r>
            <w:r w:rsidR="009B6146" w:rsidRPr="00087EA7">
              <w:rPr>
                <w:rFonts w:ascii="Arial" w:hAnsi="Arial" w:cs="Arial"/>
                <w:sz w:val="16"/>
                <w:szCs w:val="16"/>
                <w:lang w:val="sr-Cyrl-CS"/>
              </w:rPr>
              <w:t xml:space="preserve"> %</w:t>
            </w:r>
          </w:p>
        </w:tc>
      </w:tr>
      <w:tr w:rsidR="009B6146" w:rsidRPr="00087EA7" w:rsidTr="00524FF5">
        <w:tc>
          <w:tcPr>
            <w:tcW w:w="2518" w:type="dxa"/>
          </w:tcPr>
          <w:p w:rsidR="009B6146" w:rsidRPr="00087EA7" w:rsidRDefault="009B6146" w:rsidP="00524FF5">
            <w:pPr>
              <w:jc w:val="center"/>
              <w:rPr>
                <w:rFonts w:ascii="Arial" w:hAnsi="Arial" w:cs="Arial"/>
                <w:sz w:val="16"/>
                <w:szCs w:val="16"/>
                <w:lang w:val="sr-Cyrl-CS"/>
              </w:rPr>
            </w:pPr>
            <w:r w:rsidRPr="00087EA7">
              <w:rPr>
                <w:rFonts w:ascii="Arial" w:hAnsi="Arial" w:cs="Arial"/>
                <w:sz w:val="16"/>
                <w:szCs w:val="16"/>
                <w:lang w:val="sr-Cyrl-CS"/>
              </w:rPr>
              <w:t>од 9 – 12 месеци</w:t>
            </w:r>
          </w:p>
        </w:tc>
        <w:tc>
          <w:tcPr>
            <w:tcW w:w="2410" w:type="dxa"/>
          </w:tcPr>
          <w:p w:rsidR="009B6146" w:rsidRPr="00087EA7" w:rsidRDefault="00A64BE9" w:rsidP="00524FF5">
            <w:pPr>
              <w:jc w:val="center"/>
              <w:rPr>
                <w:rFonts w:ascii="Arial" w:hAnsi="Arial" w:cs="Arial"/>
                <w:sz w:val="16"/>
                <w:szCs w:val="16"/>
                <w:lang w:val="sr-Cyrl-CS"/>
              </w:rPr>
            </w:pPr>
            <w:r w:rsidRPr="00087EA7">
              <w:rPr>
                <w:rFonts w:ascii="Arial" w:hAnsi="Arial" w:cs="Arial"/>
                <w:sz w:val="16"/>
                <w:szCs w:val="16"/>
                <w:lang w:val="sr-Cyrl-CS"/>
              </w:rPr>
              <w:t>5,69</w:t>
            </w:r>
            <w:r w:rsidR="009B6146" w:rsidRPr="00087EA7">
              <w:rPr>
                <w:rFonts w:ascii="Arial" w:hAnsi="Arial" w:cs="Arial"/>
                <w:sz w:val="16"/>
                <w:szCs w:val="16"/>
                <w:lang w:val="sr-Cyrl-CS"/>
              </w:rPr>
              <w:t xml:space="preserve"> %</w:t>
            </w:r>
          </w:p>
        </w:tc>
      </w:tr>
      <w:tr w:rsidR="009B6146" w:rsidRPr="00087EA7" w:rsidTr="00524FF5">
        <w:tc>
          <w:tcPr>
            <w:tcW w:w="2518" w:type="dxa"/>
          </w:tcPr>
          <w:p w:rsidR="009B6146" w:rsidRPr="00087EA7" w:rsidRDefault="009B6146" w:rsidP="00524FF5">
            <w:pPr>
              <w:jc w:val="center"/>
              <w:rPr>
                <w:rFonts w:ascii="Arial" w:hAnsi="Arial" w:cs="Arial"/>
                <w:sz w:val="16"/>
                <w:szCs w:val="16"/>
                <w:lang w:val="sr-Cyrl-CS"/>
              </w:rPr>
            </w:pPr>
            <w:r w:rsidRPr="00087EA7">
              <w:rPr>
                <w:rFonts w:ascii="Arial" w:hAnsi="Arial" w:cs="Arial"/>
                <w:sz w:val="16"/>
                <w:szCs w:val="16"/>
                <w:lang w:val="sr-Cyrl-CS"/>
              </w:rPr>
              <w:t>од 1 – 2 године</w:t>
            </w:r>
          </w:p>
        </w:tc>
        <w:tc>
          <w:tcPr>
            <w:tcW w:w="2410" w:type="dxa"/>
          </w:tcPr>
          <w:p w:rsidR="009B6146" w:rsidRPr="00087EA7" w:rsidRDefault="00A64BE9" w:rsidP="00524FF5">
            <w:pPr>
              <w:jc w:val="center"/>
              <w:rPr>
                <w:rFonts w:ascii="Arial" w:hAnsi="Arial" w:cs="Arial"/>
                <w:sz w:val="16"/>
                <w:szCs w:val="16"/>
                <w:lang w:val="sr-Cyrl-CS"/>
              </w:rPr>
            </w:pPr>
            <w:r w:rsidRPr="00087EA7">
              <w:rPr>
                <w:rFonts w:ascii="Arial" w:hAnsi="Arial" w:cs="Arial"/>
                <w:sz w:val="16"/>
                <w:szCs w:val="16"/>
                <w:lang w:val="sr-Cyrl-CS"/>
              </w:rPr>
              <w:t>12,9</w:t>
            </w:r>
            <w:r w:rsidR="009B6146" w:rsidRPr="00087EA7">
              <w:rPr>
                <w:rFonts w:ascii="Arial" w:hAnsi="Arial" w:cs="Arial"/>
                <w:sz w:val="16"/>
                <w:szCs w:val="16"/>
                <w:lang w:val="sr-Cyrl-CS"/>
              </w:rPr>
              <w:t xml:space="preserve"> %</w:t>
            </w:r>
          </w:p>
        </w:tc>
      </w:tr>
      <w:tr w:rsidR="009B6146" w:rsidRPr="00087EA7" w:rsidTr="00524FF5">
        <w:tc>
          <w:tcPr>
            <w:tcW w:w="2518" w:type="dxa"/>
          </w:tcPr>
          <w:p w:rsidR="009B6146" w:rsidRPr="00087EA7" w:rsidRDefault="009B6146" w:rsidP="00524FF5">
            <w:pPr>
              <w:jc w:val="center"/>
              <w:rPr>
                <w:rFonts w:ascii="Arial" w:hAnsi="Arial" w:cs="Arial"/>
                <w:sz w:val="16"/>
                <w:szCs w:val="16"/>
                <w:lang w:val="sr-Cyrl-CS"/>
              </w:rPr>
            </w:pPr>
            <w:r w:rsidRPr="00087EA7">
              <w:rPr>
                <w:rFonts w:ascii="Arial" w:hAnsi="Arial" w:cs="Arial"/>
                <w:sz w:val="16"/>
                <w:szCs w:val="16"/>
                <w:lang w:val="sr-Cyrl-CS"/>
              </w:rPr>
              <w:t>од 2- 3 године</w:t>
            </w:r>
          </w:p>
        </w:tc>
        <w:tc>
          <w:tcPr>
            <w:tcW w:w="2410" w:type="dxa"/>
          </w:tcPr>
          <w:p w:rsidR="009B6146" w:rsidRPr="00087EA7" w:rsidRDefault="00A64BE9" w:rsidP="00524FF5">
            <w:pPr>
              <w:jc w:val="center"/>
              <w:rPr>
                <w:rFonts w:ascii="Arial" w:hAnsi="Arial" w:cs="Arial"/>
                <w:sz w:val="16"/>
                <w:szCs w:val="16"/>
                <w:lang w:val="sr-Cyrl-CS"/>
              </w:rPr>
            </w:pPr>
            <w:r w:rsidRPr="00087EA7">
              <w:rPr>
                <w:rFonts w:ascii="Arial" w:hAnsi="Arial" w:cs="Arial"/>
                <w:sz w:val="16"/>
                <w:szCs w:val="16"/>
                <w:lang w:val="sr-Cyrl-CS"/>
              </w:rPr>
              <w:t>12,6</w:t>
            </w:r>
            <w:r w:rsidR="000C73A1" w:rsidRPr="00087EA7">
              <w:rPr>
                <w:rFonts w:ascii="Arial" w:hAnsi="Arial" w:cs="Arial"/>
                <w:sz w:val="16"/>
                <w:szCs w:val="16"/>
                <w:lang w:val="sr-Cyrl-CS"/>
              </w:rPr>
              <w:t>5</w:t>
            </w:r>
            <w:r w:rsidR="009B6146" w:rsidRPr="00087EA7">
              <w:rPr>
                <w:rFonts w:ascii="Arial" w:hAnsi="Arial" w:cs="Arial"/>
                <w:sz w:val="16"/>
                <w:szCs w:val="16"/>
                <w:lang w:val="sr-Cyrl-CS"/>
              </w:rPr>
              <w:t xml:space="preserve"> %</w:t>
            </w:r>
          </w:p>
        </w:tc>
      </w:tr>
      <w:tr w:rsidR="009B6146" w:rsidRPr="00087EA7" w:rsidTr="00524FF5">
        <w:tc>
          <w:tcPr>
            <w:tcW w:w="2518" w:type="dxa"/>
          </w:tcPr>
          <w:p w:rsidR="009B6146" w:rsidRPr="00087EA7" w:rsidRDefault="009B6146" w:rsidP="00524FF5">
            <w:pPr>
              <w:jc w:val="center"/>
              <w:rPr>
                <w:rFonts w:ascii="Arial" w:hAnsi="Arial" w:cs="Arial"/>
                <w:sz w:val="16"/>
                <w:szCs w:val="16"/>
                <w:lang w:val="sr-Cyrl-CS"/>
              </w:rPr>
            </w:pPr>
            <w:r w:rsidRPr="00087EA7">
              <w:rPr>
                <w:rFonts w:ascii="Arial" w:hAnsi="Arial" w:cs="Arial"/>
                <w:sz w:val="16"/>
                <w:szCs w:val="16"/>
                <w:lang w:val="sr-Cyrl-CS"/>
              </w:rPr>
              <w:t>од 3 – 5 година</w:t>
            </w:r>
          </w:p>
        </w:tc>
        <w:tc>
          <w:tcPr>
            <w:tcW w:w="2410" w:type="dxa"/>
          </w:tcPr>
          <w:p w:rsidR="009B6146" w:rsidRPr="00087EA7" w:rsidRDefault="00A64BE9" w:rsidP="00524FF5">
            <w:pPr>
              <w:jc w:val="center"/>
              <w:rPr>
                <w:rFonts w:ascii="Arial" w:hAnsi="Arial" w:cs="Arial"/>
                <w:sz w:val="16"/>
                <w:szCs w:val="16"/>
                <w:lang w:val="sr-Cyrl-CS"/>
              </w:rPr>
            </w:pPr>
            <w:r w:rsidRPr="00087EA7">
              <w:rPr>
                <w:rFonts w:ascii="Arial" w:hAnsi="Arial" w:cs="Arial"/>
                <w:sz w:val="16"/>
                <w:szCs w:val="16"/>
                <w:lang w:val="sr-Cyrl-CS"/>
              </w:rPr>
              <w:t>11,13</w:t>
            </w:r>
            <w:r w:rsidR="009B6146" w:rsidRPr="00087EA7">
              <w:rPr>
                <w:rFonts w:ascii="Arial" w:hAnsi="Arial" w:cs="Arial"/>
                <w:sz w:val="16"/>
                <w:szCs w:val="16"/>
                <w:lang w:val="sr-Cyrl-CS"/>
              </w:rPr>
              <w:t xml:space="preserve"> %</w:t>
            </w:r>
          </w:p>
        </w:tc>
      </w:tr>
      <w:tr w:rsidR="009B6146" w:rsidRPr="00087EA7" w:rsidTr="00524FF5">
        <w:tc>
          <w:tcPr>
            <w:tcW w:w="2518" w:type="dxa"/>
          </w:tcPr>
          <w:p w:rsidR="009B6146" w:rsidRPr="00087EA7" w:rsidRDefault="009B6146" w:rsidP="00524FF5">
            <w:pPr>
              <w:jc w:val="center"/>
              <w:rPr>
                <w:rFonts w:ascii="Arial" w:hAnsi="Arial" w:cs="Arial"/>
                <w:sz w:val="16"/>
                <w:szCs w:val="16"/>
                <w:lang w:val="sr-Cyrl-CS"/>
              </w:rPr>
            </w:pPr>
            <w:r w:rsidRPr="00087EA7">
              <w:rPr>
                <w:rFonts w:ascii="Arial" w:hAnsi="Arial" w:cs="Arial"/>
                <w:sz w:val="16"/>
                <w:szCs w:val="16"/>
                <w:lang w:val="sr-Cyrl-CS"/>
              </w:rPr>
              <w:t>од 5 – 8 година</w:t>
            </w:r>
          </w:p>
        </w:tc>
        <w:tc>
          <w:tcPr>
            <w:tcW w:w="2410" w:type="dxa"/>
          </w:tcPr>
          <w:p w:rsidR="009B6146" w:rsidRPr="00087EA7" w:rsidRDefault="00A64BE9" w:rsidP="00524FF5">
            <w:pPr>
              <w:jc w:val="center"/>
              <w:rPr>
                <w:rFonts w:ascii="Arial" w:hAnsi="Arial" w:cs="Arial"/>
                <w:sz w:val="16"/>
                <w:szCs w:val="16"/>
                <w:lang w:val="sr-Cyrl-CS"/>
              </w:rPr>
            </w:pPr>
            <w:r w:rsidRPr="00087EA7">
              <w:rPr>
                <w:rFonts w:ascii="Arial" w:hAnsi="Arial" w:cs="Arial"/>
                <w:sz w:val="16"/>
                <w:szCs w:val="16"/>
                <w:lang w:val="sr-Cyrl-CS"/>
              </w:rPr>
              <w:t>9,27</w:t>
            </w:r>
            <w:r w:rsidR="009B6146" w:rsidRPr="00087EA7">
              <w:rPr>
                <w:rFonts w:ascii="Arial" w:hAnsi="Arial" w:cs="Arial"/>
                <w:sz w:val="16"/>
                <w:szCs w:val="16"/>
                <w:lang w:val="sr-Cyrl-CS"/>
              </w:rPr>
              <w:t xml:space="preserve"> %</w:t>
            </w:r>
          </w:p>
        </w:tc>
      </w:tr>
      <w:tr w:rsidR="009B6146" w:rsidRPr="00087EA7" w:rsidTr="00524FF5">
        <w:tc>
          <w:tcPr>
            <w:tcW w:w="2518" w:type="dxa"/>
          </w:tcPr>
          <w:p w:rsidR="009B6146" w:rsidRPr="00087EA7" w:rsidRDefault="009B6146" w:rsidP="00524FF5">
            <w:pPr>
              <w:jc w:val="center"/>
              <w:rPr>
                <w:rFonts w:ascii="Arial" w:hAnsi="Arial" w:cs="Arial"/>
                <w:sz w:val="16"/>
                <w:szCs w:val="16"/>
                <w:lang w:val="sr-Cyrl-CS"/>
              </w:rPr>
            </w:pPr>
            <w:r w:rsidRPr="00087EA7">
              <w:rPr>
                <w:rFonts w:ascii="Arial" w:hAnsi="Arial" w:cs="Arial"/>
                <w:sz w:val="16"/>
                <w:szCs w:val="16"/>
                <w:lang w:val="sr-Cyrl-CS"/>
              </w:rPr>
              <w:t>од 8 – 10 година</w:t>
            </w:r>
          </w:p>
        </w:tc>
        <w:tc>
          <w:tcPr>
            <w:tcW w:w="2410" w:type="dxa"/>
          </w:tcPr>
          <w:p w:rsidR="009B6146" w:rsidRPr="00087EA7" w:rsidRDefault="00A64BE9" w:rsidP="00524FF5">
            <w:pPr>
              <w:jc w:val="center"/>
              <w:rPr>
                <w:rFonts w:ascii="Arial" w:hAnsi="Arial" w:cs="Arial"/>
                <w:sz w:val="16"/>
                <w:szCs w:val="16"/>
                <w:lang w:val="sr-Cyrl-CS"/>
              </w:rPr>
            </w:pPr>
            <w:r w:rsidRPr="00087EA7">
              <w:rPr>
                <w:rFonts w:ascii="Arial" w:hAnsi="Arial" w:cs="Arial"/>
                <w:sz w:val="16"/>
                <w:szCs w:val="16"/>
                <w:lang w:val="sr-Cyrl-CS"/>
              </w:rPr>
              <w:t>4,76</w:t>
            </w:r>
            <w:r w:rsidR="009B6146" w:rsidRPr="00087EA7">
              <w:rPr>
                <w:rFonts w:ascii="Arial" w:hAnsi="Arial" w:cs="Arial"/>
                <w:sz w:val="16"/>
                <w:szCs w:val="16"/>
                <w:lang w:val="sr-Cyrl-CS"/>
              </w:rPr>
              <w:t>%</w:t>
            </w:r>
          </w:p>
        </w:tc>
      </w:tr>
      <w:tr w:rsidR="009B6146" w:rsidRPr="00087EA7" w:rsidTr="00524FF5">
        <w:tc>
          <w:tcPr>
            <w:tcW w:w="2518" w:type="dxa"/>
          </w:tcPr>
          <w:p w:rsidR="009B6146" w:rsidRPr="00087EA7" w:rsidRDefault="009B6146" w:rsidP="00524FF5">
            <w:pPr>
              <w:jc w:val="center"/>
              <w:rPr>
                <w:rFonts w:ascii="Arial" w:hAnsi="Arial" w:cs="Arial"/>
                <w:sz w:val="16"/>
                <w:szCs w:val="16"/>
                <w:lang w:val="sr-Cyrl-CS"/>
              </w:rPr>
            </w:pPr>
            <w:r w:rsidRPr="00087EA7">
              <w:rPr>
                <w:rFonts w:ascii="Arial" w:hAnsi="Arial" w:cs="Arial"/>
                <w:sz w:val="16"/>
                <w:szCs w:val="16"/>
                <w:lang w:val="sr-Cyrl-CS"/>
              </w:rPr>
              <w:t>преко 10 година</w:t>
            </w:r>
          </w:p>
        </w:tc>
        <w:tc>
          <w:tcPr>
            <w:tcW w:w="2410" w:type="dxa"/>
          </w:tcPr>
          <w:p w:rsidR="009B6146" w:rsidRPr="00087EA7" w:rsidRDefault="00A64BE9" w:rsidP="00524FF5">
            <w:pPr>
              <w:jc w:val="center"/>
              <w:rPr>
                <w:rFonts w:ascii="Arial" w:hAnsi="Arial" w:cs="Arial"/>
                <w:sz w:val="16"/>
                <w:szCs w:val="16"/>
                <w:lang w:val="sr-Cyrl-CS"/>
              </w:rPr>
            </w:pPr>
            <w:r w:rsidRPr="00087EA7">
              <w:rPr>
                <w:rFonts w:ascii="Arial" w:hAnsi="Arial" w:cs="Arial"/>
                <w:sz w:val="16"/>
                <w:szCs w:val="16"/>
                <w:lang w:val="sr-Cyrl-CS"/>
              </w:rPr>
              <w:t>19,72</w:t>
            </w:r>
            <w:r w:rsidR="009B6146" w:rsidRPr="00087EA7">
              <w:rPr>
                <w:rFonts w:ascii="Arial" w:hAnsi="Arial" w:cs="Arial"/>
                <w:sz w:val="16"/>
                <w:szCs w:val="16"/>
                <w:lang w:val="sr-Cyrl-CS"/>
              </w:rPr>
              <w:t xml:space="preserve"> %</w:t>
            </w:r>
          </w:p>
        </w:tc>
      </w:tr>
    </w:tbl>
    <w:p w:rsidR="0006698C" w:rsidRPr="00087EA7" w:rsidRDefault="0006698C" w:rsidP="0006698C">
      <w:pPr>
        <w:ind w:left="720" w:firstLine="720"/>
        <w:jc w:val="both"/>
        <w:rPr>
          <w:rFonts w:ascii="Arial" w:hAnsi="Arial" w:cs="Arial"/>
          <w:sz w:val="16"/>
          <w:szCs w:val="16"/>
          <w:lang w:val="sr-Cyrl-CS"/>
        </w:rPr>
      </w:pPr>
      <w:r w:rsidRPr="00087EA7">
        <w:rPr>
          <w:rFonts w:ascii="Arial" w:hAnsi="Arial" w:cs="Arial"/>
          <w:sz w:val="16"/>
          <w:szCs w:val="16"/>
          <w:lang w:val="ru-RU"/>
        </w:rPr>
        <w:t>Табела: Незапослени према трајању незапослености у општини Богатић,20</w:t>
      </w:r>
      <w:r w:rsidR="00A64BE9" w:rsidRPr="00087EA7">
        <w:rPr>
          <w:rFonts w:ascii="Arial" w:hAnsi="Arial" w:cs="Arial"/>
          <w:sz w:val="16"/>
          <w:szCs w:val="16"/>
          <w:lang w:val="sr-Cyrl-CS"/>
        </w:rPr>
        <w:t>23</w:t>
      </w:r>
      <w:r w:rsidRPr="00087EA7">
        <w:rPr>
          <w:rFonts w:ascii="Arial" w:hAnsi="Arial" w:cs="Arial"/>
          <w:sz w:val="16"/>
          <w:szCs w:val="16"/>
          <w:lang w:val="sr-Cyrl-CS"/>
        </w:rPr>
        <w:t>, статистички билтен НСЗ</w:t>
      </w:r>
    </w:p>
    <w:p w:rsidR="009B6146" w:rsidRPr="00087EA7" w:rsidRDefault="009B6146" w:rsidP="009B6146">
      <w:pPr>
        <w:jc w:val="both"/>
        <w:rPr>
          <w:rFonts w:ascii="Arial" w:hAnsi="Arial" w:cs="Arial"/>
          <w:sz w:val="16"/>
          <w:szCs w:val="16"/>
          <w:lang w:val="sr-Cyrl-CS"/>
        </w:rPr>
      </w:pPr>
    </w:p>
    <w:p w:rsidR="009B6146" w:rsidRPr="00087EA7" w:rsidRDefault="003748D3" w:rsidP="00E1499D">
      <w:pPr>
        <w:ind w:right="143"/>
        <w:jc w:val="both"/>
        <w:rPr>
          <w:rFonts w:ascii="Arial" w:hAnsi="Arial" w:cs="Arial"/>
          <w:sz w:val="22"/>
          <w:szCs w:val="22"/>
          <w:lang w:val="sr-Cyrl-CS"/>
        </w:rPr>
      </w:pPr>
      <w:r w:rsidRPr="00087EA7">
        <w:rPr>
          <w:rFonts w:ascii="Arial" w:hAnsi="Arial" w:cs="Arial"/>
          <w:sz w:val="22"/>
          <w:szCs w:val="22"/>
          <w:lang w:val="sr-Cyrl-CS"/>
        </w:rPr>
        <w:t>Од укупног броја незапослених лица, дуже од 12 месеци (дуготрај</w:t>
      </w:r>
      <w:r w:rsidR="00A64BE9" w:rsidRPr="00087EA7">
        <w:rPr>
          <w:rFonts w:ascii="Arial" w:hAnsi="Arial" w:cs="Arial"/>
          <w:sz w:val="22"/>
          <w:szCs w:val="22"/>
          <w:lang w:val="sr-Cyrl-CS"/>
        </w:rPr>
        <w:t>на незапосленост) посао тражи 70,43</w:t>
      </w:r>
      <w:r w:rsidRPr="00087EA7">
        <w:rPr>
          <w:rFonts w:ascii="Arial" w:hAnsi="Arial" w:cs="Arial"/>
          <w:sz w:val="22"/>
          <w:szCs w:val="22"/>
          <w:lang w:val="sr-Cyrl-CS"/>
        </w:rPr>
        <w:t xml:space="preserve">% или </w:t>
      </w:r>
      <w:r w:rsidR="00A64BE9" w:rsidRPr="00087EA7">
        <w:rPr>
          <w:rFonts w:ascii="Arial" w:hAnsi="Arial" w:cs="Arial"/>
          <w:sz w:val="22"/>
          <w:szCs w:val="22"/>
          <w:lang w:val="sr-Cyrl-CS"/>
        </w:rPr>
        <w:t>1.</w:t>
      </w:r>
      <w:r w:rsidR="002F714D" w:rsidRPr="00087EA7">
        <w:rPr>
          <w:rFonts w:ascii="Arial" w:hAnsi="Arial" w:cs="Arial"/>
          <w:sz w:val="22"/>
          <w:szCs w:val="22"/>
          <w:lang w:val="sr-Cyrl-CS"/>
        </w:rPr>
        <w:t>4</w:t>
      </w:r>
      <w:r w:rsidR="00A64BE9" w:rsidRPr="00087EA7">
        <w:rPr>
          <w:rFonts w:ascii="Arial" w:hAnsi="Arial" w:cs="Arial"/>
          <w:sz w:val="22"/>
          <w:szCs w:val="22"/>
          <w:lang w:val="sr-Cyrl-CS"/>
        </w:rPr>
        <w:t>36</w:t>
      </w:r>
      <w:r w:rsidR="002F714D" w:rsidRPr="00087EA7">
        <w:rPr>
          <w:rFonts w:ascii="Arial" w:hAnsi="Arial" w:cs="Arial"/>
          <w:sz w:val="22"/>
          <w:szCs w:val="22"/>
          <w:lang w:val="sr-Cyrl-CS"/>
        </w:rPr>
        <w:t xml:space="preserve"> лица, од чега је </w:t>
      </w:r>
      <w:r w:rsidR="00A64BE9" w:rsidRPr="00087EA7">
        <w:rPr>
          <w:rFonts w:ascii="Arial" w:hAnsi="Arial" w:cs="Arial"/>
          <w:sz w:val="22"/>
          <w:szCs w:val="22"/>
          <w:lang w:val="sr-Cyrl-CS"/>
        </w:rPr>
        <w:t>52,51% или 754</w:t>
      </w:r>
      <w:r w:rsidRPr="00087EA7">
        <w:rPr>
          <w:rFonts w:ascii="Arial" w:hAnsi="Arial" w:cs="Arial"/>
          <w:sz w:val="22"/>
          <w:szCs w:val="22"/>
          <w:lang w:val="sr-Cyrl-CS"/>
        </w:rPr>
        <w:t xml:space="preserve"> жена.</w:t>
      </w:r>
    </w:p>
    <w:p w:rsidR="005F4936" w:rsidRPr="00087EA7" w:rsidRDefault="005F4936" w:rsidP="007D0966">
      <w:pPr>
        <w:ind w:right="143"/>
        <w:jc w:val="both"/>
        <w:rPr>
          <w:rFonts w:ascii="Arial" w:hAnsi="Arial" w:cs="Arial"/>
          <w:sz w:val="22"/>
          <w:szCs w:val="22"/>
          <w:lang w:val="ru-RU"/>
        </w:rPr>
      </w:pPr>
    </w:p>
    <w:p w:rsidR="001427F8" w:rsidRPr="00087EA7" w:rsidRDefault="00F465E9" w:rsidP="007D0966">
      <w:pPr>
        <w:jc w:val="both"/>
        <w:rPr>
          <w:rFonts w:ascii="Arial" w:hAnsi="Arial" w:cs="Arial"/>
          <w:b/>
          <w:sz w:val="22"/>
          <w:szCs w:val="22"/>
          <w:lang w:val="sr-Cyrl-CS"/>
        </w:rPr>
      </w:pPr>
      <w:r w:rsidRPr="00087EA7">
        <w:rPr>
          <w:rFonts w:ascii="Arial" w:hAnsi="Arial" w:cs="Arial"/>
          <w:b/>
          <w:sz w:val="22"/>
          <w:szCs w:val="22"/>
          <w:lang w:val="ru-RU"/>
        </w:rPr>
        <w:t>2.</w:t>
      </w:r>
      <w:r w:rsidRPr="00087EA7">
        <w:rPr>
          <w:rFonts w:ascii="Arial" w:hAnsi="Arial" w:cs="Arial"/>
          <w:sz w:val="22"/>
          <w:szCs w:val="22"/>
          <w:lang w:val="ru-RU"/>
        </w:rPr>
        <w:t xml:space="preserve"> </w:t>
      </w:r>
      <w:r w:rsidR="000B5AC7" w:rsidRPr="00087EA7">
        <w:rPr>
          <w:rFonts w:ascii="Arial" w:hAnsi="Arial" w:cs="Arial"/>
          <w:sz w:val="22"/>
          <w:szCs w:val="22"/>
          <w:lang w:val="ru-RU"/>
        </w:rPr>
        <w:t xml:space="preserve"> </w:t>
      </w:r>
      <w:r w:rsidRPr="00087EA7">
        <w:rPr>
          <w:rFonts w:ascii="Arial" w:hAnsi="Arial" w:cs="Arial"/>
          <w:sz w:val="22"/>
          <w:szCs w:val="22"/>
          <w:lang w:val="ru-RU"/>
        </w:rPr>
        <w:t>незапослена</w:t>
      </w:r>
      <w:r w:rsidR="00A95886" w:rsidRPr="00087EA7">
        <w:rPr>
          <w:rFonts w:ascii="Arial" w:hAnsi="Arial" w:cs="Arial"/>
          <w:sz w:val="22"/>
          <w:szCs w:val="22"/>
          <w:lang w:val="ru-RU"/>
        </w:rPr>
        <w:t xml:space="preserve"> лица </w:t>
      </w:r>
      <w:r w:rsidR="001876BB" w:rsidRPr="00087EA7">
        <w:rPr>
          <w:rFonts w:ascii="Arial" w:hAnsi="Arial" w:cs="Arial"/>
          <w:sz w:val="22"/>
          <w:szCs w:val="22"/>
          <w:lang w:val="ru-RU"/>
        </w:rPr>
        <w:t xml:space="preserve">према </w:t>
      </w:r>
      <w:r w:rsidR="001876BB" w:rsidRPr="00087EA7">
        <w:rPr>
          <w:rFonts w:ascii="Arial" w:hAnsi="Arial" w:cs="Arial"/>
          <w:b/>
          <w:sz w:val="22"/>
          <w:szCs w:val="22"/>
          <w:lang w:val="ru-RU"/>
        </w:rPr>
        <w:t>годинама старости</w:t>
      </w:r>
      <w:r w:rsidR="003748D3" w:rsidRPr="00087EA7">
        <w:rPr>
          <w:rFonts w:ascii="Arial" w:hAnsi="Arial" w:cs="Arial"/>
          <w:b/>
          <w:sz w:val="22"/>
          <w:szCs w:val="22"/>
          <w:lang w:val="ru-RU"/>
        </w:rPr>
        <w:t>,</w:t>
      </w:r>
      <w:r w:rsidRPr="00087EA7">
        <w:rPr>
          <w:rFonts w:ascii="Arial" w:hAnsi="Arial" w:cs="Arial"/>
          <w:sz w:val="22"/>
          <w:szCs w:val="22"/>
          <w:lang w:val="sr-Cyrl-CS"/>
        </w:rPr>
        <w:t xml:space="preserve"> </w:t>
      </w:r>
      <w:r w:rsidR="003748D3" w:rsidRPr="00087EA7">
        <w:rPr>
          <w:rFonts w:ascii="Arial" w:hAnsi="Arial" w:cs="Arial"/>
          <w:b/>
          <w:sz w:val="22"/>
          <w:szCs w:val="22"/>
          <w:lang w:val="sr-Cyrl-CS"/>
        </w:rPr>
        <w:t xml:space="preserve">на крају </w:t>
      </w:r>
      <w:r w:rsidR="00A64BE9" w:rsidRPr="00087EA7">
        <w:rPr>
          <w:rFonts w:ascii="Arial" w:hAnsi="Arial" w:cs="Arial"/>
          <w:b/>
          <w:sz w:val="22"/>
          <w:szCs w:val="22"/>
          <w:lang w:val="sr-Cyrl-CS"/>
        </w:rPr>
        <w:t>децембра 2023</w:t>
      </w:r>
      <w:r w:rsidR="003748D3" w:rsidRPr="00087EA7">
        <w:rPr>
          <w:rFonts w:ascii="Arial" w:hAnsi="Arial" w:cs="Arial"/>
          <w:b/>
          <w:sz w:val="22"/>
          <w:szCs w:val="22"/>
          <w:lang w:val="sr-Cyrl-CS"/>
        </w:rPr>
        <w:t>. године:</w:t>
      </w:r>
    </w:p>
    <w:p w:rsidR="00B15E28" w:rsidRPr="00087EA7" w:rsidRDefault="00B15E28" w:rsidP="00D97731">
      <w:pPr>
        <w:ind w:right="1"/>
        <w:jc w:val="both"/>
        <w:rPr>
          <w:rFonts w:ascii="Arial" w:hAnsi="Arial" w:cs="Arial"/>
          <w:sz w:val="22"/>
          <w:szCs w:val="22"/>
          <w:lang w:val="ru-RU"/>
        </w:rPr>
      </w:pPr>
    </w:p>
    <w:tbl>
      <w:tblPr>
        <w:tblStyle w:val="TableGrid"/>
        <w:tblW w:w="0" w:type="auto"/>
        <w:tblLook w:val="04A0" w:firstRow="1" w:lastRow="0" w:firstColumn="1" w:lastColumn="0" w:noHBand="0" w:noVBand="1"/>
      </w:tblPr>
      <w:tblGrid>
        <w:gridCol w:w="2093"/>
        <w:gridCol w:w="2693"/>
      </w:tblGrid>
      <w:tr w:rsidR="00B15E28" w:rsidRPr="00087EA7" w:rsidTr="00B15E28">
        <w:trPr>
          <w:trHeight w:val="469"/>
        </w:trPr>
        <w:tc>
          <w:tcPr>
            <w:tcW w:w="2093" w:type="dxa"/>
          </w:tcPr>
          <w:p w:rsidR="00B15E28" w:rsidRPr="00087EA7" w:rsidRDefault="00B15E28" w:rsidP="00B15E28">
            <w:pPr>
              <w:tabs>
                <w:tab w:val="left" w:pos="2525"/>
              </w:tabs>
              <w:jc w:val="center"/>
              <w:rPr>
                <w:rFonts w:ascii="Arial" w:hAnsi="Arial" w:cs="Arial"/>
                <w:sz w:val="16"/>
                <w:szCs w:val="16"/>
              </w:rPr>
            </w:pPr>
            <w:r w:rsidRPr="00087EA7">
              <w:rPr>
                <w:rFonts w:ascii="Arial" w:hAnsi="Arial" w:cs="Arial"/>
                <w:sz w:val="16"/>
                <w:szCs w:val="16"/>
              </w:rPr>
              <w:t>Године</w:t>
            </w:r>
          </w:p>
          <w:p w:rsidR="00B15E28" w:rsidRPr="00087EA7" w:rsidRDefault="00B15E28" w:rsidP="00B15E28">
            <w:pPr>
              <w:tabs>
                <w:tab w:val="left" w:pos="2525"/>
              </w:tabs>
              <w:jc w:val="center"/>
              <w:rPr>
                <w:rFonts w:ascii="Arial" w:hAnsi="Arial" w:cs="Arial"/>
                <w:sz w:val="20"/>
                <w:szCs w:val="20"/>
                <w:lang w:val="ru-RU"/>
              </w:rPr>
            </w:pPr>
            <w:r w:rsidRPr="00087EA7">
              <w:rPr>
                <w:rFonts w:ascii="Arial" w:hAnsi="Arial" w:cs="Arial"/>
                <w:sz w:val="16"/>
                <w:szCs w:val="16"/>
              </w:rPr>
              <w:t>старости</w:t>
            </w:r>
          </w:p>
        </w:tc>
        <w:tc>
          <w:tcPr>
            <w:tcW w:w="2693" w:type="dxa"/>
          </w:tcPr>
          <w:p w:rsidR="00B15E28" w:rsidRPr="00087EA7" w:rsidRDefault="00B15E28" w:rsidP="00C469FE">
            <w:pPr>
              <w:tabs>
                <w:tab w:val="left" w:pos="2525"/>
              </w:tabs>
              <w:rPr>
                <w:rFonts w:ascii="Arial" w:hAnsi="Arial" w:cs="Arial"/>
                <w:sz w:val="16"/>
                <w:szCs w:val="16"/>
                <w:lang w:val="ru-RU"/>
              </w:rPr>
            </w:pPr>
            <w:r w:rsidRPr="00087EA7">
              <w:rPr>
                <w:rFonts w:ascii="Arial" w:hAnsi="Arial" w:cs="Arial"/>
                <w:sz w:val="16"/>
                <w:szCs w:val="16"/>
                <w:lang w:val="ru-RU"/>
              </w:rPr>
              <w:t xml:space="preserve">Учешће лица у укупној </w:t>
            </w:r>
            <w:r w:rsidR="008E25FA" w:rsidRPr="00087EA7">
              <w:rPr>
                <w:rFonts w:ascii="Arial" w:hAnsi="Arial" w:cs="Arial"/>
                <w:sz w:val="16"/>
                <w:szCs w:val="16"/>
                <w:lang w:val="ru-RU"/>
              </w:rPr>
              <w:t>регистрованој не</w:t>
            </w:r>
            <w:r w:rsidRPr="00087EA7">
              <w:rPr>
                <w:rFonts w:ascii="Arial" w:hAnsi="Arial" w:cs="Arial"/>
                <w:sz w:val="16"/>
                <w:szCs w:val="16"/>
                <w:lang w:val="ru-RU"/>
              </w:rPr>
              <w:t>запослености</w:t>
            </w:r>
          </w:p>
        </w:tc>
      </w:tr>
      <w:tr w:rsidR="00B15E28" w:rsidRPr="00087EA7" w:rsidTr="00B15E28">
        <w:tc>
          <w:tcPr>
            <w:tcW w:w="2093" w:type="dxa"/>
          </w:tcPr>
          <w:p w:rsidR="00B15E28" w:rsidRPr="00087EA7" w:rsidRDefault="008E25FA" w:rsidP="008E25FA">
            <w:pPr>
              <w:tabs>
                <w:tab w:val="left" w:pos="2525"/>
              </w:tabs>
              <w:jc w:val="center"/>
              <w:rPr>
                <w:rFonts w:ascii="Arial" w:hAnsi="Arial" w:cs="Arial"/>
                <w:sz w:val="18"/>
                <w:szCs w:val="18"/>
                <w:lang w:val="ru-RU"/>
              </w:rPr>
            </w:pPr>
            <w:r w:rsidRPr="00087EA7">
              <w:rPr>
                <w:rFonts w:ascii="Arial" w:hAnsi="Arial" w:cs="Arial"/>
                <w:sz w:val="18"/>
                <w:szCs w:val="18"/>
                <w:lang w:val="ru-RU"/>
              </w:rPr>
              <w:t>Од 15-19 година</w:t>
            </w:r>
          </w:p>
        </w:tc>
        <w:tc>
          <w:tcPr>
            <w:tcW w:w="2693" w:type="dxa"/>
          </w:tcPr>
          <w:p w:rsidR="00B15E28" w:rsidRPr="00087EA7" w:rsidRDefault="00A64BE9" w:rsidP="00757BF0">
            <w:pPr>
              <w:tabs>
                <w:tab w:val="left" w:pos="2525"/>
              </w:tabs>
              <w:jc w:val="center"/>
              <w:rPr>
                <w:rFonts w:ascii="Arial" w:hAnsi="Arial" w:cs="Arial"/>
                <w:sz w:val="20"/>
                <w:szCs w:val="20"/>
                <w:lang w:val="ru-RU"/>
              </w:rPr>
            </w:pPr>
            <w:r w:rsidRPr="00087EA7">
              <w:rPr>
                <w:rFonts w:ascii="Arial" w:hAnsi="Arial" w:cs="Arial"/>
                <w:sz w:val="20"/>
                <w:szCs w:val="20"/>
                <w:lang w:val="ru-RU"/>
              </w:rPr>
              <w:t>3,78</w:t>
            </w:r>
            <w:r w:rsidR="00757BF0" w:rsidRPr="00087EA7">
              <w:rPr>
                <w:rFonts w:ascii="Arial" w:hAnsi="Arial" w:cs="Arial"/>
                <w:sz w:val="20"/>
                <w:szCs w:val="20"/>
                <w:lang w:val="ru-RU"/>
              </w:rPr>
              <w:t xml:space="preserve"> %</w:t>
            </w:r>
          </w:p>
        </w:tc>
      </w:tr>
      <w:tr w:rsidR="00B15E28" w:rsidRPr="00087EA7" w:rsidTr="00B15E28">
        <w:tc>
          <w:tcPr>
            <w:tcW w:w="2093" w:type="dxa"/>
          </w:tcPr>
          <w:p w:rsidR="00B15E28" w:rsidRPr="00087EA7" w:rsidRDefault="008E25FA" w:rsidP="008E25FA">
            <w:pPr>
              <w:tabs>
                <w:tab w:val="left" w:pos="2525"/>
              </w:tabs>
              <w:jc w:val="center"/>
              <w:rPr>
                <w:rFonts w:ascii="Arial" w:hAnsi="Arial" w:cs="Arial"/>
                <w:sz w:val="18"/>
                <w:szCs w:val="18"/>
                <w:lang w:val="ru-RU"/>
              </w:rPr>
            </w:pPr>
            <w:r w:rsidRPr="00087EA7">
              <w:rPr>
                <w:rFonts w:ascii="Arial" w:hAnsi="Arial" w:cs="Arial"/>
                <w:sz w:val="18"/>
                <w:szCs w:val="18"/>
                <w:lang w:val="ru-RU"/>
              </w:rPr>
              <w:t>Од 20-24 године</w:t>
            </w:r>
          </w:p>
        </w:tc>
        <w:tc>
          <w:tcPr>
            <w:tcW w:w="2693" w:type="dxa"/>
          </w:tcPr>
          <w:p w:rsidR="00B15E28" w:rsidRPr="00087EA7" w:rsidRDefault="00761ABB" w:rsidP="00757BF0">
            <w:pPr>
              <w:tabs>
                <w:tab w:val="left" w:pos="2525"/>
              </w:tabs>
              <w:jc w:val="center"/>
              <w:rPr>
                <w:rFonts w:ascii="Arial" w:hAnsi="Arial" w:cs="Arial"/>
                <w:sz w:val="20"/>
                <w:szCs w:val="20"/>
                <w:lang w:val="ru-RU"/>
              </w:rPr>
            </w:pPr>
            <w:r w:rsidRPr="00087EA7">
              <w:rPr>
                <w:rFonts w:ascii="Arial" w:hAnsi="Arial" w:cs="Arial"/>
                <w:sz w:val="20"/>
                <w:szCs w:val="20"/>
                <w:lang w:val="ru-RU"/>
              </w:rPr>
              <w:t>7,85</w:t>
            </w:r>
            <w:r w:rsidR="00D36E32" w:rsidRPr="00087EA7">
              <w:rPr>
                <w:rFonts w:ascii="Arial" w:hAnsi="Arial" w:cs="Arial"/>
                <w:sz w:val="20"/>
                <w:szCs w:val="20"/>
                <w:lang w:val="ru-RU"/>
              </w:rPr>
              <w:t xml:space="preserve"> </w:t>
            </w:r>
            <w:r w:rsidR="00757BF0" w:rsidRPr="00087EA7">
              <w:rPr>
                <w:rFonts w:ascii="Arial" w:hAnsi="Arial" w:cs="Arial"/>
                <w:sz w:val="20"/>
                <w:szCs w:val="20"/>
                <w:lang w:val="ru-RU"/>
              </w:rPr>
              <w:t>%</w:t>
            </w:r>
          </w:p>
        </w:tc>
      </w:tr>
      <w:tr w:rsidR="00B15E28" w:rsidRPr="00087EA7" w:rsidTr="00B15E28">
        <w:tc>
          <w:tcPr>
            <w:tcW w:w="2093" w:type="dxa"/>
          </w:tcPr>
          <w:p w:rsidR="00B15E28" w:rsidRPr="00087EA7" w:rsidRDefault="008E25FA" w:rsidP="008E25FA">
            <w:pPr>
              <w:tabs>
                <w:tab w:val="left" w:pos="2525"/>
              </w:tabs>
              <w:jc w:val="center"/>
              <w:rPr>
                <w:rFonts w:ascii="Arial" w:hAnsi="Arial" w:cs="Arial"/>
                <w:sz w:val="18"/>
                <w:szCs w:val="18"/>
                <w:lang w:val="ru-RU"/>
              </w:rPr>
            </w:pPr>
            <w:r w:rsidRPr="00087EA7">
              <w:rPr>
                <w:rFonts w:ascii="Arial" w:hAnsi="Arial" w:cs="Arial"/>
                <w:sz w:val="18"/>
                <w:szCs w:val="18"/>
                <w:lang w:val="ru-RU"/>
              </w:rPr>
              <w:t>Од 25-29 године</w:t>
            </w:r>
          </w:p>
        </w:tc>
        <w:tc>
          <w:tcPr>
            <w:tcW w:w="2693" w:type="dxa"/>
          </w:tcPr>
          <w:p w:rsidR="00B15E28" w:rsidRPr="00087EA7" w:rsidRDefault="00761ABB" w:rsidP="00757BF0">
            <w:pPr>
              <w:tabs>
                <w:tab w:val="left" w:pos="2525"/>
              </w:tabs>
              <w:jc w:val="center"/>
              <w:rPr>
                <w:rFonts w:ascii="Arial" w:hAnsi="Arial" w:cs="Arial"/>
                <w:sz w:val="20"/>
                <w:szCs w:val="20"/>
                <w:lang w:val="ru-RU"/>
              </w:rPr>
            </w:pPr>
            <w:r w:rsidRPr="00087EA7">
              <w:rPr>
                <w:rFonts w:ascii="Arial" w:hAnsi="Arial" w:cs="Arial"/>
                <w:sz w:val="20"/>
                <w:szCs w:val="20"/>
                <w:lang w:val="ru-RU"/>
              </w:rPr>
              <w:t>8,3</w:t>
            </w:r>
            <w:r w:rsidR="002F714D" w:rsidRPr="00087EA7">
              <w:rPr>
                <w:rFonts w:ascii="Arial" w:hAnsi="Arial" w:cs="Arial"/>
                <w:sz w:val="20"/>
                <w:szCs w:val="20"/>
                <w:lang w:val="ru-RU"/>
              </w:rPr>
              <w:t>9</w:t>
            </w:r>
            <w:r w:rsidR="00D36E32" w:rsidRPr="00087EA7">
              <w:rPr>
                <w:rFonts w:ascii="Arial" w:hAnsi="Arial" w:cs="Arial"/>
                <w:sz w:val="20"/>
                <w:szCs w:val="20"/>
                <w:lang w:val="ru-RU"/>
              </w:rPr>
              <w:t xml:space="preserve"> </w:t>
            </w:r>
            <w:r w:rsidR="00757BF0" w:rsidRPr="00087EA7">
              <w:rPr>
                <w:rFonts w:ascii="Arial" w:hAnsi="Arial" w:cs="Arial"/>
                <w:sz w:val="20"/>
                <w:szCs w:val="20"/>
                <w:lang w:val="ru-RU"/>
              </w:rPr>
              <w:t>%</w:t>
            </w:r>
          </w:p>
        </w:tc>
      </w:tr>
      <w:tr w:rsidR="00B15E28" w:rsidRPr="00087EA7" w:rsidTr="00B15E28">
        <w:tc>
          <w:tcPr>
            <w:tcW w:w="2093" w:type="dxa"/>
          </w:tcPr>
          <w:p w:rsidR="00B15E28" w:rsidRPr="00087EA7" w:rsidRDefault="008E25FA" w:rsidP="008E25FA">
            <w:pPr>
              <w:tabs>
                <w:tab w:val="left" w:pos="2525"/>
              </w:tabs>
              <w:jc w:val="center"/>
              <w:rPr>
                <w:rFonts w:ascii="Arial" w:hAnsi="Arial" w:cs="Arial"/>
                <w:sz w:val="18"/>
                <w:szCs w:val="18"/>
                <w:lang w:val="ru-RU"/>
              </w:rPr>
            </w:pPr>
            <w:r w:rsidRPr="00087EA7">
              <w:rPr>
                <w:rFonts w:ascii="Arial" w:hAnsi="Arial" w:cs="Arial"/>
                <w:sz w:val="18"/>
                <w:szCs w:val="18"/>
                <w:lang w:val="ru-RU"/>
              </w:rPr>
              <w:t>Од 30-34 године</w:t>
            </w:r>
          </w:p>
        </w:tc>
        <w:tc>
          <w:tcPr>
            <w:tcW w:w="2693" w:type="dxa"/>
          </w:tcPr>
          <w:p w:rsidR="00B15E28" w:rsidRPr="00087EA7" w:rsidRDefault="00761ABB" w:rsidP="00757BF0">
            <w:pPr>
              <w:tabs>
                <w:tab w:val="left" w:pos="2525"/>
              </w:tabs>
              <w:jc w:val="center"/>
              <w:rPr>
                <w:rFonts w:ascii="Arial" w:hAnsi="Arial" w:cs="Arial"/>
                <w:sz w:val="20"/>
                <w:szCs w:val="20"/>
                <w:lang w:val="ru-RU"/>
              </w:rPr>
            </w:pPr>
            <w:r w:rsidRPr="00087EA7">
              <w:rPr>
                <w:rFonts w:ascii="Arial" w:hAnsi="Arial" w:cs="Arial"/>
                <w:sz w:val="20"/>
                <w:szCs w:val="20"/>
                <w:lang w:val="ru-RU"/>
              </w:rPr>
              <w:t>9,22</w:t>
            </w:r>
            <w:r w:rsidR="00D36E32" w:rsidRPr="00087EA7">
              <w:rPr>
                <w:rFonts w:ascii="Arial" w:hAnsi="Arial" w:cs="Arial"/>
                <w:sz w:val="20"/>
                <w:szCs w:val="20"/>
                <w:lang w:val="ru-RU"/>
              </w:rPr>
              <w:t xml:space="preserve"> </w:t>
            </w:r>
            <w:r w:rsidR="00757BF0" w:rsidRPr="00087EA7">
              <w:rPr>
                <w:rFonts w:ascii="Arial" w:hAnsi="Arial" w:cs="Arial"/>
                <w:sz w:val="20"/>
                <w:szCs w:val="20"/>
                <w:lang w:val="ru-RU"/>
              </w:rPr>
              <w:t>%</w:t>
            </w:r>
          </w:p>
        </w:tc>
      </w:tr>
      <w:tr w:rsidR="00B15E28" w:rsidRPr="00087EA7" w:rsidTr="00B15E28">
        <w:tc>
          <w:tcPr>
            <w:tcW w:w="2093" w:type="dxa"/>
          </w:tcPr>
          <w:p w:rsidR="00B15E28" w:rsidRPr="00087EA7" w:rsidRDefault="008E25FA" w:rsidP="008E25FA">
            <w:pPr>
              <w:tabs>
                <w:tab w:val="left" w:pos="2525"/>
              </w:tabs>
              <w:jc w:val="center"/>
              <w:rPr>
                <w:rFonts w:ascii="Arial" w:hAnsi="Arial" w:cs="Arial"/>
                <w:sz w:val="18"/>
                <w:szCs w:val="18"/>
                <w:lang w:val="ru-RU"/>
              </w:rPr>
            </w:pPr>
            <w:r w:rsidRPr="00087EA7">
              <w:rPr>
                <w:rFonts w:ascii="Arial" w:hAnsi="Arial" w:cs="Arial"/>
                <w:sz w:val="18"/>
                <w:szCs w:val="18"/>
                <w:lang w:val="ru-RU"/>
              </w:rPr>
              <w:t>Од 35-39 године</w:t>
            </w:r>
          </w:p>
        </w:tc>
        <w:tc>
          <w:tcPr>
            <w:tcW w:w="2693" w:type="dxa"/>
          </w:tcPr>
          <w:p w:rsidR="00B15E28" w:rsidRPr="00087EA7" w:rsidRDefault="00761ABB" w:rsidP="00757BF0">
            <w:pPr>
              <w:tabs>
                <w:tab w:val="left" w:pos="2525"/>
              </w:tabs>
              <w:jc w:val="center"/>
              <w:rPr>
                <w:rFonts w:ascii="Arial" w:hAnsi="Arial" w:cs="Arial"/>
                <w:sz w:val="20"/>
                <w:szCs w:val="20"/>
                <w:lang w:val="ru-RU"/>
              </w:rPr>
            </w:pPr>
            <w:r w:rsidRPr="00087EA7">
              <w:rPr>
                <w:rFonts w:ascii="Arial" w:hAnsi="Arial" w:cs="Arial"/>
                <w:sz w:val="20"/>
                <w:szCs w:val="20"/>
                <w:lang w:val="ru-RU"/>
              </w:rPr>
              <w:t>11,23</w:t>
            </w:r>
            <w:r w:rsidR="00D36E32" w:rsidRPr="00087EA7">
              <w:rPr>
                <w:rFonts w:ascii="Arial" w:hAnsi="Arial" w:cs="Arial"/>
                <w:sz w:val="20"/>
                <w:szCs w:val="20"/>
                <w:lang w:val="ru-RU"/>
              </w:rPr>
              <w:t xml:space="preserve"> </w:t>
            </w:r>
            <w:r w:rsidR="00757BF0" w:rsidRPr="00087EA7">
              <w:rPr>
                <w:rFonts w:ascii="Arial" w:hAnsi="Arial" w:cs="Arial"/>
                <w:sz w:val="20"/>
                <w:szCs w:val="20"/>
                <w:lang w:val="ru-RU"/>
              </w:rPr>
              <w:t>%</w:t>
            </w:r>
          </w:p>
        </w:tc>
      </w:tr>
      <w:tr w:rsidR="00B15E28" w:rsidRPr="00087EA7" w:rsidTr="00B15E28">
        <w:tc>
          <w:tcPr>
            <w:tcW w:w="2093" w:type="dxa"/>
          </w:tcPr>
          <w:p w:rsidR="00B15E28" w:rsidRPr="00087EA7" w:rsidRDefault="008E25FA" w:rsidP="008E25FA">
            <w:pPr>
              <w:tabs>
                <w:tab w:val="left" w:pos="2525"/>
              </w:tabs>
              <w:jc w:val="center"/>
              <w:rPr>
                <w:rFonts w:ascii="Arial" w:hAnsi="Arial" w:cs="Arial"/>
                <w:sz w:val="18"/>
                <w:szCs w:val="18"/>
                <w:lang w:val="ru-RU"/>
              </w:rPr>
            </w:pPr>
            <w:r w:rsidRPr="00087EA7">
              <w:rPr>
                <w:rFonts w:ascii="Arial" w:hAnsi="Arial" w:cs="Arial"/>
                <w:sz w:val="18"/>
                <w:szCs w:val="18"/>
                <w:lang w:val="ru-RU"/>
              </w:rPr>
              <w:t>Од 40-44 године</w:t>
            </w:r>
          </w:p>
        </w:tc>
        <w:tc>
          <w:tcPr>
            <w:tcW w:w="2693" w:type="dxa"/>
          </w:tcPr>
          <w:p w:rsidR="00B15E28" w:rsidRPr="00087EA7" w:rsidRDefault="00D36E32" w:rsidP="00757BF0">
            <w:pPr>
              <w:tabs>
                <w:tab w:val="left" w:pos="2525"/>
              </w:tabs>
              <w:jc w:val="center"/>
              <w:rPr>
                <w:rFonts w:ascii="Arial" w:hAnsi="Arial" w:cs="Arial"/>
                <w:sz w:val="20"/>
                <w:szCs w:val="20"/>
                <w:lang w:val="ru-RU"/>
              </w:rPr>
            </w:pPr>
            <w:r w:rsidRPr="00087EA7">
              <w:rPr>
                <w:rFonts w:ascii="Arial" w:hAnsi="Arial" w:cs="Arial"/>
                <w:sz w:val="20"/>
                <w:szCs w:val="20"/>
                <w:lang w:val="ru-RU"/>
              </w:rPr>
              <w:t>11,</w:t>
            </w:r>
            <w:r w:rsidR="00761ABB" w:rsidRPr="00087EA7">
              <w:rPr>
                <w:rFonts w:ascii="Arial" w:hAnsi="Arial" w:cs="Arial"/>
                <w:sz w:val="20"/>
                <w:szCs w:val="20"/>
                <w:lang w:val="ru-RU"/>
              </w:rPr>
              <w:t>48</w:t>
            </w:r>
            <w:r w:rsidRPr="00087EA7">
              <w:rPr>
                <w:rFonts w:ascii="Arial" w:hAnsi="Arial" w:cs="Arial"/>
                <w:sz w:val="20"/>
                <w:szCs w:val="20"/>
                <w:lang w:val="ru-RU"/>
              </w:rPr>
              <w:t xml:space="preserve"> </w:t>
            </w:r>
            <w:r w:rsidR="00757BF0" w:rsidRPr="00087EA7">
              <w:rPr>
                <w:rFonts w:ascii="Arial" w:hAnsi="Arial" w:cs="Arial"/>
                <w:sz w:val="20"/>
                <w:szCs w:val="20"/>
                <w:lang w:val="ru-RU"/>
              </w:rPr>
              <w:t>%</w:t>
            </w:r>
          </w:p>
        </w:tc>
      </w:tr>
      <w:tr w:rsidR="00B15E28" w:rsidRPr="00087EA7" w:rsidTr="00B15E28">
        <w:tc>
          <w:tcPr>
            <w:tcW w:w="2093" w:type="dxa"/>
          </w:tcPr>
          <w:p w:rsidR="00B15E28" w:rsidRPr="00087EA7" w:rsidRDefault="008E25FA" w:rsidP="008E25FA">
            <w:pPr>
              <w:tabs>
                <w:tab w:val="left" w:pos="2525"/>
              </w:tabs>
              <w:jc w:val="center"/>
              <w:rPr>
                <w:rFonts w:ascii="Arial" w:hAnsi="Arial" w:cs="Arial"/>
                <w:sz w:val="18"/>
                <w:szCs w:val="18"/>
                <w:lang w:val="ru-RU"/>
              </w:rPr>
            </w:pPr>
            <w:r w:rsidRPr="00087EA7">
              <w:rPr>
                <w:rFonts w:ascii="Arial" w:hAnsi="Arial" w:cs="Arial"/>
                <w:sz w:val="18"/>
                <w:szCs w:val="18"/>
                <w:lang w:val="ru-RU"/>
              </w:rPr>
              <w:t>Од 45-49 године</w:t>
            </w:r>
          </w:p>
        </w:tc>
        <w:tc>
          <w:tcPr>
            <w:tcW w:w="2693" w:type="dxa"/>
          </w:tcPr>
          <w:p w:rsidR="00B15E28" w:rsidRPr="00087EA7" w:rsidRDefault="00761ABB" w:rsidP="00757BF0">
            <w:pPr>
              <w:tabs>
                <w:tab w:val="left" w:pos="2525"/>
              </w:tabs>
              <w:jc w:val="center"/>
              <w:rPr>
                <w:rFonts w:ascii="Arial" w:hAnsi="Arial" w:cs="Arial"/>
                <w:sz w:val="20"/>
                <w:szCs w:val="20"/>
                <w:lang w:val="ru-RU"/>
              </w:rPr>
            </w:pPr>
            <w:r w:rsidRPr="00087EA7">
              <w:rPr>
                <w:rFonts w:ascii="Arial" w:hAnsi="Arial" w:cs="Arial"/>
                <w:sz w:val="20"/>
                <w:szCs w:val="20"/>
                <w:lang w:val="ru-RU"/>
              </w:rPr>
              <w:t>12,21</w:t>
            </w:r>
            <w:r w:rsidR="00D36E32" w:rsidRPr="00087EA7">
              <w:rPr>
                <w:rFonts w:ascii="Arial" w:hAnsi="Arial" w:cs="Arial"/>
                <w:sz w:val="20"/>
                <w:szCs w:val="20"/>
                <w:lang w:val="ru-RU"/>
              </w:rPr>
              <w:t xml:space="preserve"> </w:t>
            </w:r>
            <w:r w:rsidR="00757BF0" w:rsidRPr="00087EA7">
              <w:rPr>
                <w:rFonts w:ascii="Arial" w:hAnsi="Arial" w:cs="Arial"/>
                <w:sz w:val="20"/>
                <w:szCs w:val="20"/>
                <w:lang w:val="ru-RU"/>
              </w:rPr>
              <w:t>%</w:t>
            </w:r>
          </w:p>
        </w:tc>
      </w:tr>
      <w:tr w:rsidR="00B15E28" w:rsidRPr="00087EA7" w:rsidTr="00B15E28">
        <w:tc>
          <w:tcPr>
            <w:tcW w:w="2093" w:type="dxa"/>
          </w:tcPr>
          <w:p w:rsidR="00B15E28" w:rsidRPr="00087EA7" w:rsidRDefault="008E25FA" w:rsidP="008E25FA">
            <w:pPr>
              <w:tabs>
                <w:tab w:val="left" w:pos="2525"/>
              </w:tabs>
              <w:jc w:val="center"/>
              <w:rPr>
                <w:rFonts w:ascii="Arial" w:hAnsi="Arial" w:cs="Arial"/>
                <w:sz w:val="18"/>
                <w:szCs w:val="18"/>
                <w:lang w:val="ru-RU"/>
              </w:rPr>
            </w:pPr>
            <w:r w:rsidRPr="00087EA7">
              <w:rPr>
                <w:rFonts w:ascii="Arial" w:hAnsi="Arial" w:cs="Arial"/>
                <w:sz w:val="18"/>
                <w:szCs w:val="18"/>
                <w:lang w:val="ru-RU"/>
              </w:rPr>
              <w:t>Од 50-54 годин</w:t>
            </w:r>
            <w:r w:rsidR="00757BF0" w:rsidRPr="00087EA7">
              <w:rPr>
                <w:rFonts w:ascii="Arial" w:hAnsi="Arial" w:cs="Arial"/>
                <w:sz w:val="18"/>
                <w:szCs w:val="18"/>
                <w:lang w:val="ru-RU"/>
              </w:rPr>
              <w:t>е</w:t>
            </w:r>
          </w:p>
        </w:tc>
        <w:tc>
          <w:tcPr>
            <w:tcW w:w="2693" w:type="dxa"/>
          </w:tcPr>
          <w:p w:rsidR="00B15E28" w:rsidRPr="00087EA7" w:rsidRDefault="00761ABB" w:rsidP="00757BF0">
            <w:pPr>
              <w:tabs>
                <w:tab w:val="left" w:pos="2525"/>
              </w:tabs>
              <w:jc w:val="center"/>
              <w:rPr>
                <w:rFonts w:ascii="Arial" w:hAnsi="Arial" w:cs="Arial"/>
                <w:sz w:val="20"/>
                <w:szCs w:val="20"/>
                <w:lang w:val="ru-RU"/>
              </w:rPr>
            </w:pPr>
            <w:r w:rsidRPr="00087EA7">
              <w:rPr>
                <w:rFonts w:ascii="Arial" w:hAnsi="Arial" w:cs="Arial"/>
                <w:sz w:val="20"/>
                <w:szCs w:val="20"/>
                <w:lang w:val="ru-RU"/>
              </w:rPr>
              <w:t>11,28</w:t>
            </w:r>
            <w:r w:rsidR="00D36E32" w:rsidRPr="00087EA7">
              <w:rPr>
                <w:rFonts w:ascii="Arial" w:hAnsi="Arial" w:cs="Arial"/>
                <w:sz w:val="20"/>
                <w:szCs w:val="20"/>
                <w:lang w:val="ru-RU"/>
              </w:rPr>
              <w:t xml:space="preserve"> </w:t>
            </w:r>
            <w:r w:rsidR="00757BF0" w:rsidRPr="00087EA7">
              <w:rPr>
                <w:rFonts w:ascii="Arial" w:hAnsi="Arial" w:cs="Arial"/>
                <w:sz w:val="20"/>
                <w:szCs w:val="20"/>
                <w:lang w:val="ru-RU"/>
              </w:rPr>
              <w:t>%</w:t>
            </w:r>
          </w:p>
        </w:tc>
      </w:tr>
      <w:tr w:rsidR="00B15E28" w:rsidRPr="00087EA7" w:rsidTr="00B15E28">
        <w:tc>
          <w:tcPr>
            <w:tcW w:w="2093" w:type="dxa"/>
          </w:tcPr>
          <w:p w:rsidR="00B15E28" w:rsidRPr="00087EA7" w:rsidRDefault="008E25FA" w:rsidP="008E25FA">
            <w:pPr>
              <w:tabs>
                <w:tab w:val="left" w:pos="2525"/>
              </w:tabs>
              <w:jc w:val="center"/>
              <w:rPr>
                <w:rFonts w:ascii="Arial" w:hAnsi="Arial" w:cs="Arial"/>
                <w:sz w:val="18"/>
                <w:szCs w:val="18"/>
                <w:lang w:val="ru-RU"/>
              </w:rPr>
            </w:pPr>
            <w:r w:rsidRPr="00087EA7">
              <w:rPr>
                <w:rFonts w:ascii="Arial" w:hAnsi="Arial" w:cs="Arial"/>
                <w:sz w:val="18"/>
                <w:szCs w:val="18"/>
                <w:lang w:val="ru-RU"/>
              </w:rPr>
              <w:t>Од 55-59 годин</w:t>
            </w:r>
            <w:r w:rsidR="00757BF0" w:rsidRPr="00087EA7">
              <w:rPr>
                <w:rFonts w:ascii="Arial" w:hAnsi="Arial" w:cs="Arial"/>
                <w:sz w:val="18"/>
                <w:szCs w:val="18"/>
                <w:lang w:val="ru-RU"/>
              </w:rPr>
              <w:t>е</w:t>
            </w:r>
          </w:p>
        </w:tc>
        <w:tc>
          <w:tcPr>
            <w:tcW w:w="2693" w:type="dxa"/>
          </w:tcPr>
          <w:p w:rsidR="00B15E28" w:rsidRPr="00087EA7" w:rsidRDefault="00761ABB" w:rsidP="00757BF0">
            <w:pPr>
              <w:tabs>
                <w:tab w:val="left" w:pos="2525"/>
              </w:tabs>
              <w:jc w:val="center"/>
              <w:rPr>
                <w:rFonts w:ascii="Arial" w:hAnsi="Arial" w:cs="Arial"/>
                <w:sz w:val="20"/>
                <w:szCs w:val="20"/>
                <w:lang w:val="ru-RU"/>
              </w:rPr>
            </w:pPr>
            <w:r w:rsidRPr="00087EA7">
              <w:rPr>
                <w:rFonts w:ascii="Arial" w:hAnsi="Arial" w:cs="Arial"/>
                <w:sz w:val="20"/>
                <w:szCs w:val="20"/>
                <w:lang w:val="ru-RU"/>
              </w:rPr>
              <w:t>12,51</w:t>
            </w:r>
            <w:r w:rsidR="00D36E32" w:rsidRPr="00087EA7">
              <w:rPr>
                <w:rFonts w:ascii="Arial" w:hAnsi="Arial" w:cs="Arial"/>
                <w:sz w:val="20"/>
                <w:szCs w:val="20"/>
                <w:lang w:val="ru-RU"/>
              </w:rPr>
              <w:t xml:space="preserve"> </w:t>
            </w:r>
            <w:r w:rsidR="00757BF0" w:rsidRPr="00087EA7">
              <w:rPr>
                <w:rFonts w:ascii="Arial" w:hAnsi="Arial" w:cs="Arial"/>
                <w:sz w:val="20"/>
                <w:szCs w:val="20"/>
                <w:lang w:val="ru-RU"/>
              </w:rPr>
              <w:t>%</w:t>
            </w:r>
          </w:p>
        </w:tc>
      </w:tr>
      <w:tr w:rsidR="00B15E28" w:rsidRPr="00087EA7" w:rsidTr="00B15E28">
        <w:tc>
          <w:tcPr>
            <w:tcW w:w="2093" w:type="dxa"/>
          </w:tcPr>
          <w:p w:rsidR="00B15E28" w:rsidRPr="00087EA7" w:rsidRDefault="00757BF0" w:rsidP="008E25FA">
            <w:pPr>
              <w:tabs>
                <w:tab w:val="left" w:pos="2525"/>
              </w:tabs>
              <w:jc w:val="center"/>
              <w:rPr>
                <w:rFonts w:ascii="Arial" w:hAnsi="Arial" w:cs="Arial"/>
                <w:sz w:val="18"/>
                <w:szCs w:val="18"/>
                <w:lang w:val="ru-RU"/>
              </w:rPr>
            </w:pPr>
            <w:r w:rsidRPr="00087EA7">
              <w:rPr>
                <w:rFonts w:ascii="Arial" w:hAnsi="Arial" w:cs="Arial"/>
                <w:sz w:val="18"/>
                <w:szCs w:val="18"/>
                <w:lang w:val="ru-RU"/>
              </w:rPr>
              <w:t>преко</w:t>
            </w:r>
            <w:r w:rsidR="008E25FA" w:rsidRPr="00087EA7">
              <w:rPr>
                <w:rFonts w:ascii="Arial" w:hAnsi="Arial" w:cs="Arial"/>
                <w:sz w:val="18"/>
                <w:szCs w:val="18"/>
                <w:lang w:val="ru-RU"/>
              </w:rPr>
              <w:t xml:space="preserve"> 60- година</w:t>
            </w:r>
          </w:p>
        </w:tc>
        <w:tc>
          <w:tcPr>
            <w:tcW w:w="2693" w:type="dxa"/>
          </w:tcPr>
          <w:p w:rsidR="00B15E28" w:rsidRPr="00087EA7" w:rsidRDefault="00761ABB" w:rsidP="00757BF0">
            <w:pPr>
              <w:tabs>
                <w:tab w:val="left" w:pos="2525"/>
              </w:tabs>
              <w:jc w:val="center"/>
              <w:rPr>
                <w:rFonts w:ascii="Arial" w:hAnsi="Arial" w:cs="Arial"/>
                <w:sz w:val="20"/>
                <w:szCs w:val="20"/>
                <w:lang w:val="ru-RU"/>
              </w:rPr>
            </w:pPr>
            <w:r w:rsidRPr="00087EA7">
              <w:rPr>
                <w:rFonts w:ascii="Arial" w:hAnsi="Arial" w:cs="Arial"/>
                <w:sz w:val="20"/>
                <w:szCs w:val="20"/>
                <w:lang w:val="ru-RU"/>
              </w:rPr>
              <w:t>12,06</w:t>
            </w:r>
            <w:r w:rsidR="00D36E32" w:rsidRPr="00087EA7">
              <w:rPr>
                <w:rFonts w:ascii="Arial" w:hAnsi="Arial" w:cs="Arial"/>
                <w:sz w:val="20"/>
                <w:szCs w:val="20"/>
                <w:lang w:val="ru-RU"/>
              </w:rPr>
              <w:t xml:space="preserve"> </w:t>
            </w:r>
            <w:r w:rsidR="00757BF0" w:rsidRPr="00087EA7">
              <w:rPr>
                <w:rFonts w:ascii="Arial" w:hAnsi="Arial" w:cs="Arial"/>
                <w:sz w:val="20"/>
                <w:szCs w:val="20"/>
                <w:lang w:val="ru-RU"/>
              </w:rPr>
              <w:t>%</w:t>
            </w:r>
          </w:p>
        </w:tc>
      </w:tr>
    </w:tbl>
    <w:p w:rsidR="00146376" w:rsidRPr="00087EA7" w:rsidRDefault="00146376" w:rsidP="007D0966">
      <w:pPr>
        <w:jc w:val="both"/>
        <w:rPr>
          <w:rFonts w:ascii="Arial" w:hAnsi="Arial" w:cs="Arial"/>
          <w:sz w:val="16"/>
          <w:szCs w:val="16"/>
          <w:lang w:val="sr-Cyrl-CS"/>
        </w:rPr>
      </w:pPr>
      <w:r w:rsidRPr="00087EA7">
        <w:rPr>
          <w:rFonts w:ascii="Arial" w:hAnsi="Arial" w:cs="Arial"/>
          <w:sz w:val="16"/>
          <w:szCs w:val="16"/>
          <w:lang w:val="ru-RU"/>
        </w:rPr>
        <w:t>Табела: Незапослени према старосној структури у општини Богатић,20</w:t>
      </w:r>
      <w:r w:rsidR="00761ABB" w:rsidRPr="00087EA7">
        <w:rPr>
          <w:rFonts w:ascii="Arial" w:hAnsi="Arial" w:cs="Arial"/>
          <w:sz w:val="16"/>
          <w:szCs w:val="16"/>
          <w:lang w:val="sr-Cyrl-CS"/>
        </w:rPr>
        <w:t>23</w:t>
      </w:r>
      <w:r w:rsidR="00D36E32" w:rsidRPr="00087EA7">
        <w:rPr>
          <w:rFonts w:ascii="Arial" w:hAnsi="Arial" w:cs="Arial"/>
          <w:sz w:val="16"/>
          <w:szCs w:val="16"/>
          <w:lang w:val="sr-Cyrl-CS"/>
        </w:rPr>
        <w:t>, статистички билтен НСЗ</w:t>
      </w:r>
    </w:p>
    <w:p w:rsidR="00146376" w:rsidRPr="00087EA7" w:rsidRDefault="00146376" w:rsidP="00B15E28">
      <w:pPr>
        <w:ind w:right="1"/>
        <w:jc w:val="both"/>
        <w:rPr>
          <w:rFonts w:ascii="Arial" w:hAnsi="Arial" w:cs="Arial"/>
          <w:sz w:val="22"/>
          <w:szCs w:val="22"/>
          <w:lang w:val="ru-RU"/>
        </w:rPr>
      </w:pPr>
    </w:p>
    <w:p w:rsidR="00B15E28" w:rsidRPr="00087EA7" w:rsidRDefault="00146376" w:rsidP="00761ABB">
      <w:pPr>
        <w:ind w:right="1" w:firstLine="720"/>
        <w:jc w:val="both"/>
        <w:rPr>
          <w:rFonts w:ascii="Arial" w:hAnsi="Arial" w:cs="Arial"/>
          <w:sz w:val="22"/>
          <w:szCs w:val="22"/>
          <w:lang w:val="ru-RU"/>
        </w:rPr>
      </w:pPr>
      <w:r w:rsidRPr="00087EA7">
        <w:rPr>
          <w:rFonts w:ascii="Arial" w:hAnsi="Arial" w:cs="Arial"/>
          <w:sz w:val="22"/>
          <w:szCs w:val="22"/>
          <w:lang w:val="ru-RU"/>
        </w:rPr>
        <w:lastRenderedPageBreak/>
        <w:t>П</w:t>
      </w:r>
      <w:r w:rsidR="00B15E28" w:rsidRPr="00087EA7">
        <w:rPr>
          <w:rFonts w:ascii="Arial" w:hAnsi="Arial" w:cs="Arial"/>
          <w:sz w:val="22"/>
          <w:szCs w:val="22"/>
          <w:lang w:val="ru-RU"/>
        </w:rPr>
        <w:t xml:space="preserve">осматрано </w:t>
      </w:r>
      <w:r w:rsidR="00757BF0" w:rsidRPr="00087EA7">
        <w:rPr>
          <w:rFonts w:ascii="Arial" w:hAnsi="Arial" w:cs="Arial"/>
          <w:sz w:val="22"/>
          <w:szCs w:val="22"/>
          <w:lang w:val="ru-RU"/>
        </w:rPr>
        <w:t xml:space="preserve">према приказаном, </w:t>
      </w:r>
      <w:r w:rsidR="00B15E28" w:rsidRPr="00087EA7">
        <w:rPr>
          <w:rFonts w:ascii="Arial" w:hAnsi="Arial" w:cs="Arial"/>
          <w:sz w:val="22"/>
          <w:szCs w:val="22"/>
          <w:lang w:val="ru-RU"/>
        </w:rPr>
        <w:t>учешће лица старости до 30 го</w:t>
      </w:r>
      <w:r w:rsidRPr="00087EA7">
        <w:rPr>
          <w:rFonts w:ascii="Arial" w:hAnsi="Arial" w:cs="Arial"/>
          <w:sz w:val="22"/>
          <w:szCs w:val="22"/>
          <w:lang w:val="ru-RU"/>
        </w:rPr>
        <w:t>ди</w:t>
      </w:r>
      <w:r w:rsidR="00336373" w:rsidRPr="00087EA7">
        <w:rPr>
          <w:rFonts w:ascii="Arial" w:hAnsi="Arial" w:cs="Arial"/>
          <w:sz w:val="22"/>
          <w:szCs w:val="22"/>
          <w:lang w:val="ru-RU"/>
        </w:rPr>
        <w:t xml:space="preserve">на у укупној незапослености </w:t>
      </w:r>
      <w:r w:rsidR="00761ABB" w:rsidRPr="00087EA7">
        <w:rPr>
          <w:rFonts w:ascii="Arial" w:hAnsi="Arial" w:cs="Arial"/>
          <w:sz w:val="22"/>
          <w:szCs w:val="22"/>
          <w:lang w:val="ru-RU"/>
        </w:rPr>
        <w:t>је 20</w:t>
      </w:r>
      <w:r w:rsidR="00D36E32" w:rsidRPr="00087EA7">
        <w:rPr>
          <w:rFonts w:ascii="Arial" w:hAnsi="Arial" w:cs="Arial"/>
          <w:sz w:val="22"/>
          <w:szCs w:val="22"/>
          <w:lang w:val="ru-RU"/>
        </w:rPr>
        <w:t>,</w:t>
      </w:r>
      <w:r w:rsidR="00761ABB" w:rsidRPr="00087EA7">
        <w:rPr>
          <w:rFonts w:ascii="Arial" w:hAnsi="Arial" w:cs="Arial"/>
          <w:sz w:val="22"/>
          <w:szCs w:val="22"/>
          <w:lang w:val="ru-RU"/>
        </w:rPr>
        <w:t>01</w:t>
      </w:r>
      <w:r w:rsidR="00336373" w:rsidRPr="00087EA7">
        <w:rPr>
          <w:rFonts w:ascii="Arial" w:hAnsi="Arial" w:cs="Arial"/>
          <w:sz w:val="22"/>
          <w:szCs w:val="22"/>
          <w:lang w:val="ru-RU"/>
        </w:rPr>
        <w:t xml:space="preserve"> % </w:t>
      </w:r>
      <w:r w:rsidR="005561FD" w:rsidRPr="00087EA7">
        <w:rPr>
          <w:rFonts w:ascii="Arial" w:hAnsi="Arial" w:cs="Arial"/>
          <w:sz w:val="22"/>
          <w:szCs w:val="22"/>
          <w:lang w:val="ru-RU"/>
        </w:rPr>
        <w:t>а</w:t>
      </w:r>
      <w:r w:rsidRPr="00087EA7">
        <w:rPr>
          <w:rFonts w:ascii="Arial" w:hAnsi="Arial" w:cs="Arial"/>
          <w:sz w:val="22"/>
          <w:szCs w:val="22"/>
          <w:lang w:val="ru-RU"/>
        </w:rPr>
        <w:t>лиц</w:t>
      </w:r>
      <w:r w:rsidR="00761ABB" w:rsidRPr="00087EA7">
        <w:rPr>
          <w:rFonts w:ascii="Arial" w:hAnsi="Arial" w:cs="Arial"/>
          <w:sz w:val="22"/>
          <w:szCs w:val="22"/>
          <w:lang w:val="ru-RU"/>
        </w:rPr>
        <w:t xml:space="preserve">а старости преко 60 година </w:t>
      </w:r>
      <w:r w:rsidR="00336373" w:rsidRPr="00087EA7">
        <w:rPr>
          <w:rFonts w:ascii="Arial" w:hAnsi="Arial" w:cs="Arial"/>
          <w:sz w:val="22"/>
          <w:szCs w:val="22"/>
          <w:lang w:val="ru-RU"/>
        </w:rPr>
        <w:t>1</w:t>
      </w:r>
      <w:r w:rsidR="00761ABB" w:rsidRPr="00087EA7">
        <w:rPr>
          <w:rFonts w:ascii="Arial" w:hAnsi="Arial" w:cs="Arial"/>
          <w:sz w:val="22"/>
          <w:szCs w:val="22"/>
          <w:lang w:val="ru-RU"/>
        </w:rPr>
        <w:t>2,06 %</w:t>
      </w:r>
      <w:r w:rsidRPr="00087EA7">
        <w:rPr>
          <w:rFonts w:ascii="Arial" w:hAnsi="Arial" w:cs="Arial"/>
          <w:sz w:val="22"/>
          <w:szCs w:val="22"/>
          <w:lang w:val="ru-RU"/>
        </w:rPr>
        <w:t>.</w:t>
      </w:r>
    </w:p>
    <w:p w:rsidR="00A95886" w:rsidRPr="00087EA7" w:rsidRDefault="00C469FE" w:rsidP="00C469FE">
      <w:pPr>
        <w:tabs>
          <w:tab w:val="left" w:pos="2525"/>
        </w:tabs>
        <w:rPr>
          <w:rFonts w:ascii="Arial" w:hAnsi="Arial" w:cs="Arial"/>
          <w:sz w:val="22"/>
          <w:szCs w:val="22"/>
          <w:lang w:val="ru-RU"/>
        </w:rPr>
      </w:pPr>
      <w:r w:rsidRPr="00087EA7">
        <w:rPr>
          <w:rFonts w:ascii="Arial" w:hAnsi="Arial" w:cs="Arial"/>
          <w:sz w:val="22"/>
          <w:szCs w:val="22"/>
          <w:lang w:val="ru-RU"/>
        </w:rPr>
        <w:tab/>
      </w:r>
    </w:p>
    <w:p w:rsidR="001F4409" w:rsidRPr="00087EA7" w:rsidRDefault="001F4409" w:rsidP="00A95886">
      <w:pPr>
        <w:ind w:left="720" w:firstLine="720"/>
        <w:rPr>
          <w:rFonts w:ascii="Arial" w:hAnsi="Arial" w:cs="Arial"/>
          <w:sz w:val="22"/>
          <w:szCs w:val="22"/>
          <w:lang w:val="sr-Cyrl-CS"/>
        </w:rPr>
      </w:pPr>
    </w:p>
    <w:p w:rsidR="003748D3" w:rsidRPr="00087EA7" w:rsidRDefault="005561FD" w:rsidP="003748D3">
      <w:pPr>
        <w:ind w:right="143"/>
        <w:jc w:val="both"/>
        <w:rPr>
          <w:rFonts w:ascii="Arial" w:hAnsi="Arial" w:cs="Arial"/>
          <w:b/>
          <w:sz w:val="22"/>
          <w:szCs w:val="22"/>
          <w:lang w:val="sr-Cyrl-CS"/>
        </w:rPr>
      </w:pPr>
      <w:r w:rsidRPr="00087EA7">
        <w:rPr>
          <w:rFonts w:ascii="Arial" w:hAnsi="Arial" w:cs="Arial"/>
          <w:sz w:val="22"/>
          <w:szCs w:val="22"/>
          <w:lang w:val="sr-Cyrl-CS"/>
        </w:rPr>
        <w:t xml:space="preserve">3. </w:t>
      </w:r>
      <w:r w:rsidR="003748D3" w:rsidRPr="00087EA7">
        <w:rPr>
          <w:rFonts w:ascii="Arial" w:hAnsi="Arial" w:cs="Arial"/>
          <w:sz w:val="22"/>
          <w:szCs w:val="22"/>
          <w:lang w:val="sr-Cyrl-CS"/>
        </w:rPr>
        <w:t xml:space="preserve">незапослена лица према </w:t>
      </w:r>
      <w:r w:rsidR="003748D3" w:rsidRPr="00087EA7">
        <w:rPr>
          <w:rFonts w:ascii="Arial" w:hAnsi="Arial" w:cs="Arial"/>
          <w:b/>
          <w:sz w:val="22"/>
          <w:szCs w:val="22"/>
          <w:lang w:val="sr-Cyrl-CS"/>
        </w:rPr>
        <w:t>образовној структури</w:t>
      </w:r>
    </w:p>
    <w:p w:rsidR="005561FD" w:rsidRPr="00087EA7" w:rsidRDefault="005561FD" w:rsidP="003748D3">
      <w:pPr>
        <w:ind w:right="143"/>
        <w:jc w:val="both"/>
        <w:rPr>
          <w:rFonts w:ascii="Arial" w:hAnsi="Arial" w:cs="Arial"/>
          <w:b/>
          <w:sz w:val="22"/>
          <w:szCs w:val="22"/>
          <w:lang w:val="sr-Cyrl-CS"/>
        </w:rPr>
      </w:pPr>
    </w:p>
    <w:p w:rsidR="005561FD" w:rsidRPr="00087EA7" w:rsidRDefault="005561FD" w:rsidP="003748D3">
      <w:pPr>
        <w:ind w:right="143"/>
        <w:jc w:val="both"/>
        <w:rPr>
          <w:rFonts w:ascii="Arial" w:hAnsi="Arial" w:cs="Arial"/>
          <w:b/>
          <w:sz w:val="20"/>
          <w:szCs w:val="20"/>
          <w:lang w:val="sr-Cyrl-CS"/>
        </w:rPr>
      </w:pPr>
      <w:r w:rsidRPr="00087EA7">
        <w:rPr>
          <w:rFonts w:ascii="Arial" w:hAnsi="Arial" w:cs="Arial"/>
          <w:b/>
          <w:sz w:val="20"/>
          <w:szCs w:val="20"/>
          <w:lang w:val="sr-Cyrl-CS"/>
        </w:rPr>
        <w:t xml:space="preserve">Структура незапослених лица према стручној спреми у </w:t>
      </w:r>
      <w:r w:rsidR="00761ABB" w:rsidRPr="00087EA7">
        <w:rPr>
          <w:rFonts w:ascii="Arial" w:hAnsi="Arial" w:cs="Arial"/>
          <w:b/>
          <w:sz w:val="20"/>
          <w:szCs w:val="20"/>
          <w:lang w:val="sr-Cyrl-CS"/>
        </w:rPr>
        <w:t>децембр</w:t>
      </w:r>
      <w:r w:rsidR="00336373" w:rsidRPr="00087EA7">
        <w:rPr>
          <w:rFonts w:ascii="Arial" w:hAnsi="Arial" w:cs="Arial"/>
          <w:b/>
          <w:sz w:val="20"/>
          <w:szCs w:val="20"/>
          <w:lang w:val="sr-Cyrl-CS"/>
        </w:rPr>
        <w:t>у</w:t>
      </w:r>
      <w:r w:rsidRPr="00087EA7">
        <w:rPr>
          <w:rFonts w:ascii="Arial" w:hAnsi="Arial" w:cs="Arial"/>
          <w:b/>
          <w:sz w:val="20"/>
          <w:szCs w:val="20"/>
          <w:lang w:val="sr-Cyrl-CS"/>
        </w:rPr>
        <w:t xml:space="preserve">  20</w:t>
      </w:r>
      <w:r w:rsidR="00761ABB" w:rsidRPr="00087EA7">
        <w:rPr>
          <w:rFonts w:ascii="Arial" w:hAnsi="Arial" w:cs="Arial"/>
          <w:b/>
          <w:sz w:val="20"/>
          <w:szCs w:val="20"/>
          <w:lang w:val="sr-Cyrl-CS"/>
        </w:rPr>
        <w:t>23</w:t>
      </w:r>
      <w:r w:rsidRPr="00087EA7">
        <w:rPr>
          <w:rFonts w:ascii="Arial" w:hAnsi="Arial" w:cs="Arial"/>
          <w:b/>
          <w:sz w:val="20"/>
          <w:szCs w:val="20"/>
          <w:lang w:val="sr-Cyrl-CS"/>
        </w:rPr>
        <w:t xml:space="preserve">. године је следећа: </w:t>
      </w:r>
    </w:p>
    <w:p w:rsidR="00BD79F2" w:rsidRPr="00087EA7" w:rsidRDefault="00BD79F2" w:rsidP="003748D3">
      <w:pPr>
        <w:ind w:right="143"/>
        <w:jc w:val="both"/>
        <w:rPr>
          <w:rFonts w:ascii="Arial" w:hAnsi="Arial" w:cs="Arial"/>
          <w:sz w:val="20"/>
          <w:szCs w:val="20"/>
          <w:lang w:val="sr-Cyrl-CS"/>
        </w:rPr>
      </w:pPr>
    </w:p>
    <w:tbl>
      <w:tblPr>
        <w:tblStyle w:val="TableGrid"/>
        <w:tblW w:w="0" w:type="auto"/>
        <w:tblLook w:val="04A0" w:firstRow="1" w:lastRow="0" w:firstColumn="1" w:lastColumn="0" w:noHBand="0" w:noVBand="1"/>
      </w:tblPr>
      <w:tblGrid>
        <w:gridCol w:w="2376"/>
        <w:gridCol w:w="1701"/>
        <w:gridCol w:w="1701"/>
      </w:tblGrid>
      <w:tr w:rsidR="003748D3" w:rsidRPr="00087EA7" w:rsidTr="00524FF5">
        <w:tc>
          <w:tcPr>
            <w:tcW w:w="2376" w:type="dxa"/>
          </w:tcPr>
          <w:p w:rsidR="003748D3" w:rsidRPr="00087EA7" w:rsidRDefault="003748D3" w:rsidP="00524FF5">
            <w:pPr>
              <w:ind w:right="143"/>
              <w:jc w:val="both"/>
              <w:rPr>
                <w:rFonts w:ascii="Arial" w:hAnsi="Arial" w:cs="Arial"/>
                <w:sz w:val="20"/>
                <w:szCs w:val="20"/>
                <w:lang w:val="sr-Cyrl-CS"/>
              </w:rPr>
            </w:pPr>
            <w:r w:rsidRPr="00087EA7">
              <w:rPr>
                <w:rFonts w:ascii="Arial" w:hAnsi="Arial" w:cs="Arial"/>
                <w:sz w:val="20"/>
                <w:szCs w:val="20"/>
                <w:lang w:val="sr-Cyrl-CS"/>
              </w:rPr>
              <w:t>Стручна спрема:</w:t>
            </w:r>
          </w:p>
        </w:tc>
        <w:tc>
          <w:tcPr>
            <w:tcW w:w="1701" w:type="dxa"/>
          </w:tcPr>
          <w:p w:rsidR="003748D3" w:rsidRPr="00087EA7" w:rsidRDefault="003748D3" w:rsidP="00524FF5">
            <w:pPr>
              <w:ind w:right="143"/>
              <w:jc w:val="both"/>
              <w:rPr>
                <w:rFonts w:ascii="Arial" w:hAnsi="Arial" w:cs="Arial"/>
                <w:sz w:val="20"/>
                <w:szCs w:val="20"/>
                <w:lang w:val="sr-Cyrl-CS"/>
              </w:rPr>
            </w:pPr>
            <w:r w:rsidRPr="00087EA7">
              <w:rPr>
                <w:rFonts w:ascii="Arial" w:hAnsi="Arial" w:cs="Arial"/>
                <w:sz w:val="20"/>
                <w:szCs w:val="20"/>
                <w:lang w:val="sr-Cyrl-CS"/>
              </w:rPr>
              <w:t>Број лица:</w:t>
            </w:r>
          </w:p>
        </w:tc>
        <w:tc>
          <w:tcPr>
            <w:tcW w:w="1701" w:type="dxa"/>
          </w:tcPr>
          <w:p w:rsidR="003748D3" w:rsidRPr="00087EA7" w:rsidRDefault="003748D3" w:rsidP="00524FF5">
            <w:pPr>
              <w:ind w:right="143"/>
              <w:jc w:val="both"/>
              <w:rPr>
                <w:rFonts w:ascii="Arial" w:hAnsi="Arial" w:cs="Arial"/>
                <w:sz w:val="20"/>
                <w:szCs w:val="20"/>
                <w:lang w:val="sr-Cyrl-CS"/>
              </w:rPr>
            </w:pPr>
            <w:r w:rsidRPr="00087EA7">
              <w:rPr>
                <w:rFonts w:ascii="Arial" w:hAnsi="Arial" w:cs="Arial"/>
                <w:sz w:val="20"/>
                <w:szCs w:val="20"/>
                <w:lang w:val="sr-Cyrl-CS"/>
              </w:rPr>
              <w:t>Број жена:</w:t>
            </w:r>
          </w:p>
        </w:tc>
      </w:tr>
      <w:tr w:rsidR="003748D3" w:rsidRPr="00087EA7" w:rsidTr="00524FF5">
        <w:tc>
          <w:tcPr>
            <w:tcW w:w="2376" w:type="dxa"/>
          </w:tcPr>
          <w:p w:rsidR="003748D3" w:rsidRPr="00087EA7" w:rsidRDefault="003748D3" w:rsidP="00524FF5">
            <w:pPr>
              <w:ind w:right="143"/>
              <w:jc w:val="both"/>
              <w:rPr>
                <w:rFonts w:ascii="Arial" w:hAnsi="Arial" w:cs="Arial"/>
                <w:sz w:val="16"/>
                <w:szCs w:val="16"/>
              </w:rPr>
            </w:pPr>
            <w:r w:rsidRPr="00087EA7">
              <w:rPr>
                <w:rFonts w:ascii="Arial" w:hAnsi="Arial" w:cs="Arial"/>
                <w:sz w:val="16"/>
                <w:szCs w:val="16"/>
              </w:rPr>
              <w:t>I степен стручне  спреме</w:t>
            </w:r>
          </w:p>
        </w:tc>
        <w:tc>
          <w:tcPr>
            <w:tcW w:w="1701" w:type="dxa"/>
          </w:tcPr>
          <w:p w:rsidR="003748D3" w:rsidRPr="00087EA7" w:rsidRDefault="00761ABB" w:rsidP="00336373">
            <w:pPr>
              <w:ind w:right="143"/>
              <w:jc w:val="both"/>
              <w:rPr>
                <w:rFonts w:ascii="Arial" w:hAnsi="Arial" w:cs="Arial"/>
                <w:sz w:val="20"/>
                <w:szCs w:val="20"/>
                <w:lang w:val="sr-Cyrl-CS"/>
              </w:rPr>
            </w:pPr>
            <w:r w:rsidRPr="00087EA7">
              <w:rPr>
                <w:rFonts w:ascii="Arial" w:hAnsi="Arial" w:cs="Arial"/>
                <w:sz w:val="20"/>
                <w:szCs w:val="20"/>
                <w:lang w:val="sr-Cyrl-CS"/>
              </w:rPr>
              <w:t>897</w:t>
            </w:r>
          </w:p>
        </w:tc>
        <w:tc>
          <w:tcPr>
            <w:tcW w:w="1701" w:type="dxa"/>
          </w:tcPr>
          <w:p w:rsidR="003748D3" w:rsidRPr="00087EA7" w:rsidRDefault="00761ABB" w:rsidP="00524FF5">
            <w:pPr>
              <w:ind w:right="143"/>
              <w:jc w:val="both"/>
              <w:rPr>
                <w:rFonts w:ascii="Arial" w:hAnsi="Arial" w:cs="Arial"/>
                <w:sz w:val="20"/>
                <w:szCs w:val="20"/>
                <w:lang w:val="sr-Cyrl-CS"/>
              </w:rPr>
            </w:pPr>
            <w:r w:rsidRPr="00087EA7">
              <w:rPr>
                <w:rFonts w:ascii="Arial" w:hAnsi="Arial" w:cs="Arial"/>
                <w:sz w:val="20"/>
                <w:szCs w:val="20"/>
                <w:lang w:val="sr-Cyrl-CS"/>
              </w:rPr>
              <w:t>457</w:t>
            </w:r>
          </w:p>
        </w:tc>
      </w:tr>
      <w:tr w:rsidR="003748D3" w:rsidRPr="00087EA7" w:rsidTr="00524FF5">
        <w:tc>
          <w:tcPr>
            <w:tcW w:w="2376" w:type="dxa"/>
          </w:tcPr>
          <w:p w:rsidR="003748D3" w:rsidRPr="00087EA7" w:rsidRDefault="003748D3" w:rsidP="00524FF5">
            <w:pPr>
              <w:ind w:right="143"/>
              <w:jc w:val="both"/>
              <w:rPr>
                <w:rFonts w:ascii="Arial" w:hAnsi="Arial" w:cs="Arial"/>
                <w:sz w:val="16"/>
                <w:szCs w:val="16"/>
              </w:rPr>
            </w:pPr>
            <w:r w:rsidRPr="00087EA7">
              <w:rPr>
                <w:rFonts w:ascii="Arial" w:hAnsi="Arial" w:cs="Arial"/>
                <w:sz w:val="16"/>
                <w:szCs w:val="16"/>
              </w:rPr>
              <w:t>II степен стручне  спреме</w:t>
            </w:r>
          </w:p>
        </w:tc>
        <w:tc>
          <w:tcPr>
            <w:tcW w:w="1701" w:type="dxa"/>
          </w:tcPr>
          <w:p w:rsidR="003748D3" w:rsidRPr="00087EA7" w:rsidRDefault="00BD79F2" w:rsidP="00761ABB">
            <w:pPr>
              <w:ind w:right="143"/>
              <w:jc w:val="both"/>
              <w:rPr>
                <w:rFonts w:ascii="Arial" w:hAnsi="Arial" w:cs="Arial"/>
                <w:sz w:val="20"/>
                <w:szCs w:val="20"/>
                <w:lang w:val="sr-Cyrl-CS"/>
              </w:rPr>
            </w:pPr>
            <w:r w:rsidRPr="00087EA7">
              <w:rPr>
                <w:rFonts w:ascii="Arial" w:hAnsi="Arial" w:cs="Arial"/>
                <w:sz w:val="20"/>
                <w:szCs w:val="20"/>
                <w:lang w:val="sr-Cyrl-CS"/>
              </w:rPr>
              <w:t>1</w:t>
            </w:r>
            <w:r w:rsidR="00761ABB" w:rsidRPr="00087EA7">
              <w:rPr>
                <w:rFonts w:ascii="Arial" w:hAnsi="Arial" w:cs="Arial"/>
                <w:sz w:val="20"/>
                <w:szCs w:val="20"/>
                <w:lang w:val="sr-Cyrl-CS"/>
              </w:rPr>
              <w:t>04</w:t>
            </w:r>
          </w:p>
        </w:tc>
        <w:tc>
          <w:tcPr>
            <w:tcW w:w="1701" w:type="dxa"/>
          </w:tcPr>
          <w:p w:rsidR="003748D3" w:rsidRPr="00087EA7" w:rsidRDefault="00761ABB" w:rsidP="00524FF5">
            <w:pPr>
              <w:ind w:right="143"/>
              <w:jc w:val="both"/>
              <w:rPr>
                <w:rFonts w:ascii="Arial" w:hAnsi="Arial" w:cs="Arial"/>
                <w:sz w:val="20"/>
                <w:szCs w:val="20"/>
                <w:lang w:val="sr-Cyrl-CS"/>
              </w:rPr>
            </w:pPr>
            <w:r w:rsidRPr="00087EA7">
              <w:rPr>
                <w:rFonts w:ascii="Arial" w:hAnsi="Arial" w:cs="Arial"/>
                <w:sz w:val="20"/>
                <w:szCs w:val="20"/>
                <w:lang w:val="sr-Cyrl-CS"/>
              </w:rPr>
              <w:t>62</w:t>
            </w:r>
          </w:p>
        </w:tc>
      </w:tr>
      <w:tr w:rsidR="003748D3" w:rsidRPr="00087EA7" w:rsidTr="00524FF5">
        <w:tc>
          <w:tcPr>
            <w:tcW w:w="2376" w:type="dxa"/>
          </w:tcPr>
          <w:p w:rsidR="003748D3" w:rsidRPr="00087EA7" w:rsidRDefault="003748D3" w:rsidP="00524FF5">
            <w:pPr>
              <w:ind w:right="143"/>
              <w:jc w:val="both"/>
              <w:rPr>
                <w:rFonts w:ascii="Arial" w:hAnsi="Arial" w:cs="Arial"/>
                <w:sz w:val="16"/>
                <w:szCs w:val="16"/>
              </w:rPr>
            </w:pPr>
            <w:r w:rsidRPr="00087EA7">
              <w:rPr>
                <w:rFonts w:ascii="Arial" w:hAnsi="Arial" w:cs="Arial"/>
                <w:sz w:val="16"/>
                <w:szCs w:val="16"/>
              </w:rPr>
              <w:t>III степен стручне  спреме</w:t>
            </w:r>
          </w:p>
        </w:tc>
        <w:tc>
          <w:tcPr>
            <w:tcW w:w="1701" w:type="dxa"/>
          </w:tcPr>
          <w:p w:rsidR="003748D3" w:rsidRPr="00087EA7" w:rsidRDefault="00761ABB" w:rsidP="00336373">
            <w:pPr>
              <w:ind w:right="143"/>
              <w:jc w:val="both"/>
              <w:rPr>
                <w:rFonts w:ascii="Arial" w:hAnsi="Arial" w:cs="Arial"/>
                <w:sz w:val="20"/>
                <w:szCs w:val="20"/>
                <w:lang w:val="sr-Cyrl-CS"/>
              </w:rPr>
            </w:pPr>
            <w:r w:rsidRPr="00087EA7">
              <w:rPr>
                <w:rFonts w:ascii="Arial" w:hAnsi="Arial" w:cs="Arial"/>
                <w:sz w:val="20"/>
                <w:szCs w:val="20"/>
                <w:lang w:val="sr-Cyrl-CS"/>
              </w:rPr>
              <w:t>427</w:t>
            </w:r>
          </w:p>
        </w:tc>
        <w:tc>
          <w:tcPr>
            <w:tcW w:w="1701" w:type="dxa"/>
          </w:tcPr>
          <w:p w:rsidR="003748D3" w:rsidRPr="00087EA7" w:rsidRDefault="00761ABB" w:rsidP="00524FF5">
            <w:pPr>
              <w:ind w:right="143"/>
              <w:jc w:val="both"/>
              <w:rPr>
                <w:rFonts w:ascii="Arial" w:hAnsi="Arial" w:cs="Arial"/>
                <w:sz w:val="20"/>
                <w:szCs w:val="20"/>
                <w:lang w:val="sr-Cyrl-CS"/>
              </w:rPr>
            </w:pPr>
            <w:r w:rsidRPr="00087EA7">
              <w:rPr>
                <w:rFonts w:ascii="Arial" w:hAnsi="Arial" w:cs="Arial"/>
                <w:sz w:val="20"/>
                <w:szCs w:val="20"/>
                <w:lang w:val="sr-Cyrl-CS"/>
              </w:rPr>
              <w:t>181</w:t>
            </w:r>
          </w:p>
        </w:tc>
      </w:tr>
      <w:tr w:rsidR="003748D3" w:rsidRPr="00087EA7" w:rsidTr="00524FF5">
        <w:tc>
          <w:tcPr>
            <w:tcW w:w="2376" w:type="dxa"/>
          </w:tcPr>
          <w:p w:rsidR="003748D3" w:rsidRPr="00087EA7" w:rsidRDefault="003748D3" w:rsidP="00524FF5">
            <w:pPr>
              <w:ind w:right="143"/>
              <w:jc w:val="both"/>
              <w:rPr>
                <w:rFonts w:ascii="Arial" w:hAnsi="Arial" w:cs="Arial"/>
                <w:sz w:val="16"/>
                <w:szCs w:val="16"/>
              </w:rPr>
            </w:pPr>
            <w:r w:rsidRPr="00087EA7">
              <w:rPr>
                <w:rFonts w:ascii="Arial" w:hAnsi="Arial" w:cs="Arial"/>
                <w:sz w:val="16"/>
                <w:szCs w:val="16"/>
              </w:rPr>
              <w:t>IV степен стручне  спреме</w:t>
            </w:r>
          </w:p>
        </w:tc>
        <w:tc>
          <w:tcPr>
            <w:tcW w:w="1701" w:type="dxa"/>
          </w:tcPr>
          <w:p w:rsidR="003748D3" w:rsidRPr="00087EA7" w:rsidRDefault="00761ABB" w:rsidP="00524FF5">
            <w:pPr>
              <w:ind w:right="143"/>
              <w:jc w:val="both"/>
              <w:rPr>
                <w:rFonts w:ascii="Arial" w:hAnsi="Arial" w:cs="Arial"/>
                <w:sz w:val="20"/>
                <w:szCs w:val="20"/>
                <w:lang w:val="sr-Cyrl-CS"/>
              </w:rPr>
            </w:pPr>
            <w:r w:rsidRPr="00087EA7">
              <w:rPr>
                <w:rFonts w:ascii="Arial" w:hAnsi="Arial" w:cs="Arial"/>
                <w:sz w:val="20"/>
                <w:szCs w:val="20"/>
                <w:lang w:val="sr-Cyrl-CS"/>
              </w:rPr>
              <w:t>484</w:t>
            </w:r>
          </w:p>
        </w:tc>
        <w:tc>
          <w:tcPr>
            <w:tcW w:w="1701" w:type="dxa"/>
          </w:tcPr>
          <w:p w:rsidR="003748D3" w:rsidRPr="00087EA7" w:rsidRDefault="00761ABB" w:rsidP="00524FF5">
            <w:pPr>
              <w:ind w:right="143"/>
              <w:jc w:val="both"/>
              <w:rPr>
                <w:rFonts w:ascii="Arial" w:hAnsi="Arial" w:cs="Arial"/>
                <w:sz w:val="20"/>
                <w:szCs w:val="20"/>
                <w:lang w:val="sr-Cyrl-CS"/>
              </w:rPr>
            </w:pPr>
            <w:r w:rsidRPr="00087EA7">
              <w:rPr>
                <w:rFonts w:ascii="Arial" w:hAnsi="Arial" w:cs="Arial"/>
                <w:sz w:val="20"/>
                <w:szCs w:val="20"/>
                <w:lang w:val="sr-Cyrl-CS"/>
              </w:rPr>
              <w:t>288</w:t>
            </w:r>
          </w:p>
        </w:tc>
      </w:tr>
      <w:tr w:rsidR="003748D3" w:rsidRPr="00087EA7" w:rsidTr="00524FF5">
        <w:tc>
          <w:tcPr>
            <w:tcW w:w="2376" w:type="dxa"/>
          </w:tcPr>
          <w:p w:rsidR="003748D3" w:rsidRPr="00087EA7" w:rsidRDefault="003748D3" w:rsidP="00524FF5">
            <w:pPr>
              <w:ind w:right="143"/>
              <w:jc w:val="both"/>
              <w:rPr>
                <w:rFonts w:ascii="Arial" w:hAnsi="Arial" w:cs="Arial"/>
                <w:sz w:val="16"/>
                <w:szCs w:val="16"/>
              </w:rPr>
            </w:pPr>
            <w:r w:rsidRPr="00087EA7">
              <w:rPr>
                <w:rFonts w:ascii="Arial" w:hAnsi="Arial" w:cs="Arial"/>
                <w:sz w:val="16"/>
                <w:szCs w:val="16"/>
              </w:rPr>
              <w:t>V степен стручне  спреме</w:t>
            </w:r>
          </w:p>
        </w:tc>
        <w:tc>
          <w:tcPr>
            <w:tcW w:w="1701" w:type="dxa"/>
          </w:tcPr>
          <w:p w:rsidR="003748D3" w:rsidRPr="00087EA7" w:rsidRDefault="00984CE1" w:rsidP="00524FF5">
            <w:pPr>
              <w:ind w:right="143"/>
              <w:jc w:val="both"/>
              <w:rPr>
                <w:rFonts w:ascii="Arial" w:hAnsi="Arial" w:cs="Arial"/>
                <w:sz w:val="20"/>
                <w:szCs w:val="20"/>
                <w:lang w:val="sr-Cyrl-CS"/>
              </w:rPr>
            </w:pPr>
            <w:r w:rsidRPr="00087EA7">
              <w:rPr>
                <w:rFonts w:ascii="Arial" w:hAnsi="Arial" w:cs="Arial"/>
                <w:sz w:val="20"/>
                <w:szCs w:val="20"/>
                <w:lang w:val="sr-Cyrl-CS"/>
              </w:rPr>
              <w:t>6</w:t>
            </w:r>
          </w:p>
        </w:tc>
        <w:tc>
          <w:tcPr>
            <w:tcW w:w="1701" w:type="dxa"/>
          </w:tcPr>
          <w:p w:rsidR="003748D3" w:rsidRPr="00087EA7" w:rsidRDefault="00761ABB" w:rsidP="00524FF5">
            <w:pPr>
              <w:ind w:right="143"/>
              <w:jc w:val="both"/>
              <w:rPr>
                <w:rFonts w:ascii="Arial" w:hAnsi="Arial" w:cs="Arial"/>
                <w:sz w:val="20"/>
                <w:szCs w:val="20"/>
                <w:lang w:val="sr-Cyrl-CS"/>
              </w:rPr>
            </w:pPr>
            <w:r w:rsidRPr="00087EA7">
              <w:rPr>
                <w:rFonts w:ascii="Arial" w:hAnsi="Arial" w:cs="Arial"/>
                <w:sz w:val="20"/>
                <w:szCs w:val="20"/>
                <w:lang w:val="sr-Cyrl-CS"/>
              </w:rPr>
              <w:t>2</w:t>
            </w:r>
          </w:p>
        </w:tc>
      </w:tr>
      <w:tr w:rsidR="003748D3" w:rsidRPr="00087EA7" w:rsidTr="00524FF5">
        <w:tc>
          <w:tcPr>
            <w:tcW w:w="2376" w:type="dxa"/>
          </w:tcPr>
          <w:p w:rsidR="003748D3" w:rsidRPr="00087EA7" w:rsidRDefault="003748D3" w:rsidP="00524FF5">
            <w:pPr>
              <w:ind w:right="143"/>
              <w:jc w:val="both"/>
              <w:rPr>
                <w:rFonts w:ascii="Arial" w:hAnsi="Arial" w:cs="Arial"/>
                <w:sz w:val="16"/>
                <w:szCs w:val="16"/>
              </w:rPr>
            </w:pPr>
            <w:r w:rsidRPr="00087EA7">
              <w:rPr>
                <w:rFonts w:ascii="Arial" w:hAnsi="Arial" w:cs="Arial"/>
                <w:sz w:val="16"/>
                <w:szCs w:val="16"/>
              </w:rPr>
              <w:t>VI степен стручне  спреме</w:t>
            </w:r>
          </w:p>
        </w:tc>
        <w:tc>
          <w:tcPr>
            <w:tcW w:w="1701" w:type="dxa"/>
          </w:tcPr>
          <w:p w:rsidR="003748D3" w:rsidRPr="00087EA7" w:rsidRDefault="00761ABB" w:rsidP="00524FF5">
            <w:pPr>
              <w:ind w:right="143"/>
              <w:jc w:val="both"/>
              <w:rPr>
                <w:rFonts w:ascii="Arial" w:hAnsi="Arial" w:cs="Arial"/>
                <w:sz w:val="20"/>
                <w:szCs w:val="20"/>
                <w:lang w:val="sr-Cyrl-CS"/>
              </w:rPr>
            </w:pPr>
            <w:r w:rsidRPr="00087EA7">
              <w:rPr>
                <w:rFonts w:ascii="Arial" w:hAnsi="Arial" w:cs="Arial"/>
                <w:sz w:val="20"/>
                <w:szCs w:val="20"/>
                <w:lang w:val="sr-Cyrl-CS"/>
              </w:rPr>
              <w:t>49</w:t>
            </w:r>
          </w:p>
        </w:tc>
        <w:tc>
          <w:tcPr>
            <w:tcW w:w="1701" w:type="dxa"/>
          </w:tcPr>
          <w:p w:rsidR="003748D3" w:rsidRPr="00087EA7" w:rsidRDefault="00761ABB" w:rsidP="00524FF5">
            <w:pPr>
              <w:ind w:right="143"/>
              <w:jc w:val="both"/>
              <w:rPr>
                <w:rFonts w:ascii="Arial" w:hAnsi="Arial" w:cs="Arial"/>
                <w:sz w:val="20"/>
                <w:szCs w:val="20"/>
                <w:lang w:val="sr-Cyrl-CS"/>
              </w:rPr>
            </w:pPr>
            <w:r w:rsidRPr="00087EA7">
              <w:rPr>
                <w:rFonts w:ascii="Arial" w:hAnsi="Arial" w:cs="Arial"/>
                <w:sz w:val="20"/>
                <w:szCs w:val="20"/>
                <w:lang w:val="sr-Cyrl-CS"/>
              </w:rPr>
              <w:t>35</w:t>
            </w:r>
          </w:p>
        </w:tc>
      </w:tr>
      <w:tr w:rsidR="003748D3" w:rsidRPr="00087EA7" w:rsidTr="00524FF5">
        <w:tc>
          <w:tcPr>
            <w:tcW w:w="2376" w:type="dxa"/>
          </w:tcPr>
          <w:p w:rsidR="003748D3" w:rsidRPr="00087EA7" w:rsidRDefault="003748D3" w:rsidP="00524FF5">
            <w:pPr>
              <w:ind w:right="143"/>
              <w:jc w:val="both"/>
              <w:rPr>
                <w:rFonts w:ascii="Arial" w:hAnsi="Arial" w:cs="Arial"/>
                <w:sz w:val="16"/>
                <w:szCs w:val="16"/>
              </w:rPr>
            </w:pPr>
            <w:r w:rsidRPr="00087EA7">
              <w:rPr>
                <w:rFonts w:ascii="Arial" w:hAnsi="Arial" w:cs="Arial"/>
                <w:sz w:val="16"/>
                <w:szCs w:val="16"/>
              </w:rPr>
              <w:t>VII-1 степен стручне  спреме</w:t>
            </w:r>
          </w:p>
        </w:tc>
        <w:tc>
          <w:tcPr>
            <w:tcW w:w="1701" w:type="dxa"/>
          </w:tcPr>
          <w:p w:rsidR="003748D3" w:rsidRPr="00087EA7" w:rsidRDefault="00761ABB" w:rsidP="00524FF5">
            <w:pPr>
              <w:ind w:right="143"/>
              <w:jc w:val="both"/>
              <w:rPr>
                <w:rFonts w:ascii="Arial" w:hAnsi="Arial" w:cs="Arial"/>
                <w:sz w:val="20"/>
                <w:szCs w:val="20"/>
                <w:lang w:val="sr-Cyrl-CS"/>
              </w:rPr>
            </w:pPr>
            <w:r w:rsidRPr="00087EA7">
              <w:rPr>
                <w:rFonts w:ascii="Arial" w:hAnsi="Arial" w:cs="Arial"/>
                <w:sz w:val="20"/>
                <w:szCs w:val="20"/>
                <w:lang w:val="sr-Cyrl-CS"/>
              </w:rPr>
              <w:t>71</w:t>
            </w:r>
          </w:p>
        </w:tc>
        <w:tc>
          <w:tcPr>
            <w:tcW w:w="1701" w:type="dxa"/>
          </w:tcPr>
          <w:p w:rsidR="003748D3" w:rsidRPr="00087EA7" w:rsidRDefault="00761ABB" w:rsidP="00524FF5">
            <w:pPr>
              <w:ind w:right="143"/>
              <w:jc w:val="both"/>
              <w:rPr>
                <w:rFonts w:ascii="Arial" w:hAnsi="Arial" w:cs="Arial"/>
                <w:sz w:val="20"/>
                <w:szCs w:val="20"/>
                <w:lang w:val="sr-Cyrl-CS"/>
              </w:rPr>
            </w:pPr>
            <w:r w:rsidRPr="00087EA7">
              <w:rPr>
                <w:rFonts w:ascii="Arial" w:hAnsi="Arial" w:cs="Arial"/>
                <w:sz w:val="20"/>
                <w:szCs w:val="20"/>
                <w:lang w:val="sr-Cyrl-CS"/>
              </w:rPr>
              <w:t>43</w:t>
            </w:r>
          </w:p>
        </w:tc>
      </w:tr>
      <w:tr w:rsidR="003748D3" w:rsidRPr="00087EA7" w:rsidTr="00524FF5">
        <w:tc>
          <w:tcPr>
            <w:tcW w:w="2376" w:type="dxa"/>
          </w:tcPr>
          <w:p w:rsidR="003748D3" w:rsidRPr="00087EA7" w:rsidRDefault="003748D3" w:rsidP="00524FF5">
            <w:pPr>
              <w:ind w:right="143"/>
              <w:jc w:val="both"/>
              <w:rPr>
                <w:rFonts w:ascii="Arial" w:hAnsi="Arial" w:cs="Arial"/>
                <w:sz w:val="16"/>
                <w:szCs w:val="16"/>
              </w:rPr>
            </w:pPr>
            <w:r w:rsidRPr="00087EA7">
              <w:rPr>
                <w:rFonts w:ascii="Arial" w:hAnsi="Arial" w:cs="Arial"/>
                <w:sz w:val="16"/>
                <w:szCs w:val="16"/>
              </w:rPr>
              <w:t>VII-2 степен стручне  спреме</w:t>
            </w:r>
          </w:p>
        </w:tc>
        <w:tc>
          <w:tcPr>
            <w:tcW w:w="1701" w:type="dxa"/>
          </w:tcPr>
          <w:p w:rsidR="003748D3" w:rsidRPr="00087EA7" w:rsidRDefault="00761ABB" w:rsidP="00524FF5">
            <w:pPr>
              <w:ind w:right="143"/>
              <w:jc w:val="both"/>
              <w:rPr>
                <w:rFonts w:ascii="Arial" w:hAnsi="Arial" w:cs="Arial"/>
                <w:sz w:val="20"/>
                <w:szCs w:val="20"/>
                <w:lang w:val="sr-Cyrl-CS"/>
              </w:rPr>
            </w:pPr>
            <w:r w:rsidRPr="00087EA7">
              <w:rPr>
                <w:rFonts w:ascii="Arial" w:hAnsi="Arial" w:cs="Arial"/>
                <w:sz w:val="20"/>
                <w:szCs w:val="20"/>
                <w:lang w:val="sr-Cyrl-CS"/>
              </w:rPr>
              <w:t>1</w:t>
            </w:r>
          </w:p>
        </w:tc>
        <w:tc>
          <w:tcPr>
            <w:tcW w:w="1701" w:type="dxa"/>
          </w:tcPr>
          <w:p w:rsidR="003748D3" w:rsidRPr="00087EA7" w:rsidRDefault="00761ABB" w:rsidP="00524FF5">
            <w:pPr>
              <w:ind w:right="143"/>
              <w:jc w:val="both"/>
              <w:rPr>
                <w:rFonts w:ascii="Arial" w:hAnsi="Arial" w:cs="Arial"/>
                <w:sz w:val="20"/>
                <w:szCs w:val="20"/>
                <w:lang w:val="sr-Cyrl-CS"/>
              </w:rPr>
            </w:pPr>
            <w:r w:rsidRPr="00087EA7">
              <w:rPr>
                <w:rFonts w:ascii="Arial" w:hAnsi="Arial" w:cs="Arial"/>
                <w:sz w:val="20"/>
                <w:szCs w:val="20"/>
                <w:lang w:val="sr-Cyrl-CS"/>
              </w:rPr>
              <w:t>1</w:t>
            </w:r>
          </w:p>
        </w:tc>
      </w:tr>
      <w:tr w:rsidR="003748D3" w:rsidRPr="00087EA7" w:rsidTr="00524FF5">
        <w:tc>
          <w:tcPr>
            <w:tcW w:w="2376" w:type="dxa"/>
          </w:tcPr>
          <w:p w:rsidR="003748D3" w:rsidRPr="00087EA7" w:rsidRDefault="003748D3" w:rsidP="00524FF5">
            <w:pPr>
              <w:ind w:right="143"/>
              <w:jc w:val="both"/>
              <w:rPr>
                <w:rFonts w:ascii="Arial" w:hAnsi="Arial" w:cs="Arial"/>
                <w:sz w:val="16"/>
                <w:szCs w:val="16"/>
              </w:rPr>
            </w:pPr>
            <w:r w:rsidRPr="00087EA7">
              <w:rPr>
                <w:rFonts w:ascii="Arial" w:hAnsi="Arial" w:cs="Arial"/>
                <w:sz w:val="16"/>
                <w:szCs w:val="16"/>
              </w:rPr>
              <w:t>VIII степен стручне  спреме</w:t>
            </w:r>
          </w:p>
        </w:tc>
        <w:tc>
          <w:tcPr>
            <w:tcW w:w="1701" w:type="dxa"/>
          </w:tcPr>
          <w:p w:rsidR="003748D3" w:rsidRPr="00087EA7" w:rsidRDefault="003748D3" w:rsidP="00524FF5">
            <w:pPr>
              <w:ind w:right="143"/>
              <w:jc w:val="both"/>
              <w:rPr>
                <w:rFonts w:ascii="Arial" w:hAnsi="Arial" w:cs="Arial"/>
                <w:sz w:val="20"/>
                <w:szCs w:val="20"/>
                <w:lang w:val="sr-Cyrl-CS"/>
              </w:rPr>
            </w:pPr>
            <w:r w:rsidRPr="00087EA7">
              <w:rPr>
                <w:rFonts w:ascii="Arial" w:hAnsi="Arial" w:cs="Arial"/>
                <w:sz w:val="20"/>
                <w:szCs w:val="20"/>
                <w:lang w:val="sr-Cyrl-CS"/>
              </w:rPr>
              <w:t>0</w:t>
            </w:r>
          </w:p>
        </w:tc>
        <w:tc>
          <w:tcPr>
            <w:tcW w:w="1701" w:type="dxa"/>
          </w:tcPr>
          <w:p w:rsidR="003748D3" w:rsidRPr="00087EA7" w:rsidRDefault="003748D3" w:rsidP="00524FF5">
            <w:pPr>
              <w:ind w:right="143"/>
              <w:jc w:val="both"/>
              <w:rPr>
                <w:rFonts w:ascii="Arial" w:hAnsi="Arial" w:cs="Arial"/>
                <w:sz w:val="20"/>
                <w:szCs w:val="20"/>
                <w:lang w:val="sr-Cyrl-CS"/>
              </w:rPr>
            </w:pPr>
            <w:r w:rsidRPr="00087EA7">
              <w:rPr>
                <w:rFonts w:ascii="Arial" w:hAnsi="Arial" w:cs="Arial"/>
                <w:sz w:val="20"/>
                <w:szCs w:val="20"/>
                <w:lang w:val="sr-Cyrl-CS"/>
              </w:rPr>
              <w:t>0</w:t>
            </w:r>
          </w:p>
        </w:tc>
      </w:tr>
    </w:tbl>
    <w:p w:rsidR="003748D3" w:rsidRPr="00087EA7" w:rsidRDefault="003748D3" w:rsidP="001A6E76">
      <w:pPr>
        <w:ind w:left="720" w:firstLine="720"/>
        <w:jc w:val="both"/>
        <w:rPr>
          <w:rFonts w:ascii="Arial" w:hAnsi="Arial" w:cs="Arial"/>
          <w:sz w:val="16"/>
          <w:szCs w:val="16"/>
          <w:lang w:val="sr-Cyrl-CS"/>
        </w:rPr>
      </w:pPr>
      <w:r w:rsidRPr="00087EA7">
        <w:rPr>
          <w:rFonts w:ascii="Arial" w:hAnsi="Arial" w:cs="Arial"/>
          <w:sz w:val="16"/>
          <w:szCs w:val="16"/>
          <w:lang w:val="ru-RU"/>
        </w:rPr>
        <w:t>Табела: Незапослени према образовној структури у општини Богатић,</w:t>
      </w:r>
      <w:r w:rsidR="001A6E76" w:rsidRPr="00087EA7">
        <w:rPr>
          <w:rFonts w:ascii="Arial" w:hAnsi="Arial" w:cs="Arial"/>
          <w:sz w:val="16"/>
          <w:szCs w:val="16"/>
          <w:lang w:val="ru-RU"/>
        </w:rPr>
        <w:t xml:space="preserve"> 20</w:t>
      </w:r>
      <w:r w:rsidR="00761ABB" w:rsidRPr="00087EA7">
        <w:rPr>
          <w:rFonts w:ascii="Arial" w:hAnsi="Arial" w:cs="Arial"/>
          <w:sz w:val="16"/>
          <w:szCs w:val="16"/>
          <w:lang w:val="sr-Cyrl-CS"/>
        </w:rPr>
        <w:t>23</w:t>
      </w:r>
      <w:r w:rsidR="001A6E76" w:rsidRPr="00087EA7">
        <w:rPr>
          <w:rFonts w:ascii="Arial" w:hAnsi="Arial" w:cs="Arial"/>
          <w:sz w:val="16"/>
          <w:szCs w:val="16"/>
          <w:lang w:val="sr-Cyrl-CS"/>
        </w:rPr>
        <w:t>, статистички билтен НСЗ</w:t>
      </w:r>
    </w:p>
    <w:p w:rsidR="001A6E76" w:rsidRPr="00087EA7" w:rsidRDefault="001A6E76" w:rsidP="001A6E76">
      <w:pPr>
        <w:ind w:left="720" w:firstLine="720"/>
        <w:jc w:val="both"/>
        <w:rPr>
          <w:rFonts w:ascii="Arial" w:hAnsi="Arial" w:cs="Arial"/>
          <w:sz w:val="22"/>
          <w:szCs w:val="22"/>
          <w:lang w:val="ru-RU"/>
        </w:rPr>
      </w:pPr>
    </w:p>
    <w:p w:rsidR="00C51FE6" w:rsidRPr="00087EA7" w:rsidRDefault="003748D3" w:rsidP="00BF11A7">
      <w:pPr>
        <w:ind w:right="143" w:firstLine="360"/>
        <w:jc w:val="both"/>
        <w:rPr>
          <w:rFonts w:ascii="Arial" w:hAnsi="Arial" w:cs="Arial"/>
          <w:sz w:val="22"/>
          <w:szCs w:val="22"/>
          <w:lang w:val="ru-RU"/>
        </w:rPr>
      </w:pPr>
      <w:r w:rsidRPr="00087EA7">
        <w:rPr>
          <w:rFonts w:ascii="Arial" w:hAnsi="Arial" w:cs="Arial"/>
          <w:sz w:val="22"/>
          <w:szCs w:val="22"/>
          <w:lang w:val="ru-RU"/>
        </w:rPr>
        <w:t>Од укупног броја лица 1</w:t>
      </w:r>
      <w:r w:rsidR="00761ABB" w:rsidRPr="00087EA7">
        <w:rPr>
          <w:rFonts w:ascii="Arial" w:hAnsi="Arial" w:cs="Arial"/>
          <w:sz w:val="22"/>
          <w:szCs w:val="22"/>
          <w:lang w:val="ru-RU"/>
        </w:rPr>
        <w:t>00</w:t>
      </w:r>
      <w:r w:rsidR="00984CE1" w:rsidRPr="00087EA7">
        <w:rPr>
          <w:rFonts w:ascii="Arial" w:hAnsi="Arial" w:cs="Arial"/>
          <w:sz w:val="22"/>
          <w:szCs w:val="22"/>
          <w:lang w:val="ru-RU"/>
        </w:rPr>
        <w:t>1</w:t>
      </w:r>
      <w:r w:rsidRPr="00087EA7">
        <w:rPr>
          <w:rFonts w:ascii="Arial" w:hAnsi="Arial" w:cs="Arial"/>
          <w:sz w:val="22"/>
          <w:szCs w:val="22"/>
          <w:lang w:val="ru-RU"/>
        </w:rPr>
        <w:t xml:space="preserve"> (4</w:t>
      </w:r>
      <w:r w:rsidR="00761ABB" w:rsidRPr="00087EA7">
        <w:rPr>
          <w:rFonts w:ascii="Arial" w:hAnsi="Arial" w:cs="Arial"/>
          <w:sz w:val="22"/>
          <w:szCs w:val="22"/>
          <w:lang w:val="ru-RU"/>
        </w:rPr>
        <w:t>9,09</w:t>
      </w:r>
      <w:r w:rsidR="001A6E76" w:rsidRPr="00087EA7">
        <w:rPr>
          <w:rFonts w:ascii="Arial" w:hAnsi="Arial" w:cs="Arial"/>
          <w:sz w:val="22"/>
          <w:szCs w:val="22"/>
          <w:lang w:val="ru-RU"/>
        </w:rPr>
        <w:t xml:space="preserve"> </w:t>
      </w:r>
      <w:r w:rsidRPr="00087EA7">
        <w:rPr>
          <w:rFonts w:ascii="Arial" w:hAnsi="Arial" w:cs="Arial"/>
          <w:sz w:val="22"/>
          <w:szCs w:val="22"/>
          <w:lang w:val="ru-RU"/>
        </w:rPr>
        <w:t xml:space="preserve">%) су нестручни  (I и II степен стручне спреме), док су </w:t>
      </w:r>
      <w:r w:rsidR="001A6E76" w:rsidRPr="00087EA7">
        <w:rPr>
          <w:rFonts w:ascii="Arial" w:hAnsi="Arial" w:cs="Arial"/>
          <w:sz w:val="22"/>
          <w:szCs w:val="22"/>
          <w:lang w:val="ru-RU"/>
        </w:rPr>
        <w:t>1</w:t>
      </w:r>
      <w:r w:rsidR="00761ABB" w:rsidRPr="00087EA7">
        <w:rPr>
          <w:rFonts w:ascii="Arial" w:hAnsi="Arial" w:cs="Arial"/>
          <w:sz w:val="22"/>
          <w:szCs w:val="22"/>
          <w:lang w:val="ru-RU"/>
        </w:rPr>
        <w:t>038</w:t>
      </w:r>
      <w:r w:rsidRPr="00087EA7">
        <w:rPr>
          <w:rFonts w:ascii="Arial" w:hAnsi="Arial" w:cs="Arial"/>
          <w:sz w:val="22"/>
          <w:szCs w:val="22"/>
          <w:lang w:val="ru-RU"/>
        </w:rPr>
        <w:t xml:space="preserve"> (5</w:t>
      </w:r>
      <w:r w:rsidR="00761ABB" w:rsidRPr="00087EA7">
        <w:rPr>
          <w:rFonts w:ascii="Arial" w:hAnsi="Arial" w:cs="Arial"/>
          <w:sz w:val="22"/>
          <w:szCs w:val="22"/>
          <w:lang w:val="ru-RU"/>
        </w:rPr>
        <w:t>0,91</w:t>
      </w:r>
      <w:r w:rsidR="001A6E76" w:rsidRPr="00087EA7">
        <w:rPr>
          <w:rFonts w:ascii="Arial" w:hAnsi="Arial" w:cs="Arial"/>
          <w:sz w:val="22"/>
          <w:szCs w:val="22"/>
          <w:lang w:val="ru-RU"/>
        </w:rPr>
        <w:t xml:space="preserve"> </w:t>
      </w:r>
      <w:r w:rsidRPr="00087EA7">
        <w:rPr>
          <w:rFonts w:ascii="Arial" w:hAnsi="Arial" w:cs="Arial"/>
          <w:sz w:val="22"/>
          <w:szCs w:val="22"/>
          <w:lang w:val="ru-RU"/>
        </w:rPr>
        <w:t>%) стручни.</w:t>
      </w:r>
    </w:p>
    <w:p w:rsidR="00FB3875" w:rsidRPr="00087EA7" w:rsidRDefault="00FB3875" w:rsidP="00BF11A7">
      <w:pPr>
        <w:ind w:right="143" w:firstLine="360"/>
        <w:jc w:val="both"/>
        <w:rPr>
          <w:rFonts w:ascii="Arial" w:hAnsi="Arial" w:cs="Arial"/>
          <w:sz w:val="22"/>
          <w:szCs w:val="22"/>
          <w:lang w:val="ru-RU"/>
        </w:rPr>
      </w:pPr>
    </w:p>
    <w:p w:rsidR="00FB3875" w:rsidRPr="00087EA7" w:rsidRDefault="00FB3875" w:rsidP="00BF11A7">
      <w:pPr>
        <w:ind w:right="143" w:firstLine="360"/>
        <w:jc w:val="both"/>
        <w:rPr>
          <w:rFonts w:ascii="Arial" w:hAnsi="Arial" w:cs="Arial"/>
          <w:sz w:val="22"/>
          <w:szCs w:val="22"/>
          <w:lang w:val="sr-Cyrl-CS"/>
        </w:rPr>
      </w:pPr>
    </w:p>
    <w:p w:rsidR="00E67AFC" w:rsidRPr="00087EA7" w:rsidRDefault="00E67AFC" w:rsidP="00E272D9">
      <w:pPr>
        <w:ind w:firstLine="720"/>
        <w:rPr>
          <w:rFonts w:ascii="Arial" w:hAnsi="Arial" w:cs="Arial"/>
          <w:sz w:val="22"/>
          <w:szCs w:val="22"/>
          <w:lang w:val="sr-Cyrl-CS"/>
        </w:rPr>
      </w:pPr>
    </w:p>
    <w:p w:rsidR="00E67AFC" w:rsidRPr="00087EA7" w:rsidRDefault="00E67AFC" w:rsidP="00E272D9">
      <w:pPr>
        <w:ind w:firstLine="720"/>
        <w:rPr>
          <w:rFonts w:ascii="Arial" w:hAnsi="Arial" w:cs="Arial"/>
          <w:sz w:val="22"/>
          <w:szCs w:val="22"/>
          <w:lang w:val="sr-Cyrl-CS"/>
        </w:rPr>
      </w:pPr>
    </w:p>
    <w:p w:rsidR="007157A2" w:rsidRDefault="007157A2" w:rsidP="00E272D9">
      <w:pPr>
        <w:ind w:firstLine="720"/>
        <w:rPr>
          <w:rFonts w:ascii="Arial" w:hAnsi="Arial" w:cs="Arial"/>
          <w:b/>
          <w:noProof/>
          <w:sz w:val="22"/>
          <w:szCs w:val="22"/>
          <w:lang w:val="ru-RU"/>
        </w:rPr>
      </w:pPr>
    </w:p>
    <w:p w:rsidR="00E67AFC" w:rsidRPr="00087EA7" w:rsidRDefault="001669A0" w:rsidP="00E272D9">
      <w:pPr>
        <w:ind w:firstLine="720"/>
        <w:rPr>
          <w:rFonts w:ascii="Arial" w:hAnsi="Arial" w:cs="Arial"/>
          <w:b/>
          <w:noProof/>
          <w:sz w:val="22"/>
          <w:szCs w:val="22"/>
          <w:lang w:val="ru-RU"/>
        </w:rPr>
      </w:pPr>
      <w:r w:rsidRPr="00087EA7">
        <w:rPr>
          <w:rFonts w:ascii="Arial" w:hAnsi="Arial" w:cs="Arial"/>
          <w:b/>
          <w:noProof/>
          <w:sz w:val="22"/>
          <w:szCs w:val="22"/>
          <w:lang w:val="ru-RU"/>
        </w:rPr>
        <w:t>Регистрована запосленост, приказ према полу и општини пребивалишта</w:t>
      </w:r>
      <w:r w:rsidR="00FB3875" w:rsidRPr="00087EA7">
        <w:rPr>
          <w:rFonts w:ascii="Arial" w:hAnsi="Arial" w:cs="Arial"/>
          <w:b/>
          <w:noProof/>
          <w:sz w:val="22"/>
          <w:szCs w:val="22"/>
          <w:lang w:val="ru-RU"/>
        </w:rPr>
        <w:t>:</w:t>
      </w:r>
    </w:p>
    <w:p w:rsidR="0093643F" w:rsidRPr="00087EA7" w:rsidRDefault="0093643F" w:rsidP="00E272D9">
      <w:pPr>
        <w:ind w:firstLine="720"/>
        <w:rPr>
          <w:rFonts w:ascii="Arial" w:hAnsi="Arial" w:cs="Arial"/>
          <w:b/>
          <w:noProof/>
          <w:sz w:val="22"/>
          <w:szCs w:val="22"/>
          <w:lang w:val="ru-RU"/>
        </w:rPr>
      </w:pPr>
    </w:p>
    <w:p w:rsidR="001669A0" w:rsidRPr="00087EA7" w:rsidRDefault="001669A0" w:rsidP="001669A0">
      <w:pPr>
        <w:ind w:firstLine="720"/>
        <w:jc w:val="both"/>
        <w:rPr>
          <w:rFonts w:ascii="Arial" w:hAnsi="Arial" w:cs="Arial"/>
          <w:noProof/>
          <w:sz w:val="22"/>
          <w:szCs w:val="22"/>
          <w:lang w:val="ru-RU"/>
        </w:rPr>
      </w:pPr>
      <w:r w:rsidRPr="00087EA7">
        <w:rPr>
          <w:rFonts w:ascii="Arial" w:hAnsi="Arial" w:cs="Arial"/>
          <w:noProof/>
          <w:sz w:val="22"/>
          <w:szCs w:val="22"/>
          <w:lang w:val="ru-RU"/>
        </w:rPr>
        <w:t xml:space="preserve">У општини Богатић, током </w:t>
      </w:r>
      <w:r w:rsidRPr="00087EA7">
        <w:rPr>
          <w:rFonts w:ascii="Arial" w:hAnsi="Arial" w:cs="Arial"/>
          <w:b/>
          <w:noProof/>
          <w:sz w:val="22"/>
          <w:szCs w:val="22"/>
          <w:lang w:val="ru-RU"/>
        </w:rPr>
        <w:t>2023.</w:t>
      </w:r>
      <w:r w:rsidRPr="00087EA7">
        <w:rPr>
          <w:rFonts w:ascii="Arial" w:hAnsi="Arial" w:cs="Arial"/>
          <w:noProof/>
          <w:sz w:val="22"/>
          <w:szCs w:val="22"/>
          <w:lang w:val="ru-RU"/>
        </w:rPr>
        <w:t xml:space="preserve"> године запослено је </w:t>
      </w:r>
      <w:r w:rsidRPr="00087EA7">
        <w:rPr>
          <w:rFonts w:ascii="Arial" w:hAnsi="Arial" w:cs="Arial"/>
          <w:b/>
          <w:noProof/>
          <w:sz w:val="22"/>
          <w:szCs w:val="22"/>
          <w:lang w:val="ru-RU"/>
        </w:rPr>
        <w:t>7.183</w:t>
      </w:r>
      <w:r w:rsidRPr="00087EA7">
        <w:rPr>
          <w:rFonts w:ascii="Arial" w:hAnsi="Arial" w:cs="Arial"/>
          <w:noProof/>
          <w:sz w:val="22"/>
          <w:szCs w:val="22"/>
          <w:lang w:val="ru-RU"/>
        </w:rPr>
        <w:t xml:space="preserve"> лица од којих:</w:t>
      </w:r>
    </w:p>
    <w:p w:rsidR="001669A0" w:rsidRPr="00087EA7" w:rsidRDefault="001669A0" w:rsidP="001669A0">
      <w:pPr>
        <w:jc w:val="both"/>
        <w:rPr>
          <w:rFonts w:ascii="Arial" w:hAnsi="Arial" w:cs="Arial"/>
          <w:noProof/>
          <w:sz w:val="22"/>
          <w:szCs w:val="22"/>
          <w:lang w:val="ru-RU"/>
        </w:rPr>
      </w:pPr>
      <w:r w:rsidRPr="00087EA7">
        <w:rPr>
          <w:rFonts w:ascii="Arial" w:hAnsi="Arial" w:cs="Arial"/>
          <w:noProof/>
          <w:sz w:val="22"/>
          <w:szCs w:val="22"/>
          <w:lang w:val="ru-RU"/>
        </w:rPr>
        <w:t xml:space="preserve">              - жене </w:t>
      </w:r>
      <w:r w:rsidR="00E36BB9" w:rsidRPr="00087EA7">
        <w:rPr>
          <w:rFonts w:ascii="Arial" w:hAnsi="Arial" w:cs="Arial"/>
          <w:b/>
          <w:noProof/>
          <w:sz w:val="22"/>
          <w:szCs w:val="22"/>
          <w:lang w:val="ru-RU"/>
        </w:rPr>
        <w:t>2.784</w:t>
      </w:r>
      <w:r w:rsidRPr="00087EA7">
        <w:rPr>
          <w:rFonts w:ascii="Arial" w:hAnsi="Arial" w:cs="Arial"/>
          <w:noProof/>
          <w:sz w:val="22"/>
          <w:szCs w:val="22"/>
          <w:lang w:val="ru-RU"/>
        </w:rPr>
        <w:t xml:space="preserve"> и</w:t>
      </w:r>
    </w:p>
    <w:p w:rsidR="001669A0" w:rsidRPr="00087EA7" w:rsidRDefault="001669A0" w:rsidP="001669A0">
      <w:pPr>
        <w:jc w:val="both"/>
        <w:rPr>
          <w:rFonts w:ascii="Arial" w:hAnsi="Arial" w:cs="Arial"/>
          <w:noProof/>
          <w:sz w:val="22"/>
          <w:szCs w:val="22"/>
          <w:lang w:val="ru-RU"/>
        </w:rPr>
      </w:pPr>
      <w:r w:rsidRPr="00087EA7">
        <w:rPr>
          <w:rFonts w:ascii="Arial" w:hAnsi="Arial" w:cs="Arial"/>
          <w:noProof/>
          <w:sz w:val="22"/>
          <w:szCs w:val="22"/>
          <w:lang w:val="ru-RU"/>
        </w:rPr>
        <w:t xml:space="preserve">              - мушкарци </w:t>
      </w:r>
      <w:r w:rsidR="00E36BB9" w:rsidRPr="00087EA7">
        <w:rPr>
          <w:rFonts w:ascii="Arial" w:hAnsi="Arial" w:cs="Arial"/>
          <w:b/>
          <w:noProof/>
          <w:sz w:val="22"/>
          <w:szCs w:val="22"/>
          <w:lang w:val="ru-RU"/>
        </w:rPr>
        <w:t>4.399</w:t>
      </w:r>
      <w:r w:rsidRPr="00087EA7">
        <w:rPr>
          <w:rFonts w:ascii="Arial" w:hAnsi="Arial" w:cs="Arial"/>
          <w:noProof/>
          <w:sz w:val="22"/>
          <w:szCs w:val="22"/>
          <w:lang w:val="ru-RU"/>
        </w:rPr>
        <w:t xml:space="preserve">. </w:t>
      </w:r>
    </w:p>
    <w:p w:rsidR="0093643F" w:rsidRPr="00087EA7" w:rsidRDefault="0093643F" w:rsidP="00E272D9">
      <w:pPr>
        <w:ind w:firstLine="720"/>
        <w:rPr>
          <w:rFonts w:ascii="Arial" w:hAnsi="Arial" w:cs="Arial"/>
          <w:b/>
          <w:noProof/>
          <w:sz w:val="22"/>
          <w:szCs w:val="22"/>
          <w:lang w:val="ru-RU"/>
        </w:rPr>
      </w:pPr>
    </w:p>
    <w:tbl>
      <w:tblPr>
        <w:tblStyle w:val="TableNormal1"/>
        <w:tblW w:w="9361"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1E0" w:firstRow="1" w:lastRow="1" w:firstColumn="1" w:lastColumn="1" w:noHBand="0" w:noVBand="0"/>
      </w:tblPr>
      <w:tblGrid>
        <w:gridCol w:w="1145"/>
        <w:gridCol w:w="1774"/>
        <w:gridCol w:w="2211"/>
        <w:gridCol w:w="1597"/>
        <w:gridCol w:w="2634"/>
      </w:tblGrid>
      <w:tr w:rsidR="001669A0" w:rsidRPr="00087EA7" w:rsidTr="00E36BB9">
        <w:trPr>
          <w:trHeight w:val="944"/>
        </w:trPr>
        <w:tc>
          <w:tcPr>
            <w:tcW w:w="1145" w:type="dxa"/>
            <w:vMerge w:val="restart"/>
            <w:tcBorders>
              <w:left w:val="single" w:sz="4" w:space="0" w:color="231F20"/>
              <w:right w:val="single" w:sz="4" w:space="0" w:color="231F20"/>
            </w:tcBorders>
            <w:shd w:val="clear" w:color="auto" w:fill="E2E3E4"/>
          </w:tcPr>
          <w:p w:rsidR="001669A0" w:rsidRPr="00087EA7" w:rsidRDefault="001669A0" w:rsidP="00EB4058">
            <w:pPr>
              <w:rPr>
                <w:rFonts w:ascii="Arial" w:eastAsia="Times New Roman" w:hAnsi="Arial" w:cs="Arial"/>
                <w:sz w:val="20"/>
                <w:szCs w:val="20"/>
              </w:rPr>
            </w:pPr>
          </w:p>
          <w:p w:rsidR="001669A0" w:rsidRPr="00087EA7" w:rsidRDefault="001669A0" w:rsidP="00EB4058">
            <w:pPr>
              <w:rPr>
                <w:rFonts w:ascii="Arial" w:eastAsia="Times New Roman" w:hAnsi="Arial" w:cs="Arial"/>
                <w:sz w:val="20"/>
                <w:szCs w:val="20"/>
              </w:rPr>
            </w:pPr>
          </w:p>
          <w:p w:rsidR="001669A0" w:rsidRPr="00087EA7" w:rsidRDefault="001669A0" w:rsidP="00EB4058">
            <w:pPr>
              <w:spacing w:before="7"/>
              <w:rPr>
                <w:rFonts w:ascii="Arial" w:eastAsia="Times New Roman" w:hAnsi="Arial" w:cs="Arial"/>
                <w:sz w:val="20"/>
                <w:szCs w:val="20"/>
              </w:rPr>
            </w:pPr>
          </w:p>
          <w:p w:rsidR="001669A0" w:rsidRPr="00087EA7" w:rsidRDefault="001669A0" w:rsidP="00EB4058">
            <w:pPr>
              <w:ind w:left="192" w:right="182"/>
              <w:jc w:val="center"/>
              <w:rPr>
                <w:rFonts w:ascii="Arial" w:eastAsia="Times New Roman" w:hAnsi="Arial" w:cs="Arial"/>
                <w:b/>
                <w:sz w:val="20"/>
                <w:szCs w:val="20"/>
              </w:rPr>
            </w:pPr>
            <w:r w:rsidRPr="00087EA7">
              <w:rPr>
                <w:rFonts w:ascii="Arial" w:eastAsia="Times New Roman" w:hAnsi="Arial" w:cs="Arial"/>
                <w:b/>
                <w:sz w:val="20"/>
                <w:szCs w:val="20"/>
              </w:rPr>
              <w:t>Година</w:t>
            </w:r>
          </w:p>
          <w:p w:rsidR="001669A0" w:rsidRPr="00087EA7" w:rsidRDefault="001669A0" w:rsidP="00EB4058">
            <w:pPr>
              <w:ind w:left="192" w:right="182"/>
              <w:jc w:val="center"/>
              <w:rPr>
                <w:rFonts w:ascii="Arial" w:eastAsia="Times New Roman" w:hAnsi="Arial" w:cs="Arial"/>
                <w:b/>
                <w:sz w:val="20"/>
                <w:szCs w:val="20"/>
              </w:rPr>
            </w:pPr>
          </w:p>
          <w:p w:rsidR="001669A0" w:rsidRPr="00087EA7" w:rsidRDefault="001669A0" w:rsidP="00EB4058">
            <w:pPr>
              <w:ind w:left="192" w:right="182"/>
              <w:jc w:val="center"/>
              <w:rPr>
                <w:rFonts w:ascii="Arial" w:eastAsia="Times New Roman" w:hAnsi="Arial" w:cs="Arial"/>
                <w:b/>
                <w:sz w:val="20"/>
                <w:szCs w:val="20"/>
              </w:rPr>
            </w:pPr>
          </w:p>
          <w:p w:rsidR="001669A0" w:rsidRPr="00087EA7" w:rsidRDefault="001669A0" w:rsidP="00EB4058">
            <w:pPr>
              <w:ind w:left="192" w:right="182"/>
              <w:jc w:val="center"/>
              <w:rPr>
                <w:rFonts w:ascii="Arial" w:eastAsia="Times New Roman" w:hAnsi="Arial" w:cs="Arial"/>
                <w:b/>
                <w:sz w:val="20"/>
                <w:szCs w:val="20"/>
              </w:rPr>
            </w:pPr>
            <w:r w:rsidRPr="00087EA7">
              <w:rPr>
                <w:rFonts w:ascii="Times New Roman" w:eastAsia="Times New Roman" w:hAnsi="Times New Roman" w:cs="Times New Roman"/>
                <w:b/>
              </w:rPr>
              <w:t>2023.</w:t>
            </w:r>
          </w:p>
        </w:tc>
        <w:tc>
          <w:tcPr>
            <w:tcW w:w="3985" w:type="dxa"/>
            <w:gridSpan w:val="2"/>
            <w:tcBorders>
              <w:left w:val="single" w:sz="4" w:space="0" w:color="231F20"/>
              <w:bottom w:val="single" w:sz="4" w:space="0" w:color="auto"/>
              <w:right w:val="single" w:sz="4" w:space="0" w:color="231F20"/>
            </w:tcBorders>
            <w:shd w:val="clear" w:color="auto" w:fill="E2E3E4"/>
          </w:tcPr>
          <w:p w:rsidR="001669A0" w:rsidRPr="00087EA7" w:rsidRDefault="001669A0" w:rsidP="00EB4058">
            <w:pPr>
              <w:rPr>
                <w:rFonts w:ascii="Arial" w:eastAsia="Times New Roman" w:hAnsi="Arial" w:cs="Arial"/>
                <w:sz w:val="20"/>
                <w:szCs w:val="20"/>
              </w:rPr>
            </w:pPr>
          </w:p>
          <w:p w:rsidR="001669A0" w:rsidRPr="00087EA7" w:rsidRDefault="001669A0" w:rsidP="00EB4058">
            <w:pPr>
              <w:spacing w:before="7"/>
              <w:rPr>
                <w:rFonts w:ascii="Arial" w:eastAsia="Times New Roman" w:hAnsi="Arial" w:cs="Arial"/>
                <w:sz w:val="20"/>
                <w:szCs w:val="20"/>
              </w:rPr>
            </w:pPr>
          </w:p>
          <w:p w:rsidR="001669A0" w:rsidRPr="00087EA7" w:rsidRDefault="001669A0" w:rsidP="00EB4058">
            <w:pPr>
              <w:spacing w:line="249" w:lineRule="auto"/>
              <w:ind w:left="203" w:right="189"/>
              <w:jc w:val="center"/>
              <w:rPr>
                <w:rFonts w:ascii="Arial" w:eastAsia="Times New Roman" w:hAnsi="Arial" w:cs="Arial"/>
                <w:b/>
                <w:sz w:val="20"/>
                <w:szCs w:val="20"/>
              </w:rPr>
            </w:pPr>
            <w:r w:rsidRPr="00087EA7">
              <w:rPr>
                <w:rFonts w:ascii="Arial" w:eastAsia="Times New Roman" w:hAnsi="Arial" w:cs="Arial"/>
                <w:b/>
                <w:sz w:val="20"/>
                <w:szCs w:val="20"/>
              </w:rPr>
              <w:t>Република Србија</w:t>
            </w:r>
          </w:p>
          <w:p w:rsidR="001669A0" w:rsidRPr="00087EA7" w:rsidRDefault="001669A0" w:rsidP="00EB4058">
            <w:pPr>
              <w:spacing w:before="11"/>
              <w:rPr>
                <w:rFonts w:ascii="Arial" w:eastAsia="Times New Roman" w:hAnsi="Arial" w:cs="Arial"/>
                <w:sz w:val="20"/>
                <w:szCs w:val="20"/>
              </w:rPr>
            </w:pPr>
          </w:p>
          <w:p w:rsidR="001669A0" w:rsidRPr="00087EA7" w:rsidRDefault="001669A0" w:rsidP="001669A0">
            <w:pPr>
              <w:spacing w:line="249" w:lineRule="auto"/>
              <w:ind w:left="288" w:right="280"/>
              <w:jc w:val="center"/>
              <w:rPr>
                <w:rFonts w:ascii="Arial" w:eastAsia="Times New Roman" w:hAnsi="Arial" w:cs="Arial"/>
                <w:b/>
                <w:sz w:val="20"/>
                <w:szCs w:val="20"/>
              </w:rPr>
            </w:pPr>
            <w:r w:rsidRPr="00087EA7">
              <w:rPr>
                <w:rFonts w:ascii="Arial" w:eastAsia="Times New Roman" w:hAnsi="Arial" w:cs="Arial"/>
                <w:b/>
                <w:sz w:val="20"/>
                <w:szCs w:val="20"/>
              </w:rPr>
              <w:t xml:space="preserve">запослени </w:t>
            </w:r>
          </w:p>
        </w:tc>
        <w:tc>
          <w:tcPr>
            <w:tcW w:w="4231" w:type="dxa"/>
            <w:gridSpan w:val="2"/>
            <w:tcBorders>
              <w:top w:val="single" w:sz="4" w:space="0" w:color="auto"/>
              <w:left w:val="single" w:sz="4" w:space="0" w:color="231F20"/>
              <w:bottom w:val="single" w:sz="4" w:space="0" w:color="auto"/>
              <w:right w:val="single" w:sz="4" w:space="0" w:color="231F20"/>
            </w:tcBorders>
            <w:shd w:val="clear" w:color="auto" w:fill="E2E3E4"/>
          </w:tcPr>
          <w:p w:rsidR="001669A0" w:rsidRPr="00087EA7" w:rsidRDefault="001669A0" w:rsidP="00EB4058">
            <w:pPr>
              <w:spacing w:line="249" w:lineRule="auto"/>
              <w:ind w:left="182" w:right="172"/>
              <w:jc w:val="center"/>
              <w:rPr>
                <w:rFonts w:ascii="Arial" w:eastAsia="Times New Roman" w:hAnsi="Arial" w:cs="Arial"/>
                <w:b/>
                <w:sz w:val="20"/>
                <w:szCs w:val="20"/>
              </w:rPr>
            </w:pPr>
          </w:p>
          <w:p w:rsidR="001669A0" w:rsidRPr="00087EA7" w:rsidRDefault="001669A0" w:rsidP="00EB4058">
            <w:pPr>
              <w:spacing w:line="249" w:lineRule="auto"/>
              <w:ind w:left="182" w:right="172"/>
              <w:jc w:val="center"/>
              <w:rPr>
                <w:rFonts w:ascii="Arial" w:eastAsia="Times New Roman" w:hAnsi="Arial" w:cs="Arial"/>
                <w:b/>
                <w:sz w:val="20"/>
                <w:szCs w:val="20"/>
              </w:rPr>
            </w:pPr>
          </w:p>
          <w:p w:rsidR="001669A0" w:rsidRPr="00087EA7" w:rsidRDefault="001669A0" w:rsidP="00EB4058">
            <w:pPr>
              <w:spacing w:line="249" w:lineRule="auto"/>
              <w:ind w:left="182" w:right="172"/>
              <w:jc w:val="center"/>
              <w:rPr>
                <w:rFonts w:ascii="Arial" w:eastAsia="Times New Roman" w:hAnsi="Arial" w:cs="Arial"/>
                <w:b/>
                <w:sz w:val="20"/>
                <w:szCs w:val="20"/>
              </w:rPr>
            </w:pPr>
            <w:r w:rsidRPr="00087EA7">
              <w:rPr>
                <w:rFonts w:ascii="Arial" w:eastAsia="Times New Roman" w:hAnsi="Arial" w:cs="Arial"/>
                <w:b/>
                <w:sz w:val="20"/>
                <w:szCs w:val="20"/>
              </w:rPr>
              <w:t>Општина Богатић</w:t>
            </w:r>
          </w:p>
          <w:p w:rsidR="001669A0" w:rsidRPr="00087EA7" w:rsidRDefault="001669A0" w:rsidP="001669A0">
            <w:pPr>
              <w:spacing w:line="249" w:lineRule="auto"/>
              <w:ind w:right="172"/>
              <w:rPr>
                <w:rFonts w:ascii="Arial" w:eastAsia="Times New Roman" w:hAnsi="Arial" w:cs="Arial"/>
                <w:b/>
                <w:sz w:val="20"/>
                <w:szCs w:val="20"/>
              </w:rPr>
            </w:pPr>
          </w:p>
          <w:p w:rsidR="001669A0" w:rsidRPr="00087EA7" w:rsidRDefault="001669A0" w:rsidP="00EB4058">
            <w:pPr>
              <w:spacing w:line="249" w:lineRule="auto"/>
              <w:ind w:left="182" w:right="172"/>
              <w:jc w:val="center"/>
              <w:rPr>
                <w:rFonts w:ascii="Arial" w:eastAsia="Times New Roman" w:hAnsi="Arial" w:cs="Arial"/>
                <w:b/>
                <w:sz w:val="20"/>
                <w:szCs w:val="20"/>
              </w:rPr>
            </w:pPr>
            <w:r w:rsidRPr="00087EA7">
              <w:rPr>
                <w:rFonts w:ascii="Arial" w:eastAsia="Times New Roman" w:hAnsi="Arial" w:cs="Arial"/>
                <w:b/>
                <w:sz w:val="20"/>
                <w:szCs w:val="20"/>
              </w:rPr>
              <w:t>запослени</w:t>
            </w:r>
          </w:p>
        </w:tc>
      </w:tr>
      <w:tr w:rsidR="00E36BB9" w:rsidRPr="00087EA7" w:rsidTr="00E36BB9">
        <w:trPr>
          <w:trHeight w:val="1658"/>
        </w:trPr>
        <w:tc>
          <w:tcPr>
            <w:tcW w:w="1145" w:type="dxa"/>
            <w:vMerge/>
            <w:tcBorders>
              <w:left w:val="single" w:sz="4" w:space="0" w:color="231F20"/>
              <w:bottom w:val="single" w:sz="4" w:space="0" w:color="231F20"/>
              <w:right w:val="single" w:sz="4" w:space="0" w:color="231F20"/>
            </w:tcBorders>
            <w:shd w:val="clear" w:color="auto" w:fill="E2E3E4"/>
          </w:tcPr>
          <w:p w:rsidR="001669A0" w:rsidRPr="00087EA7" w:rsidRDefault="001669A0" w:rsidP="00EB4058">
            <w:pPr>
              <w:rPr>
                <w:rFonts w:ascii="Arial" w:hAnsi="Arial" w:cs="Arial"/>
                <w:sz w:val="20"/>
                <w:szCs w:val="20"/>
              </w:rPr>
            </w:pPr>
          </w:p>
        </w:tc>
        <w:tc>
          <w:tcPr>
            <w:tcW w:w="1774" w:type="dxa"/>
            <w:tcBorders>
              <w:top w:val="single" w:sz="4" w:space="0" w:color="auto"/>
              <w:left w:val="single" w:sz="4" w:space="0" w:color="231F20"/>
              <w:bottom w:val="single" w:sz="4" w:space="0" w:color="231F20"/>
            </w:tcBorders>
            <w:shd w:val="clear" w:color="auto" w:fill="E2E3E4"/>
          </w:tcPr>
          <w:p w:rsidR="00E36BB9" w:rsidRPr="00087EA7" w:rsidRDefault="00E36BB9" w:rsidP="00E36BB9">
            <w:pPr>
              <w:spacing w:line="249" w:lineRule="auto"/>
              <w:ind w:left="288" w:right="280"/>
              <w:jc w:val="center"/>
              <w:rPr>
                <w:rFonts w:ascii="Arial" w:eastAsia="Times New Roman" w:hAnsi="Arial" w:cs="Arial"/>
                <w:b/>
                <w:sz w:val="20"/>
                <w:szCs w:val="20"/>
              </w:rPr>
            </w:pPr>
            <w:r w:rsidRPr="00087EA7">
              <w:rPr>
                <w:rFonts w:ascii="Arial" w:eastAsia="Times New Roman" w:hAnsi="Arial" w:cs="Arial"/>
                <w:b/>
                <w:sz w:val="20"/>
                <w:szCs w:val="20"/>
              </w:rPr>
              <w:t>мушкарци</w:t>
            </w:r>
          </w:p>
          <w:p w:rsidR="001669A0" w:rsidRPr="00087EA7" w:rsidRDefault="001669A0" w:rsidP="001669A0">
            <w:pPr>
              <w:spacing w:line="249" w:lineRule="auto"/>
              <w:ind w:left="203" w:right="189"/>
              <w:jc w:val="center"/>
              <w:rPr>
                <w:rFonts w:ascii="Arial" w:eastAsia="Times New Roman" w:hAnsi="Arial" w:cs="Arial"/>
                <w:b/>
                <w:sz w:val="20"/>
                <w:szCs w:val="20"/>
              </w:rPr>
            </w:pPr>
          </w:p>
        </w:tc>
        <w:tc>
          <w:tcPr>
            <w:tcW w:w="2211" w:type="dxa"/>
            <w:tcBorders>
              <w:top w:val="single" w:sz="4" w:space="0" w:color="auto"/>
              <w:bottom w:val="single" w:sz="4" w:space="0" w:color="231F20"/>
              <w:right w:val="single" w:sz="4" w:space="0" w:color="231F20"/>
            </w:tcBorders>
            <w:shd w:val="clear" w:color="auto" w:fill="E2E3E4"/>
          </w:tcPr>
          <w:p w:rsidR="001669A0" w:rsidRPr="00087EA7" w:rsidRDefault="00E36BB9" w:rsidP="00E36BB9">
            <w:pPr>
              <w:spacing w:line="249" w:lineRule="auto"/>
              <w:ind w:left="288" w:right="280"/>
              <w:jc w:val="center"/>
              <w:rPr>
                <w:rFonts w:ascii="Arial" w:hAnsi="Arial" w:cs="Arial"/>
                <w:b/>
                <w:sz w:val="20"/>
                <w:szCs w:val="20"/>
              </w:rPr>
            </w:pPr>
            <w:r w:rsidRPr="00087EA7">
              <w:rPr>
                <w:rFonts w:ascii="Arial" w:eastAsia="Times New Roman" w:hAnsi="Arial" w:cs="Arial"/>
                <w:b/>
                <w:sz w:val="20"/>
                <w:szCs w:val="20"/>
              </w:rPr>
              <w:t>жене</w:t>
            </w:r>
          </w:p>
        </w:tc>
        <w:tc>
          <w:tcPr>
            <w:tcW w:w="1597" w:type="dxa"/>
            <w:tcBorders>
              <w:top w:val="single" w:sz="4" w:space="0" w:color="auto"/>
              <w:left w:val="single" w:sz="4" w:space="0" w:color="231F20"/>
              <w:bottom w:val="single" w:sz="4" w:space="0" w:color="231F20"/>
              <w:right w:val="single" w:sz="4" w:space="0" w:color="231F20"/>
            </w:tcBorders>
            <w:shd w:val="clear" w:color="auto" w:fill="E2E3E4"/>
          </w:tcPr>
          <w:p w:rsidR="001669A0" w:rsidRPr="00087EA7" w:rsidRDefault="00E36BB9" w:rsidP="00EB4058">
            <w:pPr>
              <w:spacing w:before="5" w:line="260" w:lineRule="atLeast"/>
              <w:ind w:left="140" w:right="128"/>
              <w:jc w:val="center"/>
              <w:rPr>
                <w:rFonts w:ascii="Arial" w:hAnsi="Arial" w:cs="Arial"/>
                <w:b/>
                <w:sz w:val="20"/>
                <w:szCs w:val="20"/>
              </w:rPr>
            </w:pPr>
            <w:r w:rsidRPr="00087EA7">
              <w:rPr>
                <w:rFonts w:ascii="Arial" w:hAnsi="Arial" w:cs="Arial"/>
                <w:b/>
                <w:sz w:val="20"/>
                <w:szCs w:val="20"/>
              </w:rPr>
              <w:t>мушкарци</w:t>
            </w:r>
          </w:p>
        </w:tc>
        <w:tc>
          <w:tcPr>
            <w:tcW w:w="2634" w:type="dxa"/>
            <w:tcBorders>
              <w:top w:val="single" w:sz="4" w:space="0" w:color="auto"/>
              <w:left w:val="single" w:sz="4" w:space="0" w:color="231F20"/>
              <w:bottom w:val="single" w:sz="4" w:space="0" w:color="231F20"/>
              <w:right w:val="single" w:sz="4" w:space="0" w:color="231F20"/>
            </w:tcBorders>
            <w:shd w:val="clear" w:color="auto" w:fill="E2E3E4"/>
          </w:tcPr>
          <w:p w:rsidR="001669A0" w:rsidRPr="00087EA7" w:rsidRDefault="00E36BB9" w:rsidP="00EB4058">
            <w:pPr>
              <w:spacing w:line="249" w:lineRule="auto"/>
              <w:ind w:left="182" w:right="172"/>
              <w:jc w:val="center"/>
              <w:rPr>
                <w:rFonts w:ascii="Arial" w:hAnsi="Arial" w:cs="Arial"/>
                <w:b/>
                <w:sz w:val="20"/>
                <w:szCs w:val="20"/>
              </w:rPr>
            </w:pPr>
            <w:r w:rsidRPr="00087EA7">
              <w:rPr>
                <w:rFonts w:ascii="Arial" w:eastAsia="Times New Roman" w:hAnsi="Arial" w:cs="Arial"/>
                <w:b/>
                <w:sz w:val="20"/>
                <w:szCs w:val="20"/>
              </w:rPr>
              <w:t>жене</w:t>
            </w:r>
          </w:p>
        </w:tc>
      </w:tr>
      <w:tr w:rsidR="001669A0" w:rsidRPr="00087EA7" w:rsidTr="00E36BB9">
        <w:trPr>
          <w:trHeight w:val="278"/>
        </w:trPr>
        <w:tc>
          <w:tcPr>
            <w:tcW w:w="1145" w:type="dxa"/>
            <w:tcBorders>
              <w:top w:val="single" w:sz="4" w:space="0" w:color="231F20"/>
              <w:left w:val="single" w:sz="4" w:space="0" w:color="231F20"/>
              <w:bottom w:val="single" w:sz="4" w:space="0" w:color="231F20"/>
              <w:right w:val="single" w:sz="4" w:space="0" w:color="231F20"/>
            </w:tcBorders>
            <w:shd w:val="clear" w:color="auto" w:fill="F1F2F2"/>
          </w:tcPr>
          <w:p w:rsidR="001669A0" w:rsidRPr="00087EA7" w:rsidRDefault="001669A0" w:rsidP="00EB4058">
            <w:pPr>
              <w:spacing w:before="7" w:line="252" w:lineRule="exact"/>
              <w:ind w:left="191" w:right="182"/>
              <w:jc w:val="center"/>
              <w:rPr>
                <w:rFonts w:ascii="Times New Roman" w:eastAsia="Times New Roman" w:hAnsi="Times New Roman" w:cs="Times New Roman"/>
                <w:b/>
              </w:rPr>
            </w:pPr>
          </w:p>
        </w:tc>
        <w:tc>
          <w:tcPr>
            <w:tcW w:w="1774" w:type="dxa"/>
            <w:tcBorders>
              <w:top w:val="single" w:sz="4" w:space="0" w:color="231F20"/>
              <w:left w:val="single" w:sz="4" w:space="0" w:color="231F20"/>
              <w:bottom w:val="single" w:sz="4" w:space="0" w:color="231F20"/>
            </w:tcBorders>
            <w:shd w:val="clear" w:color="auto" w:fill="F1F2F2"/>
          </w:tcPr>
          <w:p w:rsidR="001669A0" w:rsidRPr="00087EA7" w:rsidRDefault="00E36BB9" w:rsidP="00EB4058">
            <w:pPr>
              <w:spacing w:before="7" w:line="252" w:lineRule="exact"/>
              <w:ind w:left="203" w:right="192"/>
              <w:jc w:val="center"/>
              <w:rPr>
                <w:rFonts w:ascii="Times New Roman" w:eastAsia="Times New Roman" w:hAnsi="Times New Roman" w:cs="Times New Roman"/>
                <w:b/>
              </w:rPr>
            </w:pPr>
            <w:r w:rsidRPr="00087EA7">
              <w:rPr>
                <w:rFonts w:ascii="Times New Roman" w:eastAsia="Times New Roman" w:hAnsi="Times New Roman" w:cs="Times New Roman"/>
                <w:b/>
              </w:rPr>
              <w:t>1 248 615</w:t>
            </w:r>
          </w:p>
        </w:tc>
        <w:tc>
          <w:tcPr>
            <w:tcW w:w="2211" w:type="dxa"/>
            <w:tcBorders>
              <w:top w:val="single" w:sz="4" w:space="0" w:color="231F20"/>
              <w:bottom w:val="single" w:sz="4" w:space="0" w:color="231F20"/>
              <w:right w:val="single" w:sz="4" w:space="0" w:color="231F20"/>
            </w:tcBorders>
            <w:shd w:val="clear" w:color="auto" w:fill="F1F2F2"/>
          </w:tcPr>
          <w:p w:rsidR="001669A0" w:rsidRPr="00087EA7" w:rsidRDefault="00E36BB9" w:rsidP="00EB4058">
            <w:pPr>
              <w:spacing w:before="10" w:line="248" w:lineRule="exact"/>
              <w:ind w:right="756"/>
              <w:jc w:val="right"/>
              <w:rPr>
                <w:rFonts w:ascii="Times New Roman" w:eastAsia="Times New Roman" w:hAnsi="Times New Roman" w:cs="Times New Roman"/>
                <w:b/>
              </w:rPr>
            </w:pPr>
            <w:r w:rsidRPr="00087EA7">
              <w:rPr>
                <w:rFonts w:ascii="Times New Roman" w:eastAsia="Times New Roman" w:hAnsi="Times New Roman" w:cs="Times New Roman"/>
                <w:b/>
              </w:rPr>
              <w:t>1 248 615</w:t>
            </w:r>
          </w:p>
        </w:tc>
        <w:tc>
          <w:tcPr>
            <w:tcW w:w="1597" w:type="dxa"/>
            <w:tcBorders>
              <w:top w:val="single" w:sz="4" w:space="0" w:color="231F20"/>
              <w:left w:val="single" w:sz="4" w:space="0" w:color="231F20"/>
              <w:bottom w:val="single" w:sz="4" w:space="0" w:color="231F20"/>
              <w:right w:val="single" w:sz="4" w:space="0" w:color="231F20"/>
            </w:tcBorders>
            <w:shd w:val="clear" w:color="auto" w:fill="F1F2F2"/>
          </w:tcPr>
          <w:p w:rsidR="001669A0" w:rsidRPr="00087EA7" w:rsidRDefault="001669A0" w:rsidP="00EB4058">
            <w:pPr>
              <w:spacing w:before="10" w:line="248" w:lineRule="exact"/>
              <w:ind w:left="136" w:right="128"/>
              <w:jc w:val="center"/>
              <w:rPr>
                <w:rFonts w:ascii="Times New Roman" w:eastAsia="Times New Roman" w:hAnsi="Times New Roman" w:cs="Times New Roman"/>
                <w:b/>
              </w:rPr>
            </w:pPr>
            <w:r w:rsidRPr="00087EA7">
              <w:rPr>
                <w:rFonts w:ascii="Times New Roman" w:eastAsia="Times New Roman" w:hAnsi="Times New Roman" w:cs="Times New Roman"/>
                <w:b/>
              </w:rPr>
              <w:t>4 399</w:t>
            </w:r>
          </w:p>
        </w:tc>
        <w:tc>
          <w:tcPr>
            <w:tcW w:w="2634" w:type="dxa"/>
            <w:tcBorders>
              <w:top w:val="single" w:sz="4" w:space="0" w:color="231F20"/>
              <w:left w:val="single" w:sz="4" w:space="0" w:color="231F20"/>
              <w:bottom w:val="single" w:sz="4" w:space="0" w:color="231F20"/>
              <w:right w:val="single" w:sz="4" w:space="0" w:color="231F20"/>
            </w:tcBorders>
            <w:shd w:val="clear" w:color="auto" w:fill="F1F2F2"/>
          </w:tcPr>
          <w:p w:rsidR="001669A0" w:rsidRPr="00087EA7" w:rsidRDefault="001669A0" w:rsidP="00EB4058">
            <w:pPr>
              <w:spacing w:before="10" w:line="248" w:lineRule="exact"/>
              <w:ind w:left="179" w:right="172"/>
              <w:jc w:val="center"/>
              <w:rPr>
                <w:rFonts w:ascii="Times New Roman" w:eastAsia="Times New Roman" w:hAnsi="Times New Roman" w:cs="Times New Roman"/>
                <w:b/>
              </w:rPr>
            </w:pPr>
            <w:r w:rsidRPr="00087EA7">
              <w:rPr>
                <w:rFonts w:ascii="Times New Roman" w:eastAsia="Times New Roman" w:hAnsi="Times New Roman" w:cs="Times New Roman"/>
                <w:b/>
              </w:rPr>
              <w:t>2 784</w:t>
            </w:r>
          </w:p>
        </w:tc>
      </w:tr>
      <w:tr w:rsidR="00E36BB9" w:rsidRPr="00087EA7" w:rsidTr="00EB4058">
        <w:trPr>
          <w:trHeight w:val="278"/>
        </w:trPr>
        <w:tc>
          <w:tcPr>
            <w:tcW w:w="1145" w:type="dxa"/>
            <w:tcBorders>
              <w:top w:val="single" w:sz="4" w:space="0" w:color="231F20"/>
              <w:left w:val="single" w:sz="4" w:space="0" w:color="231F20"/>
              <w:bottom w:val="single" w:sz="4" w:space="0" w:color="231F20"/>
              <w:right w:val="single" w:sz="4" w:space="0" w:color="231F20"/>
            </w:tcBorders>
            <w:shd w:val="clear" w:color="auto" w:fill="F1F2F2"/>
          </w:tcPr>
          <w:p w:rsidR="00E36BB9" w:rsidRPr="00087EA7" w:rsidRDefault="00E36BB9" w:rsidP="00EB4058">
            <w:pPr>
              <w:spacing w:before="7" w:line="252" w:lineRule="exact"/>
              <w:ind w:left="191" w:right="182"/>
              <w:jc w:val="center"/>
              <w:rPr>
                <w:rFonts w:ascii="Times New Roman" w:eastAsia="Times New Roman" w:hAnsi="Times New Roman" w:cs="Times New Roman"/>
                <w:b/>
              </w:rPr>
            </w:pPr>
          </w:p>
          <w:p w:rsidR="00E36BB9" w:rsidRPr="00087EA7" w:rsidRDefault="00E36BB9" w:rsidP="00EB4058">
            <w:pPr>
              <w:spacing w:before="7" w:line="252" w:lineRule="exact"/>
              <w:ind w:left="191" w:right="182"/>
              <w:jc w:val="center"/>
              <w:rPr>
                <w:b/>
              </w:rPr>
            </w:pPr>
            <w:r w:rsidRPr="00087EA7">
              <w:rPr>
                <w:rFonts w:ascii="Times New Roman" w:eastAsia="Times New Roman" w:hAnsi="Times New Roman" w:cs="Times New Roman"/>
                <w:b/>
              </w:rPr>
              <w:t>Укупно</w:t>
            </w:r>
          </w:p>
        </w:tc>
        <w:tc>
          <w:tcPr>
            <w:tcW w:w="3985" w:type="dxa"/>
            <w:gridSpan w:val="2"/>
            <w:tcBorders>
              <w:top w:val="single" w:sz="4" w:space="0" w:color="231F20"/>
              <w:left w:val="single" w:sz="4" w:space="0" w:color="231F20"/>
              <w:bottom w:val="single" w:sz="4" w:space="0" w:color="231F20"/>
              <w:right w:val="single" w:sz="4" w:space="0" w:color="231F20"/>
            </w:tcBorders>
            <w:shd w:val="clear" w:color="auto" w:fill="F1F2F2"/>
          </w:tcPr>
          <w:p w:rsidR="00E36BB9" w:rsidRPr="00087EA7" w:rsidRDefault="00E36BB9" w:rsidP="00E36BB9">
            <w:pPr>
              <w:spacing w:before="10" w:line="248" w:lineRule="exact"/>
              <w:ind w:right="756"/>
              <w:jc w:val="center"/>
              <w:rPr>
                <w:rFonts w:ascii="Times New Roman" w:eastAsia="Times New Roman" w:hAnsi="Times New Roman" w:cs="Times New Roman"/>
                <w:b/>
              </w:rPr>
            </w:pPr>
          </w:p>
          <w:p w:rsidR="00E36BB9" w:rsidRPr="00087EA7" w:rsidRDefault="00E36BB9" w:rsidP="00E36BB9">
            <w:pPr>
              <w:spacing w:before="10" w:line="248" w:lineRule="exact"/>
              <w:ind w:right="756"/>
              <w:jc w:val="center"/>
              <w:rPr>
                <w:b/>
              </w:rPr>
            </w:pPr>
            <w:r w:rsidRPr="00087EA7">
              <w:rPr>
                <w:rFonts w:ascii="Times New Roman" w:eastAsia="Times New Roman" w:hAnsi="Times New Roman" w:cs="Times New Roman"/>
                <w:b/>
              </w:rPr>
              <w:t>2 367 704</w:t>
            </w:r>
          </w:p>
        </w:tc>
        <w:tc>
          <w:tcPr>
            <w:tcW w:w="4231" w:type="dxa"/>
            <w:gridSpan w:val="2"/>
            <w:tcBorders>
              <w:top w:val="single" w:sz="4" w:space="0" w:color="231F20"/>
              <w:left w:val="single" w:sz="4" w:space="0" w:color="231F20"/>
              <w:bottom w:val="single" w:sz="4" w:space="0" w:color="231F20"/>
              <w:right w:val="single" w:sz="4" w:space="0" w:color="231F20"/>
            </w:tcBorders>
            <w:shd w:val="clear" w:color="auto" w:fill="F1F2F2"/>
          </w:tcPr>
          <w:p w:rsidR="00E36BB9" w:rsidRPr="00087EA7" w:rsidRDefault="00E36BB9" w:rsidP="00E36BB9">
            <w:pPr>
              <w:spacing w:before="10" w:line="248" w:lineRule="exact"/>
              <w:ind w:left="179" w:right="172"/>
              <w:jc w:val="center"/>
              <w:rPr>
                <w:b/>
              </w:rPr>
            </w:pPr>
          </w:p>
          <w:p w:rsidR="00E36BB9" w:rsidRPr="00087EA7" w:rsidRDefault="00E36BB9" w:rsidP="00E36BB9">
            <w:pPr>
              <w:spacing w:before="10" w:line="248" w:lineRule="exact"/>
              <w:ind w:left="179" w:right="172"/>
              <w:jc w:val="center"/>
              <w:rPr>
                <w:b/>
              </w:rPr>
            </w:pPr>
            <w:r w:rsidRPr="00087EA7">
              <w:rPr>
                <w:b/>
              </w:rPr>
              <w:t>7183</w:t>
            </w:r>
          </w:p>
          <w:p w:rsidR="00E36BB9" w:rsidRPr="00087EA7" w:rsidRDefault="00E36BB9" w:rsidP="00E36BB9">
            <w:pPr>
              <w:spacing w:before="10" w:line="248" w:lineRule="exact"/>
              <w:ind w:left="179" w:right="172"/>
              <w:jc w:val="center"/>
              <w:rPr>
                <w:b/>
              </w:rPr>
            </w:pPr>
          </w:p>
        </w:tc>
      </w:tr>
    </w:tbl>
    <w:p w:rsidR="00E36BB9" w:rsidRPr="00087EA7" w:rsidRDefault="00E36BB9" w:rsidP="00E36BB9">
      <w:pPr>
        <w:ind w:firstLine="720"/>
        <w:rPr>
          <w:rFonts w:ascii="Arial" w:hAnsi="Arial" w:cs="Arial"/>
          <w:noProof/>
          <w:sz w:val="20"/>
          <w:szCs w:val="20"/>
          <w:lang w:val="ru-RU"/>
        </w:rPr>
      </w:pPr>
      <w:r w:rsidRPr="00087EA7">
        <w:rPr>
          <w:rFonts w:ascii="Arial" w:hAnsi="Arial" w:cs="Arial"/>
          <w:noProof/>
          <w:sz w:val="20"/>
          <w:szCs w:val="20"/>
          <w:lang w:val="ru-RU"/>
        </w:rPr>
        <w:lastRenderedPageBreak/>
        <w:t xml:space="preserve">Извор: РЗС, Општине и региони у Републици Србији, </w:t>
      </w:r>
      <w:r w:rsidRPr="00087EA7">
        <w:rPr>
          <w:rFonts w:ascii="Arial" w:hAnsi="Arial" w:cs="Arial"/>
          <w:noProof/>
          <w:sz w:val="20"/>
          <w:szCs w:val="20"/>
        </w:rPr>
        <w:t xml:space="preserve">IV квартал </w:t>
      </w:r>
      <w:r w:rsidRPr="00087EA7">
        <w:rPr>
          <w:rFonts w:ascii="Arial" w:hAnsi="Arial" w:cs="Arial"/>
          <w:noProof/>
          <w:sz w:val="20"/>
          <w:szCs w:val="20"/>
          <w:lang w:val="ru-RU"/>
        </w:rPr>
        <w:t>2023</w:t>
      </w:r>
    </w:p>
    <w:p w:rsidR="00FB3875" w:rsidRDefault="00FB3875" w:rsidP="00E272D9">
      <w:pPr>
        <w:ind w:firstLine="720"/>
        <w:rPr>
          <w:rFonts w:ascii="Arial" w:hAnsi="Arial" w:cs="Arial"/>
          <w:b/>
          <w:noProof/>
          <w:sz w:val="22"/>
          <w:szCs w:val="22"/>
          <w:lang w:val="ru-RU"/>
        </w:rPr>
      </w:pPr>
    </w:p>
    <w:p w:rsidR="007157A2" w:rsidRDefault="007157A2" w:rsidP="00E272D9">
      <w:pPr>
        <w:ind w:firstLine="720"/>
        <w:rPr>
          <w:rFonts w:ascii="Arial" w:hAnsi="Arial" w:cs="Arial"/>
          <w:b/>
          <w:noProof/>
          <w:sz w:val="22"/>
          <w:szCs w:val="22"/>
          <w:lang w:val="ru-RU"/>
        </w:rPr>
      </w:pPr>
    </w:p>
    <w:p w:rsidR="007157A2" w:rsidRPr="00087EA7" w:rsidRDefault="007157A2" w:rsidP="00E272D9">
      <w:pPr>
        <w:ind w:firstLine="720"/>
        <w:rPr>
          <w:rFonts w:ascii="Arial" w:hAnsi="Arial" w:cs="Arial"/>
          <w:b/>
          <w:noProof/>
          <w:sz w:val="22"/>
          <w:szCs w:val="22"/>
          <w:lang w:val="ru-RU"/>
        </w:rPr>
      </w:pPr>
    </w:p>
    <w:p w:rsidR="00ED29BA" w:rsidRPr="00087EA7" w:rsidRDefault="00252FAF" w:rsidP="00E272D9">
      <w:pPr>
        <w:ind w:firstLine="720"/>
        <w:rPr>
          <w:rFonts w:ascii="Arial" w:hAnsi="Arial" w:cs="Arial"/>
          <w:b/>
          <w:noProof/>
          <w:sz w:val="22"/>
          <w:szCs w:val="22"/>
          <w:lang w:val="ru-RU"/>
        </w:rPr>
      </w:pPr>
      <w:r w:rsidRPr="00087EA7">
        <w:rPr>
          <w:rFonts w:ascii="Arial" w:hAnsi="Arial" w:cs="Arial"/>
          <w:b/>
          <w:noProof/>
          <w:sz w:val="22"/>
          <w:szCs w:val="22"/>
          <w:lang w:val="ru-RU"/>
        </w:rPr>
        <w:t xml:space="preserve">А ). </w:t>
      </w:r>
      <w:r w:rsidR="00FB3875" w:rsidRPr="00087EA7">
        <w:rPr>
          <w:rFonts w:ascii="Arial" w:hAnsi="Arial" w:cs="Arial"/>
          <w:b/>
          <w:noProof/>
          <w:sz w:val="22"/>
          <w:szCs w:val="22"/>
          <w:lang w:val="ru-RU"/>
        </w:rPr>
        <w:t xml:space="preserve">Приказ запослених </w:t>
      </w:r>
      <w:r w:rsidR="00696836" w:rsidRPr="00087EA7">
        <w:rPr>
          <w:rFonts w:ascii="Arial" w:hAnsi="Arial" w:cs="Arial"/>
          <w:b/>
          <w:noProof/>
          <w:sz w:val="22"/>
          <w:szCs w:val="22"/>
          <w:lang w:val="ru-RU"/>
        </w:rPr>
        <w:t xml:space="preserve">по секторима </w:t>
      </w:r>
      <w:r w:rsidR="00FB3875" w:rsidRPr="00087EA7">
        <w:rPr>
          <w:rFonts w:ascii="Arial" w:hAnsi="Arial" w:cs="Arial"/>
          <w:b/>
          <w:noProof/>
          <w:sz w:val="22"/>
          <w:szCs w:val="22"/>
          <w:lang w:val="ru-RU"/>
        </w:rPr>
        <w:t>у општини Богатић</w:t>
      </w:r>
      <w:r w:rsidR="001669A0" w:rsidRPr="00087EA7">
        <w:rPr>
          <w:rFonts w:ascii="Arial" w:hAnsi="Arial" w:cs="Arial"/>
          <w:b/>
          <w:noProof/>
          <w:sz w:val="22"/>
          <w:szCs w:val="22"/>
          <w:lang w:val="ru-RU"/>
        </w:rPr>
        <w:t>, према општини рада</w:t>
      </w:r>
      <w:r w:rsidR="00FB3875" w:rsidRPr="00087EA7">
        <w:rPr>
          <w:rFonts w:ascii="Arial" w:hAnsi="Arial" w:cs="Arial"/>
          <w:b/>
          <w:noProof/>
          <w:sz w:val="22"/>
          <w:szCs w:val="22"/>
          <w:lang w:val="ru-RU"/>
        </w:rPr>
        <w:t>:</w:t>
      </w:r>
    </w:p>
    <w:tbl>
      <w:tblPr>
        <w:tblW w:w="31680" w:type="dxa"/>
        <w:tblInd w:w="108" w:type="dxa"/>
        <w:tblLook w:val="04A0" w:firstRow="1" w:lastRow="0" w:firstColumn="1" w:lastColumn="0" w:noHBand="0" w:noVBand="1"/>
      </w:tblPr>
      <w:tblGrid>
        <w:gridCol w:w="484"/>
        <w:gridCol w:w="9116"/>
        <w:gridCol w:w="897"/>
        <w:gridCol w:w="292"/>
        <w:gridCol w:w="756"/>
        <w:gridCol w:w="216"/>
        <w:gridCol w:w="525"/>
        <w:gridCol w:w="468"/>
        <w:gridCol w:w="216"/>
        <w:gridCol w:w="525"/>
        <w:gridCol w:w="216"/>
        <w:gridCol w:w="428"/>
        <w:gridCol w:w="216"/>
        <w:gridCol w:w="391"/>
        <w:gridCol w:w="216"/>
        <w:gridCol w:w="417"/>
        <w:gridCol w:w="216"/>
        <w:gridCol w:w="500"/>
        <w:gridCol w:w="676"/>
        <w:gridCol w:w="3416"/>
        <w:gridCol w:w="1166"/>
        <w:gridCol w:w="1228"/>
        <w:gridCol w:w="216"/>
        <w:gridCol w:w="393"/>
        <w:gridCol w:w="216"/>
        <w:gridCol w:w="450"/>
        <w:gridCol w:w="216"/>
        <w:gridCol w:w="414"/>
        <w:gridCol w:w="216"/>
        <w:gridCol w:w="406"/>
        <w:gridCol w:w="216"/>
        <w:gridCol w:w="438"/>
        <w:gridCol w:w="216"/>
        <w:gridCol w:w="488"/>
        <w:gridCol w:w="216"/>
        <w:gridCol w:w="417"/>
        <w:gridCol w:w="216"/>
        <w:gridCol w:w="473"/>
        <w:gridCol w:w="216"/>
        <w:gridCol w:w="477"/>
        <w:gridCol w:w="216"/>
        <w:gridCol w:w="404"/>
        <w:gridCol w:w="216"/>
        <w:gridCol w:w="377"/>
        <w:gridCol w:w="216"/>
        <w:gridCol w:w="508"/>
        <w:gridCol w:w="216"/>
        <w:gridCol w:w="267"/>
        <w:gridCol w:w="779"/>
      </w:tblGrid>
      <w:tr w:rsidR="00FB3875" w:rsidRPr="00087EA7" w:rsidTr="00FB3875">
        <w:trPr>
          <w:gridAfter w:val="2"/>
          <w:wAfter w:w="1073" w:type="dxa"/>
          <w:trHeight w:val="255"/>
        </w:trPr>
        <w:tc>
          <w:tcPr>
            <w:tcW w:w="493" w:type="dxa"/>
            <w:tcBorders>
              <w:top w:val="nil"/>
              <w:left w:val="nil"/>
              <w:bottom w:val="nil"/>
              <w:right w:val="nil"/>
            </w:tcBorders>
            <w:shd w:val="clear" w:color="auto" w:fill="auto"/>
            <w:noWrap/>
            <w:vAlign w:val="bottom"/>
            <w:hideMark/>
          </w:tcPr>
          <w:p w:rsidR="00FB3875" w:rsidRPr="00087EA7" w:rsidRDefault="00FB3875" w:rsidP="002F36BF">
            <w:pPr>
              <w:rPr>
                <w:rFonts w:ascii="Arial" w:hAnsi="Arial" w:cs="Arial"/>
                <w:sz w:val="20"/>
                <w:szCs w:val="20"/>
              </w:rPr>
            </w:pPr>
          </w:p>
        </w:tc>
        <w:tc>
          <w:tcPr>
            <w:tcW w:w="8709" w:type="dxa"/>
            <w:tcBorders>
              <w:top w:val="nil"/>
              <w:left w:val="nil"/>
              <w:bottom w:val="nil"/>
              <w:right w:val="nil"/>
            </w:tcBorders>
            <w:shd w:val="clear" w:color="auto" w:fill="auto"/>
            <w:noWrap/>
            <w:vAlign w:val="bottom"/>
            <w:hideMark/>
          </w:tcPr>
          <w:p w:rsidR="0093643F" w:rsidRPr="00087EA7" w:rsidRDefault="0093643F" w:rsidP="0093643F">
            <w:pPr>
              <w:jc w:val="both"/>
              <w:rPr>
                <w:rFonts w:ascii="Arial" w:hAnsi="Arial" w:cs="Arial"/>
                <w:noProof/>
                <w:sz w:val="22"/>
                <w:szCs w:val="22"/>
                <w:lang w:val="ru-RU"/>
              </w:rPr>
            </w:pPr>
          </w:p>
          <w:p w:rsidR="0093643F" w:rsidRPr="00087EA7" w:rsidRDefault="0093643F" w:rsidP="0093643F">
            <w:pPr>
              <w:jc w:val="both"/>
              <w:rPr>
                <w:rFonts w:ascii="Arial" w:hAnsi="Arial" w:cs="Arial"/>
                <w:noProof/>
                <w:sz w:val="22"/>
                <w:szCs w:val="22"/>
                <w:lang w:val="ru-RU"/>
              </w:rPr>
            </w:pPr>
          </w:p>
          <w:p w:rsidR="00FB3875" w:rsidRPr="00087EA7" w:rsidRDefault="0093643F" w:rsidP="001669A0">
            <w:pPr>
              <w:jc w:val="both"/>
              <w:rPr>
                <w:rFonts w:ascii="Arial" w:hAnsi="Arial" w:cs="Arial"/>
                <w:sz w:val="20"/>
                <w:szCs w:val="20"/>
              </w:rPr>
            </w:pPr>
            <w:r w:rsidRPr="00087EA7">
              <w:rPr>
                <w:rFonts w:ascii="Arial" w:hAnsi="Arial" w:cs="Arial"/>
                <w:noProof/>
                <w:sz w:val="22"/>
                <w:szCs w:val="22"/>
                <w:lang w:val="ru-RU"/>
              </w:rPr>
              <w:t xml:space="preserve">       </w:t>
            </w:r>
          </w:p>
        </w:tc>
        <w:tc>
          <w:tcPr>
            <w:tcW w:w="919" w:type="dxa"/>
            <w:tcBorders>
              <w:top w:val="nil"/>
              <w:left w:val="nil"/>
              <w:bottom w:val="nil"/>
              <w:right w:val="nil"/>
            </w:tcBorders>
            <w:shd w:val="clear" w:color="auto" w:fill="auto"/>
            <w:noWrap/>
            <w:vAlign w:val="bottom"/>
            <w:hideMark/>
          </w:tcPr>
          <w:p w:rsidR="00FB3875" w:rsidRPr="00087EA7" w:rsidRDefault="00FB3875" w:rsidP="002F36BF">
            <w:pPr>
              <w:rPr>
                <w:rFonts w:ascii="Arial" w:hAnsi="Arial" w:cs="Arial"/>
                <w:sz w:val="20"/>
                <w:szCs w:val="20"/>
              </w:rPr>
            </w:pPr>
          </w:p>
        </w:tc>
        <w:tc>
          <w:tcPr>
            <w:tcW w:w="1069" w:type="dxa"/>
            <w:gridSpan w:val="2"/>
            <w:tcBorders>
              <w:top w:val="nil"/>
              <w:left w:val="nil"/>
              <w:bottom w:val="nil"/>
              <w:right w:val="nil"/>
            </w:tcBorders>
            <w:shd w:val="clear" w:color="auto" w:fill="auto"/>
            <w:noWrap/>
            <w:vAlign w:val="bottom"/>
            <w:hideMark/>
          </w:tcPr>
          <w:p w:rsidR="00FB3875" w:rsidRPr="00087EA7" w:rsidRDefault="00FB3875" w:rsidP="002F36BF">
            <w:pPr>
              <w:rPr>
                <w:rFonts w:ascii="Arial" w:hAnsi="Arial" w:cs="Arial"/>
                <w:sz w:val="20"/>
                <w:szCs w:val="20"/>
              </w:rPr>
            </w:pPr>
          </w:p>
        </w:tc>
        <w:tc>
          <w:tcPr>
            <w:tcW w:w="751" w:type="dxa"/>
            <w:gridSpan w:val="2"/>
            <w:tcBorders>
              <w:top w:val="nil"/>
              <w:left w:val="nil"/>
              <w:bottom w:val="nil"/>
              <w:right w:val="nil"/>
            </w:tcBorders>
            <w:shd w:val="clear" w:color="auto" w:fill="auto"/>
            <w:noWrap/>
            <w:vAlign w:val="bottom"/>
            <w:hideMark/>
          </w:tcPr>
          <w:p w:rsidR="00FB3875" w:rsidRPr="00087EA7" w:rsidRDefault="00FB3875" w:rsidP="002F36BF">
            <w:pPr>
              <w:rPr>
                <w:rFonts w:ascii="Arial" w:hAnsi="Arial" w:cs="Arial"/>
                <w:sz w:val="20"/>
                <w:szCs w:val="20"/>
              </w:rPr>
            </w:pPr>
          </w:p>
        </w:tc>
        <w:tc>
          <w:tcPr>
            <w:tcW w:w="692" w:type="dxa"/>
            <w:gridSpan w:val="2"/>
            <w:tcBorders>
              <w:top w:val="nil"/>
              <w:left w:val="nil"/>
              <w:bottom w:val="nil"/>
              <w:right w:val="nil"/>
            </w:tcBorders>
            <w:shd w:val="clear" w:color="auto" w:fill="auto"/>
            <w:noWrap/>
            <w:vAlign w:val="bottom"/>
            <w:hideMark/>
          </w:tcPr>
          <w:p w:rsidR="00FB3875" w:rsidRPr="00087EA7" w:rsidRDefault="00FB3875" w:rsidP="002F36BF">
            <w:pPr>
              <w:rPr>
                <w:rFonts w:ascii="Arial" w:hAnsi="Arial" w:cs="Arial"/>
                <w:sz w:val="20"/>
                <w:szCs w:val="20"/>
              </w:rPr>
            </w:pPr>
          </w:p>
        </w:tc>
        <w:tc>
          <w:tcPr>
            <w:tcW w:w="751" w:type="dxa"/>
            <w:gridSpan w:val="2"/>
            <w:tcBorders>
              <w:top w:val="nil"/>
              <w:left w:val="nil"/>
              <w:bottom w:val="nil"/>
              <w:right w:val="nil"/>
            </w:tcBorders>
            <w:shd w:val="clear" w:color="auto" w:fill="auto"/>
            <w:noWrap/>
            <w:vAlign w:val="bottom"/>
            <w:hideMark/>
          </w:tcPr>
          <w:p w:rsidR="00FB3875" w:rsidRPr="00087EA7" w:rsidRDefault="00FB3875" w:rsidP="002F36BF">
            <w:pPr>
              <w:rPr>
                <w:rFonts w:ascii="Arial" w:hAnsi="Arial" w:cs="Arial"/>
                <w:sz w:val="20"/>
                <w:szCs w:val="20"/>
              </w:rPr>
            </w:pPr>
          </w:p>
        </w:tc>
        <w:tc>
          <w:tcPr>
            <w:tcW w:w="651" w:type="dxa"/>
            <w:gridSpan w:val="2"/>
            <w:tcBorders>
              <w:top w:val="nil"/>
              <w:left w:val="nil"/>
              <w:bottom w:val="nil"/>
              <w:right w:val="nil"/>
            </w:tcBorders>
            <w:shd w:val="clear" w:color="auto" w:fill="auto"/>
            <w:noWrap/>
            <w:vAlign w:val="bottom"/>
            <w:hideMark/>
          </w:tcPr>
          <w:p w:rsidR="00FB3875" w:rsidRPr="00087EA7" w:rsidRDefault="00FB3875" w:rsidP="002F36BF">
            <w:pPr>
              <w:rPr>
                <w:rFonts w:ascii="Arial" w:hAnsi="Arial" w:cs="Arial"/>
                <w:sz w:val="20"/>
                <w:szCs w:val="20"/>
              </w:rPr>
            </w:pPr>
          </w:p>
        </w:tc>
        <w:tc>
          <w:tcPr>
            <w:tcW w:w="613" w:type="dxa"/>
            <w:gridSpan w:val="2"/>
            <w:tcBorders>
              <w:top w:val="nil"/>
              <w:left w:val="nil"/>
              <w:bottom w:val="nil"/>
              <w:right w:val="nil"/>
            </w:tcBorders>
            <w:shd w:val="clear" w:color="auto" w:fill="auto"/>
            <w:noWrap/>
            <w:vAlign w:val="bottom"/>
            <w:hideMark/>
          </w:tcPr>
          <w:p w:rsidR="00FB3875" w:rsidRPr="00087EA7" w:rsidRDefault="00FB3875" w:rsidP="002F36BF">
            <w:pPr>
              <w:rPr>
                <w:rFonts w:ascii="Arial" w:hAnsi="Arial" w:cs="Arial"/>
                <w:sz w:val="20"/>
                <w:szCs w:val="20"/>
              </w:rPr>
            </w:pPr>
          </w:p>
        </w:tc>
        <w:tc>
          <w:tcPr>
            <w:tcW w:w="640" w:type="dxa"/>
            <w:gridSpan w:val="2"/>
            <w:tcBorders>
              <w:top w:val="nil"/>
              <w:left w:val="nil"/>
              <w:bottom w:val="nil"/>
              <w:right w:val="nil"/>
            </w:tcBorders>
            <w:shd w:val="clear" w:color="auto" w:fill="auto"/>
            <w:noWrap/>
            <w:vAlign w:val="bottom"/>
            <w:hideMark/>
          </w:tcPr>
          <w:p w:rsidR="00FB3875" w:rsidRPr="00087EA7" w:rsidRDefault="00FB3875" w:rsidP="002F36BF">
            <w:pPr>
              <w:rPr>
                <w:rFonts w:ascii="Arial" w:hAnsi="Arial" w:cs="Arial"/>
                <w:sz w:val="20"/>
                <w:szCs w:val="20"/>
              </w:rPr>
            </w:pPr>
          </w:p>
        </w:tc>
        <w:tc>
          <w:tcPr>
            <w:tcW w:w="4721" w:type="dxa"/>
            <w:gridSpan w:val="3"/>
            <w:tcBorders>
              <w:top w:val="nil"/>
              <w:left w:val="nil"/>
              <w:bottom w:val="nil"/>
              <w:right w:val="nil"/>
            </w:tcBorders>
            <w:shd w:val="clear" w:color="auto" w:fill="auto"/>
            <w:noWrap/>
            <w:vAlign w:val="bottom"/>
            <w:hideMark/>
          </w:tcPr>
          <w:p w:rsidR="00FB3875" w:rsidRPr="00087EA7" w:rsidRDefault="00FB3875" w:rsidP="002F36BF">
            <w:pPr>
              <w:jc w:val="right"/>
              <w:rPr>
                <w:rFonts w:ascii="Arial" w:hAnsi="Arial" w:cs="Arial"/>
                <w:b/>
                <w:bCs/>
                <w:sz w:val="20"/>
                <w:szCs w:val="20"/>
              </w:rPr>
            </w:pPr>
            <w:r w:rsidRPr="00087EA7">
              <w:rPr>
                <w:rFonts w:ascii="Arial" w:hAnsi="Arial" w:cs="Arial"/>
                <w:b/>
                <w:bCs/>
                <w:sz w:val="20"/>
                <w:szCs w:val="20"/>
              </w:rPr>
              <w:t>Регистрована запосленост у</w:t>
            </w:r>
          </w:p>
        </w:tc>
        <w:tc>
          <w:tcPr>
            <w:tcW w:w="2674" w:type="dxa"/>
            <w:gridSpan w:val="3"/>
            <w:tcBorders>
              <w:top w:val="nil"/>
              <w:left w:val="nil"/>
              <w:bottom w:val="nil"/>
              <w:right w:val="nil"/>
            </w:tcBorders>
            <w:shd w:val="clear" w:color="auto" w:fill="auto"/>
            <w:noWrap/>
            <w:vAlign w:val="bottom"/>
            <w:hideMark/>
          </w:tcPr>
          <w:p w:rsidR="00FB3875" w:rsidRPr="00087EA7" w:rsidRDefault="00FB3875" w:rsidP="002F36BF">
            <w:pPr>
              <w:rPr>
                <w:rFonts w:ascii="Arial" w:hAnsi="Arial" w:cs="Arial"/>
                <w:b/>
                <w:bCs/>
                <w:sz w:val="20"/>
                <w:szCs w:val="20"/>
              </w:rPr>
            </w:pPr>
            <w:r w:rsidRPr="00087EA7">
              <w:rPr>
                <w:rFonts w:ascii="Arial" w:hAnsi="Arial" w:cs="Arial"/>
                <w:b/>
                <w:bCs/>
                <w:sz w:val="20"/>
                <w:szCs w:val="20"/>
              </w:rPr>
              <w:t>Републици Србији, 2018.</w:t>
            </w:r>
          </w:p>
        </w:tc>
        <w:tc>
          <w:tcPr>
            <w:tcW w:w="615" w:type="dxa"/>
            <w:gridSpan w:val="2"/>
            <w:tcBorders>
              <w:top w:val="nil"/>
              <w:left w:val="nil"/>
              <w:bottom w:val="nil"/>
              <w:right w:val="nil"/>
            </w:tcBorders>
            <w:shd w:val="clear" w:color="auto" w:fill="auto"/>
            <w:noWrap/>
            <w:vAlign w:val="bottom"/>
            <w:hideMark/>
          </w:tcPr>
          <w:p w:rsidR="00FB3875" w:rsidRPr="00087EA7" w:rsidRDefault="00FB3875" w:rsidP="002F36BF">
            <w:pPr>
              <w:rPr>
                <w:rFonts w:ascii="Arial" w:hAnsi="Arial" w:cs="Arial"/>
                <w:sz w:val="20"/>
                <w:szCs w:val="20"/>
              </w:rPr>
            </w:pPr>
          </w:p>
        </w:tc>
        <w:tc>
          <w:tcPr>
            <w:tcW w:w="674" w:type="dxa"/>
            <w:gridSpan w:val="2"/>
            <w:tcBorders>
              <w:top w:val="nil"/>
              <w:left w:val="nil"/>
              <w:bottom w:val="nil"/>
              <w:right w:val="nil"/>
            </w:tcBorders>
            <w:shd w:val="clear" w:color="auto" w:fill="auto"/>
            <w:noWrap/>
            <w:vAlign w:val="bottom"/>
            <w:hideMark/>
          </w:tcPr>
          <w:p w:rsidR="00FB3875" w:rsidRPr="00087EA7" w:rsidRDefault="00FB3875" w:rsidP="002F36BF">
            <w:pPr>
              <w:rPr>
                <w:rFonts w:ascii="Arial" w:hAnsi="Arial" w:cs="Arial"/>
                <w:sz w:val="20"/>
                <w:szCs w:val="20"/>
              </w:rPr>
            </w:pPr>
          </w:p>
        </w:tc>
        <w:tc>
          <w:tcPr>
            <w:tcW w:w="636" w:type="dxa"/>
            <w:gridSpan w:val="2"/>
            <w:tcBorders>
              <w:top w:val="nil"/>
              <w:left w:val="nil"/>
              <w:bottom w:val="nil"/>
              <w:right w:val="nil"/>
            </w:tcBorders>
            <w:shd w:val="clear" w:color="auto" w:fill="auto"/>
            <w:noWrap/>
            <w:vAlign w:val="bottom"/>
            <w:hideMark/>
          </w:tcPr>
          <w:p w:rsidR="00FB3875" w:rsidRPr="00087EA7" w:rsidRDefault="00FB3875" w:rsidP="002F36BF">
            <w:pPr>
              <w:rPr>
                <w:rFonts w:ascii="Arial" w:hAnsi="Arial" w:cs="Arial"/>
                <w:sz w:val="20"/>
                <w:szCs w:val="20"/>
              </w:rPr>
            </w:pPr>
          </w:p>
        </w:tc>
        <w:tc>
          <w:tcPr>
            <w:tcW w:w="628" w:type="dxa"/>
            <w:gridSpan w:val="2"/>
            <w:tcBorders>
              <w:top w:val="nil"/>
              <w:left w:val="nil"/>
              <w:bottom w:val="nil"/>
              <w:right w:val="nil"/>
            </w:tcBorders>
            <w:shd w:val="clear" w:color="auto" w:fill="auto"/>
            <w:noWrap/>
            <w:vAlign w:val="bottom"/>
            <w:hideMark/>
          </w:tcPr>
          <w:p w:rsidR="00FB3875" w:rsidRPr="00087EA7" w:rsidRDefault="00FB3875" w:rsidP="002F36BF">
            <w:pPr>
              <w:rPr>
                <w:rFonts w:ascii="Arial" w:hAnsi="Arial" w:cs="Arial"/>
                <w:sz w:val="20"/>
                <w:szCs w:val="20"/>
              </w:rPr>
            </w:pPr>
          </w:p>
        </w:tc>
        <w:tc>
          <w:tcPr>
            <w:tcW w:w="661" w:type="dxa"/>
            <w:gridSpan w:val="2"/>
            <w:tcBorders>
              <w:top w:val="nil"/>
              <w:left w:val="nil"/>
              <w:bottom w:val="nil"/>
              <w:right w:val="nil"/>
            </w:tcBorders>
            <w:shd w:val="clear" w:color="auto" w:fill="auto"/>
            <w:noWrap/>
            <w:vAlign w:val="bottom"/>
            <w:hideMark/>
          </w:tcPr>
          <w:p w:rsidR="00FB3875" w:rsidRPr="00087EA7" w:rsidRDefault="00FB3875" w:rsidP="002F36BF">
            <w:pPr>
              <w:rPr>
                <w:rFonts w:ascii="Arial" w:hAnsi="Arial" w:cs="Arial"/>
                <w:sz w:val="20"/>
                <w:szCs w:val="20"/>
              </w:rPr>
            </w:pPr>
          </w:p>
        </w:tc>
        <w:tc>
          <w:tcPr>
            <w:tcW w:w="713" w:type="dxa"/>
            <w:gridSpan w:val="2"/>
            <w:tcBorders>
              <w:top w:val="nil"/>
              <w:left w:val="nil"/>
              <w:bottom w:val="nil"/>
              <w:right w:val="nil"/>
            </w:tcBorders>
            <w:shd w:val="clear" w:color="auto" w:fill="auto"/>
            <w:noWrap/>
            <w:vAlign w:val="bottom"/>
            <w:hideMark/>
          </w:tcPr>
          <w:p w:rsidR="00FB3875" w:rsidRPr="00087EA7" w:rsidRDefault="00FB3875" w:rsidP="002F36BF">
            <w:pPr>
              <w:rPr>
                <w:rFonts w:ascii="Arial" w:hAnsi="Arial" w:cs="Arial"/>
                <w:sz w:val="20"/>
                <w:szCs w:val="20"/>
              </w:rPr>
            </w:pPr>
          </w:p>
        </w:tc>
        <w:tc>
          <w:tcPr>
            <w:tcW w:w="640" w:type="dxa"/>
            <w:gridSpan w:val="2"/>
            <w:tcBorders>
              <w:top w:val="nil"/>
              <w:left w:val="nil"/>
              <w:bottom w:val="nil"/>
              <w:right w:val="nil"/>
            </w:tcBorders>
            <w:shd w:val="clear" w:color="auto" w:fill="auto"/>
            <w:noWrap/>
            <w:vAlign w:val="bottom"/>
            <w:hideMark/>
          </w:tcPr>
          <w:p w:rsidR="00FB3875" w:rsidRPr="00087EA7" w:rsidRDefault="00FB3875" w:rsidP="002F36BF">
            <w:pPr>
              <w:rPr>
                <w:rFonts w:ascii="Arial" w:hAnsi="Arial" w:cs="Arial"/>
                <w:sz w:val="20"/>
                <w:szCs w:val="20"/>
              </w:rPr>
            </w:pPr>
          </w:p>
        </w:tc>
        <w:tc>
          <w:tcPr>
            <w:tcW w:w="697" w:type="dxa"/>
            <w:gridSpan w:val="2"/>
            <w:tcBorders>
              <w:top w:val="nil"/>
              <w:left w:val="nil"/>
              <w:bottom w:val="nil"/>
              <w:right w:val="nil"/>
            </w:tcBorders>
            <w:shd w:val="clear" w:color="auto" w:fill="auto"/>
            <w:noWrap/>
            <w:vAlign w:val="bottom"/>
            <w:hideMark/>
          </w:tcPr>
          <w:p w:rsidR="00FB3875" w:rsidRPr="00087EA7" w:rsidRDefault="00FB3875" w:rsidP="002F36BF">
            <w:pPr>
              <w:rPr>
                <w:rFonts w:ascii="Arial" w:hAnsi="Arial" w:cs="Arial"/>
                <w:sz w:val="20"/>
                <w:szCs w:val="20"/>
              </w:rPr>
            </w:pPr>
          </w:p>
        </w:tc>
        <w:tc>
          <w:tcPr>
            <w:tcW w:w="702" w:type="dxa"/>
            <w:gridSpan w:val="2"/>
            <w:tcBorders>
              <w:top w:val="nil"/>
              <w:left w:val="nil"/>
              <w:bottom w:val="nil"/>
              <w:right w:val="nil"/>
            </w:tcBorders>
            <w:shd w:val="clear" w:color="auto" w:fill="auto"/>
            <w:noWrap/>
            <w:vAlign w:val="bottom"/>
            <w:hideMark/>
          </w:tcPr>
          <w:p w:rsidR="00FB3875" w:rsidRPr="00087EA7" w:rsidRDefault="00FB3875" w:rsidP="002F36BF">
            <w:pPr>
              <w:rPr>
                <w:rFonts w:ascii="Arial" w:hAnsi="Arial" w:cs="Arial"/>
                <w:sz w:val="20"/>
                <w:szCs w:val="20"/>
              </w:rPr>
            </w:pPr>
          </w:p>
        </w:tc>
        <w:tc>
          <w:tcPr>
            <w:tcW w:w="626" w:type="dxa"/>
            <w:gridSpan w:val="2"/>
            <w:tcBorders>
              <w:top w:val="nil"/>
              <w:left w:val="nil"/>
              <w:bottom w:val="nil"/>
              <w:right w:val="nil"/>
            </w:tcBorders>
            <w:shd w:val="clear" w:color="auto" w:fill="auto"/>
            <w:noWrap/>
            <w:vAlign w:val="bottom"/>
            <w:hideMark/>
          </w:tcPr>
          <w:p w:rsidR="00FB3875" w:rsidRPr="00087EA7" w:rsidRDefault="00FB3875" w:rsidP="002F36BF">
            <w:pPr>
              <w:rPr>
                <w:rFonts w:ascii="Arial" w:hAnsi="Arial" w:cs="Arial"/>
                <w:sz w:val="20"/>
                <w:szCs w:val="20"/>
              </w:rPr>
            </w:pPr>
          </w:p>
        </w:tc>
        <w:tc>
          <w:tcPr>
            <w:tcW w:w="382" w:type="dxa"/>
            <w:tcBorders>
              <w:top w:val="nil"/>
              <w:left w:val="nil"/>
              <w:bottom w:val="nil"/>
              <w:right w:val="nil"/>
            </w:tcBorders>
            <w:shd w:val="clear" w:color="auto" w:fill="auto"/>
            <w:noWrap/>
            <w:vAlign w:val="bottom"/>
            <w:hideMark/>
          </w:tcPr>
          <w:p w:rsidR="00FB3875" w:rsidRPr="00087EA7" w:rsidRDefault="00FB3875" w:rsidP="002F36BF">
            <w:pPr>
              <w:rPr>
                <w:rFonts w:ascii="Arial" w:hAnsi="Arial" w:cs="Arial"/>
                <w:sz w:val="20"/>
                <w:szCs w:val="20"/>
              </w:rPr>
            </w:pPr>
          </w:p>
        </w:tc>
        <w:tc>
          <w:tcPr>
            <w:tcW w:w="950" w:type="dxa"/>
            <w:gridSpan w:val="3"/>
            <w:tcBorders>
              <w:top w:val="nil"/>
              <w:left w:val="nil"/>
              <w:bottom w:val="nil"/>
              <w:right w:val="nil"/>
            </w:tcBorders>
            <w:shd w:val="clear" w:color="auto" w:fill="auto"/>
            <w:noWrap/>
            <w:vAlign w:val="bottom"/>
            <w:hideMark/>
          </w:tcPr>
          <w:p w:rsidR="00FB3875" w:rsidRPr="00087EA7" w:rsidRDefault="00FB3875" w:rsidP="002F36BF">
            <w:pPr>
              <w:rPr>
                <w:rFonts w:ascii="Arial" w:hAnsi="Arial" w:cs="Arial"/>
                <w:sz w:val="20"/>
                <w:szCs w:val="20"/>
              </w:rPr>
            </w:pPr>
          </w:p>
        </w:tc>
      </w:tr>
      <w:tr w:rsidR="00F06459" w:rsidRPr="00087EA7" w:rsidTr="00FB3875">
        <w:trPr>
          <w:trHeight w:val="255"/>
        </w:trPr>
        <w:tc>
          <w:tcPr>
            <w:tcW w:w="493" w:type="dxa"/>
            <w:tcBorders>
              <w:top w:val="nil"/>
              <w:left w:val="nil"/>
              <w:bottom w:val="nil"/>
              <w:right w:val="nil"/>
            </w:tcBorders>
            <w:shd w:val="clear" w:color="auto" w:fill="auto"/>
            <w:noWrap/>
            <w:vAlign w:val="center"/>
            <w:hideMark/>
          </w:tcPr>
          <w:p w:rsidR="002F36BF" w:rsidRPr="00087EA7" w:rsidRDefault="002F36BF" w:rsidP="002F36BF">
            <w:pPr>
              <w:rPr>
                <w:rFonts w:ascii="Arial" w:hAnsi="Arial" w:cs="Arial"/>
                <w:sz w:val="20"/>
                <w:szCs w:val="20"/>
              </w:rPr>
            </w:pPr>
          </w:p>
        </w:tc>
        <w:tc>
          <w:tcPr>
            <w:tcW w:w="8709" w:type="dxa"/>
            <w:tcBorders>
              <w:top w:val="nil"/>
              <w:left w:val="nil"/>
              <w:bottom w:val="nil"/>
              <w:right w:val="nil"/>
            </w:tcBorders>
            <w:shd w:val="clear" w:color="auto" w:fill="auto"/>
            <w:vAlign w:val="center"/>
            <w:hideMark/>
          </w:tcPr>
          <w:p w:rsidR="00FB3875" w:rsidRPr="00087EA7" w:rsidRDefault="00FB3875" w:rsidP="00FB3875">
            <w:pPr>
              <w:widowControl w:val="0"/>
              <w:autoSpaceDE w:val="0"/>
              <w:autoSpaceDN w:val="0"/>
              <w:spacing w:before="5"/>
              <w:rPr>
                <w:sz w:val="27"/>
              </w:rPr>
            </w:pPr>
          </w:p>
          <w:tbl>
            <w:tblPr>
              <w:tblStyle w:val="TableNormal1"/>
              <w:tblW w:w="9179"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1E0" w:firstRow="1" w:lastRow="1" w:firstColumn="1" w:lastColumn="1" w:noHBand="0" w:noVBand="0"/>
            </w:tblPr>
            <w:tblGrid>
              <w:gridCol w:w="1109"/>
              <w:gridCol w:w="1776"/>
              <w:gridCol w:w="2056"/>
              <w:gridCol w:w="1767"/>
              <w:gridCol w:w="2471"/>
            </w:tblGrid>
            <w:tr w:rsidR="00F06459" w:rsidRPr="00087EA7" w:rsidTr="008C5BDD">
              <w:trPr>
                <w:trHeight w:val="1864"/>
              </w:trPr>
              <w:tc>
                <w:tcPr>
                  <w:tcW w:w="1109" w:type="dxa"/>
                  <w:tcBorders>
                    <w:left w:val="single" w:sz="4" w:space="0" w:color="231F20"/>
                    <w:bottom w:val="single" w:sz="4" w:space="0" w:color="231F20"/>
                    <w:right w:val="single" w:sz="4" w:space="0" w:color="231F20"/>
                  </w:tcBorders>
                  <w:shd w:val="clear" w:color="auto" w:fill="E2E3E4"/>
                </w:tcPr>
                <w:p w:rsidR="00FB3875" w:rsidRPr="00087EA7" w:rsidRDefault="00FB3875" w:rsidP="00426E50">
                  <w:pPr>
                    <w:rPr>
                      <w:rFonts w:ascii="Arial" w:eastAsia="Times New Roman" w:hAnsi="Arial" w:cs="Arial"/>
                      <w:sz w:val="20"/>
                      <w:szCs w:val="20"/>
                    </w:rPr>
                  </w:pPr>
                </w:p>
                <w:p w:rsidR="00FB3875" w:rsidRPr="00087EA7" w:rsidRDefault="00FB3875" w:rsidP="00426E50">
                  <w:pPr>
                    <w:rPr>
                      <w:rFonts w:ascii="Arial" w:eastAsia="Times New Roman" w:hAnsi="Arial" w:cs="Arial"/>
                      <w:sz w:val="20"/>
                      <w:szCs w:val="20"/>
                    </w:rPr>
                  </w:pPr>
                </w:p>
                <w:p w:rsidR="00FB3875" w:rsidRPr="00087EA7" w:rsidRDefault="00FB3875" w:rsidP="00426E50">
                  <w:pPr>
                    <w:spacing w:before="7"/>
                    <w:rPr>
                      <w:rFonts w:ascii="Arial" w:eastAsia="Times New Roman" w:hAnsi="Arial" w:cs="Arial"/>
                      <w:sz w:val="20"/>
                      <w:szCs w:val="20"/>
                    </w:rPr>
                  </w:pPr>
                </w:p>
                <w:p w:rsidR="00FB3875" w:rsidRPr="00087EA7" w:rsidRDefault="00FB3875" w:rsidP="00426E50">
                  <w:pPr>
                    <w:ind w:left="192" w:right="182"/>
                    <w:jc w:val="center"/>
                    <w:rPr>
                      <w:rFonts w:ascii="Arial" w:eastAsia="Times New Roman" w:hAnsi="Arial" w:cs="Arial"/>
                      <w:b/>
                      <w:sz w:val="20"/>
                      <w:szCs w:val="20"/>
                    </w:rPr>
                  </w:pPr>
                  <w:r w:rsidRPr="00087EA7">
                    <w:rPr>
                      <w:rFonts w:ascii="Arial" w:eastAsia="Times New Roman" w:hAnsi="Arial" w:cs="Arial"/>
                      <w:b/>
                      <w:sz w:val="20"/>
                      <w:szCs w:val="20"/>
                    </w:rPr>
                    <w:t>Година</w:t>
                  </w:r>
                </w:p>
              </w:tc>
              <w:tc>
                <w:tcPr>
                  <w:tcW w:w="1776" w:type="dxa"/>
                  <w:tcBorders>
                    <w:left w:val="single" w:sz="4" w:space="0" w:color="231F20"/>
                    <w:bottom w:val="single" w:sz="4" w:space="0" w:color="231F20"/>
                  </w:tcBorders>
                  <w:shd w:val="clear" w:color="auto" w:fill="E2E3E4"/>
                </w:tcPr>
                <w:p w:rsidR="00FB3875" w:rsidRPr="00087EA7" w:rsidRDefault="00FB3875" w:rsidP="00426E50">
                  <w:pPr>
                    <w:rPr>
                      <w:rFonts w:ascii="Arial" w:eastAsia="Times New Roman" w:hAnsi="Arial" w:cs="Arial"/>
                      <w:sz w:val="20"/>
                      <w:szCs w:val="20"/>
                    </w:rPr>
                  </w:pPr>
                </w:p>
                <w:p w:rsidR="00FB3875" w:rsidRPr="00087EA7" w:rsidRDefault="00FB3875" w:rsidP="00426E50">
                  <w:pPr>
                    <w:spacing w:before="7"/>
                    <w:rPr>
                      <w:rFonts w:ascii="Arial" w:eastAsia="Times New Roman" w:hAnsi="Arial" w:cs="Arial"/>
                      <w:sz w:val="20"/>
                      <w:szCs w:val="20"/>
                    </w:rPr>
                  </w:pPr>
                </w:p>
                <w:p w:rsidR="00FB3875" w:rsidRPr="00087EA7" w:rsidRDefault="00FB3875" w:rsidP="006F69B7">
                  <w:pPr>
                    <w:spacing w:line="249" w:lineRule="auto"/>
                    <w:ind w:left="203" w:right="189"/>
                    <w:jc w:val="center"/>
                    <w:rPr>
                      <w:rFonts w:ascii="Arial" w:eastAsia="Times New Roman" w:hAnsi="Arial" w:cs="Arial"/>
                      <w:b/>
                      <w:sz w:val="20"/>
                      <w:szCs w:val="20"/>
                    </w:rPr>
                  </w:pPr>
                  <w:r w:rsidRPr="00087EA7">
                    <w:rPr>
                      <w:rFonts w:ascii="Arial" w:eastAsia="Times New Roman" w:hAnsi="Arial" w:cs="Arial"/>
                      <w:b/>
                      <w:sz w:val="20"/>
                      <w:szCs w:val="20"/>
                    </w:rPr>
                    <w:t xml:space="preserve">Регистрована запосленост: запослени - </w:t>
                  </w:r>
                </w:p>
              </w:tc>
              <w:tc>
                <w:tcPr>
                  <w:tcW w:w="2056" w:type="dxa"/>
                  <w:tcBorders>
                    <w:bottom w:val="single" w:sz="4" w:space="0" w:color="231F20"/>
                    <w:right w:val="single" w:sz="4" w:space="0" w:color="231F20"/>
                  </w:tcBorders>
                  <w:shd w:val="clear" w:color="auto" w:fill="E2E3E4"/>
                </w:tcPr>
                <w:p w:rsidR="00FB3875" w:rsidRPr="00087EA7" w:rsidRDefault="00FB3875" w:rsidP="00426E50">
                  <w:pPr>
                    <w:rPr>
                      <w:rFonts w:ascii="Arial" w:eastAsia="Times New Roman" w:hAnsi="Arial" w:cs="Arial"/>
                      <w:sz w:val="20"/>
                      <w:szCs w:val="20"/>
                    </w:rPr>
                  </w:pPr>
                </w:p>
                <w:p w:rsidR="00FB3875" w:rsidRPr="00087EA7" w:rsidRDefault="00FB3875" w:rsidP="00426E50">
                  <w:pPr>
                    <w:spacing w:before="11"/>
                    <w:rPr>
                      <w:rFonts w:ascii="Arial" w:eastAsia="Times New Roman" w:hAnsi="Arial" w:cs="Arial"/>
                      <w:sz w:val="20"/>
                      <w:szCs w:val="20"/>
                    </w:rPr>
                  </w:pPr>
                </w:p>
                <w:p w:rsidR="00FB3875" w:rsidRPr="00087EA7" w:rsidRDefault="00FB3875" w:rsidP="00426E50">
                  <w:pPr>
                    <w:spacing w:line="249" w:lineRule="auto"/>
                    <w:ind w:left="288" w:right="280"/>
                    <w:jc w:val="center"/>
                    <w:rPr>
                      <w:rFonts w:ascii="Arial" w:eastAsia="Times New Roman" w:hAnsi="Arial" w:cs="Arial"/>
                      <w:sz w:val="20"/>
                      <w:szCs w:val="20"/>
                    </w:rPr>
                  </w:pPr>
                  <w:r w:rsidRPr="00087EA7">
                    <w:rPr>
                      <w:rFonts w:ascii="Arial" w:eastAsia="Times New Roman" w:hAnsi="Arial" w:cs="Arial"/>
                      <w:sz w:val="20"/>
                      <w:szCs w:val="20"/>
                    </w:rPr>
                    <w:t>запослени у правним лицима</w:t>
                  </w:r>
                  <w:r w:rsidR="00FE0EC2" w:rsidRPr="00087EA7">
                    <w:rPr>
                      <w:rFonts w:ascii="Arial" w:eastAsia="Times New Roman" w:hAnsi="Arial" w:cs="Arial"/>
                      <w:sz w:val="20"/>
                      <w:szCs w:val="20"/>
                    </w:rPr>
                    <w:t xml:space="preserve">, </w:t>
                  </w:r>
                  <w:r w:rsidR="00071928" w:rsidRPr="00087EA7">
                    <w:rPr>
                      <w:rFonts w:ascii="Arial" w:eastAsia="Times New Roman" w:hAnsi="Arial" w:cs="Arial"/>
                      <w:sz w:val="20"/>
                      <w:szCs w:val="20"/>
                    </w:rPr>
                    <w:t xml:space="preserve"> (у радном односу и ван радног односа)</w:t>
                  </w:r>
                </w:p>
                <w:p w:rsidR="00071928" w:rsidRPr="00087EA7" w:rsidRDefault="00071928" w:rsidP="00426E50">
                  <w:pPr>
                    <w:spacing w:line="249" w:lineRule="auto"/>
                    <w:ind w:left="288" w:right="280"/>
                    <w:jc w:val="center"/>
                    <w:rPr>
                      <w:rFonts w:ascii="Arial" w:eastAsia="Times New Roman" w:hAnsi="Arial" w:cs="Arial"/>
                      <w:sz w:val="20"/>
                      <w:szCs w:val="20"/>
                    </w:rPr>
                  </w:pPr>
                </w:p>
              </w:tc>
              <w:tc>
                <w:tcPr>
                  <w:tcW w:w="1767" w:type="dxa"/>
                  <w:tcBorders>
                    <w:left w:val="single" w:sz="4" w:space="0" w:color="231F20"/>
                    <w:bottom w:val="single" w:sz="4" w:space="0" w:color="231F20"/>
                    <w:right w:val="single" w:sz="4" w:space="0" w:color="231F20"/>
                  </w:tcBorders>
                  <w:shd w:val="clear" w:color="auto" w:fill="E2E3E4"/>
                </w:tcPr>
                <w:p w:rsidR="00FB3875" w:rsidRPr="00087EA7" w:rsidRDefault="0047595E" w:rsidP="0047595E">
                  <w:pPr>
                    <w:spacing w:before="5" w:line="260" w:lineRule="atLeast"/>
                    <w:ind w:left="140" w:right="128"/>
                    <w:jc w:val="center"/>
                    <w:rPr>
                      <w:rFonts w:ascii="Arial" w:eastAsia="Times New Roman" w:hAnsi="Arial" w:cs="Arial"/>
                      <w:sz w:val="20"/>
                      <w:szCs w:val="20"/>
                    </w:rPr>
                  </w:pPr>
                  <w:r w:rsidRPr="00087EA7">
                    <w:rPr>
                      <w:rFonts w:ascii="Arial" w:eastAsia="Times New Roman" w:hAnsi="Arial" w:cs="Arial"/>
                      <w:sz w:val="20"/>
                      <w:szCs w:val="20"/>
                    </w:rPr>
                    <w:t>Предузетници</w:t>
                  </w:r>
                  <w:r w:rsidR="00FB3875" w:rsidRPr="00087EA7">
                    <w:rPr>
                      <w:rFonts w:ascii="Arial" w:eastAsia="Times New Roman" w:hAnsi="Arial" w:cs="Arial"/>
                      <w:sz w:val="20"/>
                      <w:szCs w:val="20"/>
                    </w:rPr>
                    <w:t xml:space="preserve"> и запослени код њих</w:t>
                  </w:r>
                  <w:r w:rsidRPr="00087EA7">
                    <w:rPr>
                      <w:rFonts w:ascii="Arial" w:eastAsia="Times New Roman" w:hAnsi="Arial" w:cs="Arial"/>
                      <w:sz w:val="20"/>
                      <w:szCs w:val="20"/>
                    </w:rPr>
                    <w:t xml:space="preserve"> и лица која самостално обављају делатност (у радном односу и ван радног односа) </w:t>
                  </w:r>
                </w:p>
              </w:tc>
              <w:tc>
                <w:tcPr>
                  <w:tcW w:w="2471" w:type="dxa"/>
                  <w:tcBorders>
                    <w:left w:val="single" w:sz="4" w:space="0" w:color="231F20"/>
                    <w:bottom w:val="single" w:sz="4" w:space="0" w:color="231F20"/>
                    <w:right w:val="single" w:sz="4" w:space="0" w:color="231F20"/>
                  </w:tcBorders>
                  <w:shd w:val="clear" w:color="auto" w:fill="E2E3E4"/>
                </w:tcPr>
                <w:p w:rsidR="00FB3875" w:rsidRPr="00087EA7" w:rsidRDefault="00FB3875" w:rsidP="00426E50">
                  <w:pPr>
                    <w:rPr>
                      <w:rFonts w:ascii="Arial" w:eastAsia="Times New Roman" w:hAnsi="Arial" w:cs="Arial"/>
                      <w:sz w:val="20"/>
                      <w:szCs w:val="20"/>
                    </w:rPr>
                  </w:pPr>
                </w:p>
                <w:p w:rsidR="00FB3875" w:rsidRPr="00087EA7" w:rsidRDefault="00FB3875" w:rsidP="00426E50">
                  <w:pPr>
                    <w:spacing w:line="249" w:lineRule="auto"/>
                    <w:ind w:left="182" w:right="172"/>
                    <w:jc w:val="center"/>
                    <w:rPr>
                      <w:rFonts w:ascii="Arial" w:eastAsia="Times New Roman" w:hAnsi="Arial" w:cs="Arial"/>
                      <w:sz w:val="20"/>
                      <w:szCs w:val="20"/>
                    </w:rPr>
                  </w:pPr>
                  <w:r w:rsidRPr="00087EA7">
                    <w:rPr>
                      <w:rFonts w:ascii="Arial" w:eastAsia="Times New Roman" w:hAnsi="Arial" w:cs="Arial"/>
                      <w:sz w:val="20"/>
                      <w:szCs w:val="20"/>
                    </w:rPr>
                    <w:t>регистровани индивидуални пољопривредници</w:t>
                  </w:r>
                </w:p>
              </w:tc>
            </w:tr>
            <w:tr w:rsidR="00357D03" w:rsidRPr="00087EA7" w:rsidTr="008C5BDD">
              <w:trPr>
                <w:trHeight w:val="278"/>
              </w:trPr>
              <w:tc>
                <w:tcPr>
                  <w:tcW w:w="1109" w:type="dxa"/>
                  <w:tcBorders>
                    <w:top w:val="single" w:sz="4" w:space="0" w:color="231F20"/>
                    <w:left w:val="single" w:sz="4" w:space="0" w:color="231F20"/>
                    <w:bottom w:val="single" w:sz="4" w:space="0" w:color="231F20"/>
                    <w:right w:val="single" w:sz="4" w:space="0" w:color="231F20"/>
                  </w:tcBorders>
                  <w:shd w:val="clear" w:color="auto" w:fill="F1F2F2"/>
                </w:tcPr>
                <w:p w:rsidR="00FB3875" w:rsidRPr="00087EA7" w:rsidRDefault="0093643F" w:rsidP="00426E50">
                  <w:pPr>
                    <w:spacing w:before="7" w:line="252" w:lineRule="exact"/>
                    <w:ind w:left="191" w:right="182"/>
                    <w:jc w:val="center"/>
                    <w:rPr>
                      <w:rFonts w:ascii="Times New Roman" w:eastAsia="Times New Roman" w:hAnsi="Times New Roman" w:cs="Times New Roman"/>
                      <w:b/>
                    </w:rPr>
                  </w:pPr>
                  <w:r w:rsidRPr="00087EA7">
                    <w:rPr>
                      <w:rFonts w:ascii="Times New Roman" w:eastAsia="Times New Roman" w:hAnsi="Times New Roman" w:cs="Times New Roman"/>
                      <w:b/>
                    </w:rPr>
                    <w:t>2023</w:t>
                  </w:r>
                  <w:r w:rsidR="00FB3875" w:rsidRPr="00087EA7">
                    <w:rPr>
                      <w:rFonts w:ascii="Times New Roman" w:eastAsia="Times New Roman" w:hAnsi="Times New Roman" w:cs="Times New Roman"/>
                      <w:b/>
                    </w:rPr>
                    <w:t>.</w:t>
                  </w:r>
                </w:p>
              </w:tc>
              <w:tc>
                <w:tcPr>
                  <w:tcW w:w="1776" w:type="dxa"/>
                  <w:tcBorders>
                    <w:top w:val="single" w:sz="4" w:space="0" w:color="231F20"/>
                    <w:left w:val="single" w:sz="4" w:space="0" w:color="231F20"/>
                    <w:bottom w:val="single" w:sz="4" w:space="0" w:color="231F20"/>
                  </w:tcBorders>
                  <w:shd w:val="clear" w:color="auto" w:fill="F1F2F2"/>
                </w:tcPr>
                <w:p w:rsidR="00FB3875" w:rsidRPr="00087EA7" w:rsidRDefault="00357D03" w:rsidP="00426E50">
                  <w:pPr>
                    <w:spacing w:before="7" w:line="252" w:lineRule="exact"/>
                    <w:ind w:left="203" w:right="192"/>
                    <w:jc w:val="center"/>
                    <w:rPr>
                      <w:rFonts w:ascii="Times New Roman" w:eastAsia="Times New Roman" w:hAnsi="Times New Roman" w:cs="Times New Roman"/>
                      <w:b/>
                    </w:rPr>
                  </w:pPr>
                  <w:r w:rsidRPr="00087EA7">
                    <w:rPr>
                      <w:rFonts w:ascii="Times New Roman" w:eastAsia="Times New Roman" w:hAnsi="Times New Roman" w:cs="Times New Roman"/>
                      <w:b/>
                    </w:rPr>
                    <w:t>5269</w:t>
                  </w:r>
                </w:p>
              </w:tc>
              <w:tc>
                <w:tcPr>
                  <w:tcW w:w="2056" w:type="dxa"/>
                  <w:tcBorders>
                    <w:top w:val="single" w:sz="4" w:space="0" w:color="231F20"/>
                    <w:bottom w:val="single" w:sz="4" w:space="0" w:color="231F20"/>
                    <w:right w:val="single" w:sz="4" w:space="0" w:color="231F20"/>
                  </w:tcBorders>
                  <w:shd w:val="clear" w:color="auto" w:fill="F1F2F2"/>
                </w:tcPr>
                <w:p w:rsidR="00FB3875" w:rsidRPr="00087EA7" w:rsidRDefault="00357D03" w:rsidP="00426E50">
                  <w:pPr>
                    <w:spacing w:before="10" w:line="248" w:lineRule="exact"/>
                    <w:ind w:right="756"/>
                    <w:jc w:val="right"/>
                    <w:rPr>
                      <w:rFonts w:ascii="Times New Roman" w:eastAsia="Times New Roman" w:hAnsi="Times New Roman" w:cs="Times New Roman"/>
                      <w:b/>
                    </w:rPr>
                  </w:pPr>
                  <w:r w:rsidRPr="00087EA7">
                    <w:rPr>
                      <w:rFonts w:ascii="Times New Roman" w:eastAsia="Times New Roman" w:hAnsi="Times New Roman" w:cs="Times New Roman"/>
                      <w:b/>
                    </w:rPr>
                    <w:t xml:space="preserve">2 </w:t>
                  </w:r>
                  <w:r w:rsidR="0047595E" w:rsidRPr="00087EA7">
                    <w:rPr>
                      <w:rFonts w:ascii="Times New Roman" w:eastAsia="Times New Roman" w:hAnsi="Times New Roman" w:cs="Times New Roman"/>
                      <w:b/>
                    </w:rPr>
                    <w:t>4</w:t>
                  </w:r>
                  <w:r w:rsidRPr="00087EA7">
                    <w:rPr>
                      <w:rFonts w:ascii="Times New Roman" w:eastAsia="Times New Roman" w:hAnsi="Times New Roman" w:cs="Times New Roman"/>
                      <w:b/>
                    </w:rPr>
                    <w:t>39</w:t>
                  </w:r>
                </w:p>
              </w:tc>
              <w:tc>
                <w:tcPr>
                  <w:tcW w:w="1767" w:type="dxa"/>
                  <w:tcBorders>
                    <w:top w:val="single" w:sz="4" w:space="0" w:color="231F20"/>
                    <w:left w:val="single" w:sz="4" w:space="0" w:color="231F20"/>
                    <w:bottom w:val="single" w:sz="4" w:space="0" w:color="231F20"/>
                    <w:right w:val="single" w:sz="4" w:space="0" w:color="231F20"/>
                  </w:tcBorders>
                  <w:shd w:val="clear" w:color="auto" w:fill="F1F2F2"/>
                </w:tcPr>
                <w:p w:rsidR="00FB3875" w:rsidRPr="00087EA7" w:rsidRDefault="00357D03" w:rsidP="00426E50">
                  <w:pPr>
                    <w:spacing w:before="10" w:line="248" w:lineRule="exact"/>
                    <w:ind w:left="136" w:right="128"/>
                    <w:jc w:val="center"/>
                    <w:rPr>
                      <w:rFonts w:ascii="Times New Roman" w:eastAsia="Times New Roman" w:hAnsi="Times New Roman" w:cs="Times New Roman"/>
                      <w:b/>
                    </w:rPr>
                  </w:pPr>
                  <w:r w:rsidRPr="00087EA7">
                    <w:rPr>
                      <w:rFonts w:ascii="Times New Roman" w:eastAsia="Times New Roman" w:hAnsi="Times New Roman" w:cs="Times New Roman"/>
                      <w:b/>
                    </w:rPr>
                    <w:t>1 227</w:t>
                  </w:r>
                </w:p>
              </w:tc>
              <w:tc>
                <w:tcPr>
                  <w:tcW w:w="2471" w:type="dxa"/>
                  <w:tcBorders>
                    <w:top w:val="single" w:sz="4" w:space="0" w:color="231F20"/>
                    <w:left w:val="single" w:sz="4" w:space="0" w:color="231F20"/>
                    <w:bottom w:val="single" w:sz="4" w:space="0" w:color="231F20"/>
                    <w:right w:val="single" w:sz="4" w:space="0" w:color="231F20"/>
                  </w:tcBorders>
                  <w:shd w:val="clear" w:color="auto" w:fill="F1F2F2"/>
                </w:tcPr>
                <w:p w:rsidR="00FB3875" w:rsidRPr="00087EA7" w:rsidRDefault="0047595E" w:rsidP="00357D03">
                  <w:pPr>
                    <w:spacing w:before="10" w:line="248" w:lineRule="exact"/>
                    <w:ind w:left="179" w:right="172"/>
                    <w:jc w:val="center"/>
                    <w:rPr>
                      <w:rFonts w:ascii="Times New Roman" w:eastAsia="Times New Roman" w:hAnsi="Times New Roman" w:cs="Times New Roman"/>
                      <w:b/>
                    </w:rPr>
                  </w:pPr>
                  <w:r w:rsidRPr="00087EA7">
                    <w:rPr>
                      <w:rFonts w:ascii="Times New Roman" w:eastAsia="Times New Roman" w:hAnsi="Times New Roman" w:cs="Times New Roman"/>
                      <w:b/>
                    </w:rPr>
                    <w:t xml:space="preserve">1 </w:t>
                  </w:r>
                  <w:r w:rsidR="00357D03" w:rsidRPr="00087EA7">
                    <w:rPr>
                      <w:rFonts w:ascii="Times New Roman" w:eastAsia="Times New Roman" w:hAnsi="Times New Roman" w:cs="Times New Roman"/>
                      <w:b/>
                    </w:rPr>
                    <w:t>603</w:t>
                  </w:r>
                </w:p>
              </w:tc>
            </w:tr>
          </w:tbl>
          <w:p w:rsidR="002F36BF" w:rsidRPr="00087EA7" w:rsidRDefault="002F36BF" w:rsidP="002F36BF">
            <w:pPr>
              <w:rPr>
                <w:rFonts w:ascii="Arial" w:hAnsi="Arial" w:cs="Arial"/>
                <w:b/>
                <w:bCs/>
                <w:sz w:val="20"/>
                <w:szCs w:val="20"/>
              </w:rPr>
            </w:pPr>
          </w:p>
        </w:tc>
        <w:tc>
          <w:tcPr>
            <w:tcW w:w="1214" w:type="dxa"/>
            <w:gridSpan w:val="2"/>
            <w:tcBorders>
              <w:top w:val="nil"/>
              <w:left w:val="nil"/>
              <w:bottom w:val="nil"/>
              <w:right w:val="nil"/>
            </w:tcBorders>
            <w:shd w:val="clear" w:color="auto" w:fill="auto"/>
            <w:noWrap/>
            <w:vAlign w:val="center"/>
            <w:hideMark/>
          </w:tcPr>
          <w:p w:rsidR="002F36BF" w:rsidRPr="00087EA7" w:rsidRDefault="002F36BF" w:rsidP="002F36BF">
            <w:pPr>
              <w:rPr>
                <w:rFonts w:ascii="Arial" w:hAnsi="Arial" w:cs="Arial"/>
                <w:b/>
                <w:bCs/>
                <w:sz w:val="20"/>
                <w:szCs w:val="20"/>
              </w:rPr>
            </w:pPr>
          </w:p>
        </w:tc>
        <w:tc>
          <w:tcPr>
            <w:tcW w:w="990" w:type="dxa"/>
            <w:gridSpan w:val="2"/>
            <w:tcBorders>
              <w:top w:val="nil"/>
              <w:left w:val="nil"/>
              <w:bottom w:val="nil"/>
              <w:right w:val="nil"/>
            </w:tcBorders>
            <w:shd w:val="clear" w:color="auto" w:fill="auto"/>
            <w:noWrap/>
            <w:vAlign w:val="center"/>
            <w:hideMark/>
          </w:tcPr>
          <w:p w:rsidR="002F36BF" w:rsidRPr="00087EA7" w:rsidRDefault="002F36BF" w:rsidP="002F36BF">
            <w:pPr>
              <w:rPr>
                <w:rFonts w:ascii="Arial" w:hAnsi="Arial" w:cs="Arial"/>
                <w:b/>
                <w:bCs/>
                <w:sz w:val="20"/>
                <w:szCs w:val="20"/>
              </w:rPr>
            </w:pPr>
          </w:p>
        </w:tc>
        <w:tc>
          <w:tcPr>
            <w:tcW w:w="1011" w:type="dxa"/>
            <w:gridSpan w:val="2"/>
            <w:tcBorders>
              <w:top w:val="nil"/>
              <w:left w:val="nil"/>
              <w:bottom w:val="nil"/>
              <w:right w:val="nil"/>
            </w:tcBorders>
            <w:shd w:val="clear" w:color="auto" w:fill="auto"/>
            <w:noWrap/>
            <w:vAlign w:val="center"/>
            <w:hideMark/>
          </w:tcPr>
          <w:p w:rsidR="002F36BF" w:rsidRPr="00087EA7" w:rsidRDefault="002F36BF" w:rsidP="002F36BF">
            <w:pPr>
              <w:rPr>
                <w:rFonts w:ascii="Arial" w:hAnsi="Arial" w:cs="Arial"/>
                <w:b/>
                <w:bCs/>
                <w:sz w:val="20"/>
                <w:szCs w:val="20"/>
              </w:rPr>
            </w:pPr>
          </w:p>
        </w:tc>
        <w:tc>
          <w:tcPr>
            <w:tcW w:w="751" w:type="dxa"/>
            <w:gridSpan w:val="2"/>
            <w:tcBorders>
              <w:top w:val="nil"/>
              <w:left w:val="nil"/>
              <w:bottom w:val="nil"/>
              <w:right w:val="nil"/>
            </w:tcBorders>
            <w:shd w:val="clear" w:color="auto" w:fill="auto"/>
            <w:noWrap/>
            <w:vAlign w:val="center"/>
            <w:hideMark/>
          </w:tcPr>
          <w:p w:rsidR="002F36BF" w:rsidRPr="00087EA7" w:rsidRDefault="002F36BF" w:rsidP="002F36BF">
            <w:pPr>
              <w:rPr>
                <w:rFonts w:ascii="Arial" w:hAnsi="Arial" w:cs="Arial"/>
                <w:b/>
                <w:bCs/>
                <w:sz w:val="20"/>
                <w:szCs w:val="20"/>
              </w:rPr>
            </w:pPr>
          </w:p>
        </w:tc>
        <w:tc>
          <w:tcPr>
            <w:tcW w:w="651" w:type="dxa"/>
            <w:gridSpan w:val="2"/>
            <w:tcBorders>
              <w:top w:val="nil"/>
              <w:left w:val="nil"/>
              <w:bottom w:val="nil"/>
              <w:right w:val="nil"/>
            </w:tcBorders>
            <w:shd w:val="clear" w:color="auto" w:fill="auto"/>
            <w:noWrap/>
            <w:vAlign w:val="center"/>
            <w:hideMark/>
          </w:tcPr>
          <w:p w:rsidR="002F36BF" w:rsidRPr="00087EA7" w:rsidRDefault="002F36BF" w:rsidP="002F36BF">
            <w:pPr>
              <w:rPr>
                <w:rFonts w:ascii="Arial" w:hAnsi="Arial" w:cs="Arial"/>
                <w:b/>
                <w:bCs/>
                <w:sz w:val="20"/>
                <w:szCs w:val="20"/>
              </w:rPr>
            </w:pPr>
          </w:p>
        </w:tc>
        <w:tc>
          <w:tcPr>
            <w:tcW w:w="613" w:type="dxa"/>
            <w:gridSpan w:val="2"/>
            <w:tcBorders>
              <w:top w:val="nil"/>
              <w:left w:val="nil"/>
              <w:bottom w:val="nil"/>
              <w:right w:val="nil"/>
            </w:tcBorders>
            <w:shd w:val="clear" w:color="auto" w:fill="auto"/>
            <w:noWrap/>
            <w:vAlign w:val="center"/>
            <w:hideMark/>
          </w:tcPr>
          <w:p w:rsidR="002F36BF" w:rsidRPr="00087EA7" w:rsidRDefault="002F36BF" w:rsidP="002F36BF">
            <w:pPr>
              <w:rPr>
                <w:rFonts w:ascii="Arial" w:hAnsi="Arial" w:cs="Arial"/>
                <w:b/>
                <w:bCs/>
                <w:sz w:val="20"/>
                <w:szCs w:val="20"/>
              </w:rPr>
            </w:pPr>
          </w:p>
        </w:tc>
        <w:tc>
          <w:tcPr>
            <w:tcW w:w="640" w:type="dxa"/>
            <w:gridSpan w:val="2"/>
            <w:tcBorders>
              <w:top w:val="nil"/>
              <w:left w:val="nil"/>
              <w:bottom w:val="nil"/>
              <w:right w:val="nil"/>
            </w:tcBorders>
            <w:shd w:val="clear" w:color="auto" w:fill="auto"/>
            <w:noWrap/>
            <w:vAlign w:val="center"/>
            <w:hideMark/>
          </w:tcPr>
          <w:p w:rsidR="002F36BF" w:rsidRPr="00087EA7" w:rsidRDefault="002F36BF" w:rsidP="002F36BF">
            <w:pPr>
              <w:rPr>
                <w:rFonts w:ascii="Arial" w:hAnsi="Arial" w:cs="Arial"/>
                <w:b/>
                <w:bCs/>
                <w:sz w:val="20"/>
                <w:szCs w:val="20"/>
              </w:rPr>
            </w:pPr>
          </w:p>
        </w:tc>
        <w:tc>
          <w:tcPr>
            <w:tcW w:w="725" w:type="dxa"/>
            <w:gridSpan w:val="2"/>
            <w:tcBorders>
              <w:top w:val="nil"/>
              <w:left w:val="nil"/>
              <w:bottom w:val="nil"/>
              <w:right w:val="nil"/>
            </w:tcBorders>
            <w:shd w:val="clear" w:color="auto" w:fill="auto"/>
            <w:noWrap/>
            <w:vAlign w:val="center"/>
            <w:hideMark/>
          </w:tcPr>
          <w:p w:rsidR="002F36BF" w:rsidRPr="00087EA7" w:rsidRDefault="002F36BF" w:rsidP="002F36BF">
            <w:pPr>
              <w:rPr>
                <w:rFonts w:ascii="Arial" w:hAnsi="Arial" w:cs="Arial"/>
                <w:b/>
                <w:bCs/>
                <w:sz w:val="20"/>
                <w:szCs w:val="20"/>
              </w:rPr>
            </w:pPr>
          </w:p>
        </w:tc>
        <w:tc>
          <w:tcPr>
            <w:tcW w:w="691" w:type="dxa"/>
            <w:tcBorders>
              <w:top w:val="nil"/>
              <w:left w:val="nil"/>
              <w:bottom w:val="nil"/>
              <w:right w:val="nil"/>
            </w:tcBorders>
            <w:shd w:val="clear" w:color="auto" w:fill="auto"/>
            <w:noWrap/>
            <w:vAlign w:val="center"/>
            <w:hideMark/>
          </w:tcPr>
          <w:p w:rsidR="002F36BF" w:rsidRPr="00087EA7" w:rsidRDefault="002F36BF" w:rsidP="002F36BF">
            <w:pPr>
              <w:rPr>
                <w:rFonts w:ascii="Arial" w:hAnsi="Arial" w:cs="Arial"/>
                <w:b/>
                <w:bCs/>
                <w:sz w:val="20"/>
                <w:szCs w:val="20"/>
              </w:rPr>
            </w:pPr>
          </w:p>
        </w:tc>
        <w:tc>
          <w:tcPr>
            <w:tcW w:w="4718" w:type="dxa"/>
            <w:gridSpan w:val="2"/>
            <w:tcBorders>
              <w:top w:val="nil"/>
              <w:left w:val="nil"/>
              <w:bottom w:val="nil"/>
              <w:right w:val="nil"/>
            </w:tcBorders>
            <w:shd w:val="clear" w:color="auto" w:fill="auto"/>
            <w:noWrap/>
            <w:vAlign w:val="center"/>
            <w:hideMark/>
          </w:tcPr>
          <w:p w:rsidR="002F36BF" w:rsidRPr="00087EA7" w:rsidRDefault="002F36BF" w:rsidP="002F36BF">
            <w:pPr>
              <w:jc w:val="right"/>
              <w:rPr>
                <w:rFonts w:ascii="Arial" w:hAnsi="Arial" w:cs="Arial"/>
                <w:b/>
                <w:bCs/>
                <w:sz w:val="20"/>
                <w:szCs w:val="20"/>
              </w:rPr>
            </w:pPr>
            <w:r w:rsidRPr="00087EA7">
              <w:rPr>
                <w:rFonts w:ascii="Arial" w:hAnsi="Arial" w:cs="Arial"/>
                <w:b/>
                <w:bCs/>
                <w:sz w:val="20"/>
                <w:szCs w:val="20"/>
              </w:rPr>
              <w:t>- Годишњи</w:t>
            </w:r>
          </w:p>
        </w:tc>
        <w:tc>
          <w:tcPr>
            <w:tcW w:w="1261" w:type="dxa"/>
            <w:tcBorders>
              <w:top w:val="nil"/>
              <w:left w:val="nil"/>
              <w:bottom w:val="nil"/>
              <w:right w:val="nil"/>
            </w:tcBorders>
            <w:shd w:val="clear" w:color="auto" w:fill="auto"/>
            <w:noWrap/>
            <w:vAlign w:val="center"/>
            <w:hideMark/>
          </w:tcPr>
          <w:p w:rsidR="002F36BF" w:rsidRPr="00087EA7" w:rsidRDefault="002F36BF" w:rsidP="002F36BF">
            <w:pPr>
              <w:rPr>
                <w:rFonts w:ascii="Arial" w:hAnsi="Arial" w:cs="Arial"/>
                <w:b/>
                <w:bCs/>
                <w:sz w:val="20"/>
                <w:szCs w:val="20"/>
              </w:rPr>
            </w:pPr>
            <w:r w:rsidRPr="00087EA7">
              <w:rPr>
                <w:rFonts w:ascii="Arial" w:hAnsi="Arial" w:cs="Arial"/>
                <w:b/>
                <w:bCs/>
                <w:sz w:val="20"/>
                <w:szCs w:val="20"/>
              </w:rPr>
              <w:t>просек -</w:t>
            </w:r>
          </w:p>
        </w:tc>
        <w:tc>
          <w:tcPr>
            <w:tcW w:w="615" w:type="dxa"/>
            <w:gridSpan w:val="2"/>
            <w:tcBorders>
              <w:top w:val="nil"/>
              <w:left w:val="nil"/>
              <w:bottom w:val="nil"/>
              <w:right w:val="nil"/>
            </w:tcBorders>
            <w:shd w:val="clear" w:color="auto" w:fill="auto"/>
            <w:noWrap/>
            <w:vAlign w:val="bottom"/>
            <w:hideMark/>
          </w:tcPr>
          <w:p w:rsidR="002F36BF" w:rsidRPr="00087EA7" w:rsidRDefault="002F36BF" w:rsidP="002F36BF">
            <w:pPr>
              <w:rPr>
                <w:rFonts w:ascii="Arial" w:hAnsi="Arial" w:cs="Arial"/>
                <w:sz w:val="20"/>
                <w:szCs w:val="20"/>
              </w:rPr>
            </w:pPr>
          </w:p>
        </w:tc>
        <w:tc>
          <w:tcPr>
            <w:tcW w:w="674" w:type="dxa"/>
            <w:gridSpan w:val="2"/>
            <w:tcBorders>
              <w:top w:val="nil"/>
              <w:left w:val="nil"/>
              <w:bottom w:val="nil"/>
              <w:right w:val="nil"/>
            </w:tcBorders>
            <w:shd w:val="clear" w:color="auto" w:fill="auto"/>
            <w:noWrap/>
            <w:vAlign w:val="center"/>
            <w:hideMark/>
          </w:tcPr>
          <w:p w:rsidR="002F36BF" w:rsidRPr="00087EA7" w:rsidRDefault="002F36BF" w:rsidP="002F36BF">
            <w:pPr>
              <w:rPr>
                <w:rFonts w:ascii="Arial" w:hAnsi="Arial" w:cs="Arial"/>
                <w:sz w:val="20"/>
                <w:szCs w:val="20"/>
              </w:rPr>
            </w:pPr>
          </w:p>
        </w:tc>
        <w:tc>
          <w:tcPr>
            <w:tcW w:w="636" w:type="dxa"/>
            <w:gridSpan w:val="2"/>
            <w:tcBorders>
              <w:top w:val="nil"/>
              <w:left w:val="nil"/>
              <w:bottom w:val="nil"/>
              <w:right w:val="nil"/>
            </w:tcBorders>
            <w:shd w:val="clear" w:color="auto" w:fill="auto"/>
            <w:noWrap/>
            <w:vAlign w:val="center"/>
            <w:hideMark/>
          </w:tcPr>
          <w:p w:rsidR="002F36BF" w:rsidRPr="00087EA7" w:rsidRDefault="002F36BF" w:rsidP="002F36BF">
            <w:pPr>
              <w:rPr>
                <w:rFonts w:ascii="Arial" w:hAnsi="Arial" w:cs="Arial"/>
                <w:sz w:val="20"/>
                <w:szCs w:val="20"/>
              </w:rPr>
            </w:pPr>
          </w:p>
        </w:tc>
        <w:tc>
          <w:tcPr>
            <w:tcW w:w="628" w:type="dxa"/>
            <w:gridSpan w:val="2"/>
            <w:tcBorders>
              <w:top w:val="nil"/>
              <w:left w:val="nil"/>
              <w:bottom w:val="nil"/>
              <w:right w:val="nil"/>
            </w:tcBorders>
            <w:shd w:val="clear" w:color="auto" w:fill="auto"/>
            <w:noWrap/>
            <w:vAlign w:val="center"/>
            <w:hideMark/>
          </w:tcPr>
          <w:p w:rsidR="002F36BF" w:rsidRPr="00087EA7" w:rsidRDefault="002F36BF" w:rsidP="002F36BF">
            <w:pPr>
              <w:rPr>
                <w:rFonts w:ascii="Arial" w:hAnsi="Arial" w:cs="Arial"/>
                <w:sz w:val="20"/>
                <w:szCs w:val="20"/>
              </w:rPr>
            </w:pPr>
          </w:p>
        </w:tc>
        <w:tc>
          <w:tcPr>
            <w:tcW w:w="661" w:type="dxa"/>
            <w:gridSpan w:val="2"/>
            <w:tcBorders>
              <w:top w:val="nil"/>
              <w:left w:val="nil"/>
              <w:bottom w:val="nil"/>
              <w:right w:val="nil"/>
            </w:tcBorders>
            <w:shd w:val="clear" w:color="auto" w:fill="auto"/>
            <w:noWrap/>
            <w:vAlign w:val="center"/>
            <w:hideMark/>
          </w:tcPr>
          <w:p w:rsidR="002F36BF" w:rsidRPr="00087EA7" w:rsidRDefault="002F36BF" w:rsidP="002F36BF">
            <w:pPr>
              <w:rPr>
                <w:rFonts w:ascii="Arial" w:hAnsi="Arial" w:cs="Arial"/>
                <w:sz w:val="20"/>
                <w:szCs w:val="20"/>
              </w:rPr>
            </w:pPr>
          </w:p>
        </w:tc>
        <w:tc>
          <w:tcPr>
            <w:tcW w:w="713" w:type="dxa"/>
            <w:gridSpan w:val="2"/>
            <w:tcBorders>
              <w:top w:val="nil"/>
              <w:left w:val="nil"/>
              <w:bottom w:val="nil"/>
              <w:right w:val="nil"/>
            </w:tcBorders>
            <w:shd w:val="clear" w:color="auto" w:fill="auto"/>
            <w:noWrap/>
            <w:vAlign w:val="center"/>
            <w:hideMark/>
          </w:tcPr>
          <w:p w:rsidR="002F36BF" w:rsidRPr="00087EA7" w:rsidRDefault="002F36BF" w:rsidP="002F36BF">
            <w:pPr>
              <w:rPr>
                <w:rFonts w:ascii="Arial" w:hAnsi="Arial" w:cs="Arial"/>
                <w:sz w:val="20"/>
                <w:szCs w:val="20"/>
              </w:rPr>
            </w:pPr>
          </w:p>
        </w:tc>
        <w:tc>
          <w:tcPr>
            <w:tcW w:w="640" w:type="dxa"/>
            <w:gridSpan w:val="2"/>
            <w:tcBorders>
              <w:top w:val="nil"/>
              <w:left w:val="nil"/>
              <w:bottom w:val="nil"/>
              <w:right w:val="nil"/>
            </w:tcBorders>
            <w:shd w:val="clear" w:color="auto" w:fill="auto"/>
            <w:noWrap/>
            <w:vAlign w:val="center"/>
            <w:hideMark/>
          </w:tcPr>
          <w:p w:rsidR="002F36BF" w:rsidRPr="00087EA7" w:rsidRDefault="002F36BF" w:rsidP="002F36BF">
            <w:pPr>
              <w:rPr>
                <w:rFonts w:ascii="Arial" w:hAnsi="Arial" w:cs="Arial"/>
                <w:sz w:val="20"/>
                <w:szCs w:val="20"/>
              </w:rPr>
            </w:pPr>
          </w:p>
        </w:tc>
        <w:tc>
          <w:tcPr>
            <w:tcW w:w="697" w:type="dxa"/>
            <w:gridSpan w:val="2"/>
            <w:tcBorders>
              <w:top w:val="nil"/>
              <w:left w:val="nil"/>
              <w:bottom w:val="nil"/>
              <w:right w:val="nil"/>
            </w:tcBorders>
            <w:shd w:val="clear" w:color="auto" w:fill="auto"/>
            <w:noWrap/>
            <w:vAlign w:val="center"/>
            <w:hideMark/>
          </w:tcPr>
          <w:p w:rsidR="002F36BF" w:rsidRPr="00087EA7" w:rsidRDefault="002F36BF" w:rsidP="002F36BF">
            <w:pPr>
              <w:rPr>
                <w:rFonts w:ascii="Arial" w:hAnsi="Arial" w:cs="Arial"/>
                <w:sz w:val="20"/>
                <w:szCs w:val="20"/>
              </w:rPr>
            </w:pPr>
          </w:p>
        </w:tc>
        <w:tc>
          <w:tcPr>
            <w:tcW w:w="702" w:type="dxa"/>
            <w:gridSpan w:val="2"/>
            <w:tcBorders>
              <w:top w:val="nil"/>
              <w:left w:val="nil"/>
              <w:bottom w:val="nil"/>
              <w:right w:val="nil"/>
            </w:tcBorders>
            <w:shd w:val="clear" w:color="auto" w:fill="auto"/>
            <w:noWrap/>
            <w:vAlign w:val="center"/>
            <w:hideMark/>
          </w:tcPr>
          <w:p w:rsidR="002F36BF" w:rsidRPr="00087EA7" w:rsidRDefault="002F36BF" w:rsidP="002F36BF">
            <w:pPr>
              <w:rPr>
                <w:rFonts w:ascii="Arial" w:hAnsi="Arial" w:cs="Arial"/>
                <w:sz w:val="20"/>
                <w:szCs w:val="20"/>
              </w:rPr>
            </w:pPr>
          </w:p>
        </w:tc>
        <w:tc>
          <w:tcPr>
            <w:tcW w:w="626" w:type="dxa"/>
            <w:gridSpan w:val="2"/>
            <w:tcBorders>
              <w:top w:val="nil"/>
              <w:left w:val="nil"/>
              <w:bottom w:val="nil"/>
              <w:right w:val="nil"/>
            </w:tcBorders>
            <w:shd w:val="clear" w:color="auto" w:fill="auto"/>
            <w:noWrap/>
            <w:vAlign w:val="center"/>
            <w:hideMark/>
          </w:tcPr>
          <w:p w:rsidR="002F36BF" w:rsidRPr="00087EA7" w:rsidRDefault="002F36BF" w:rsidP="002F36BF">
            <w:pPr>
              <w:rPr>
                <w:rFonts w:ascii="Arial" w:hAnsi="Arial" w:cs="Arial"/>
                <w:sz w:val="20"/>
                <w:szCs w:val="20"/>
              </w:rPr>
            </w:pPr>
          </w:p>
        </w:tc>
        <w:tc>
          <w:tcPr>
            <w:tcW w:w="814" w:type="dxa"/>
            <w:gridSpan w:val="3"/>
            <w:tcBorders>
              <w:top w:val="nil"/>
              <w:left w:val="nil"/>
              <w:bottom w:val="nil"/>
              <w:right w:val="nil"/>
            </w:tcBorders>
            <w:shd w:val="clear" w:color="auto" w:fill="auto"/>
            <w:noWrap/>
            <w:vAlign w:val="center"/>
            <w:hideMark/>
          </w:tcPr>
          <w:p w:rsidR="002F36BF" w:rsidRPr="00087EA7" w:rsidRDefault="002F36BF" w:rsidP="002F36BF">
            <w:pPr>
              <w:rPr>
                <w:rFonts w:ascii="Arial" w:hAnsi="Arial" w:cs="Arial"/>
                <w:sz w:val="20"/>
                <w:szCs w:val="20"/>
              </w:rPr>
            </w:pPr>
          </w:p>
        </w:tc>
        <w:tc>
          <w:tcPr>
            <w:tcW w:w="518" w:type="dxa"/>
            <w:tcBorders>
              <w:top w:val="nil"/>
              <w:left w:val="nil"/>
              <w:bottom w:val="nil"/>
              <w:right w:val="nil"/>
            </w:tcBorders>
            <w:shd w:val="clear" w:color="auto" w:fill="auto"/>
            <w:noWrap/>
            <w:vAlign w:val="center"/>
            <w:hideMark/>
          </w:tcPr>
          <w:p w:rsidR="002F36BF" w:rsidRPr="00087EA7" w:rsidRDefault="002F36BF" w:rsidP="002F36BF">
            <w:pPr>
              <w:rPr>
                <w:rFonts w:ascii="Arial" w:hAnsi="Arial" w:cs="Arial"/>
                <w:sz w:val="20"/>
                <w:szCs w:val="20"/>
              </w:rPr>
            </w:pPr>
          </w:p>
        </w:tc>
        <w:tc>
          <w:tcPr>
            <w:tcW w:w="492" w:type="dxa"/>
            <w:gridSpan w:val="2"/>
            <w:tcBorders>
              <w:top w:val="nil"/>
              <w:left w:val="nil"/>
              <w:bottom w:val="nil"/>
              <w:right w:val="nil"/>
            </w:tcBorders>
            <w:shd w:val="clear" w:color="auto" w:fill="auto"/>
            <w:noWrap/>
            <w:vAlign w:val="center"/>
            <w:hideMark/>
          </w:tcPr>
          <w:p w:rsidR="002F36BF" w:rsidRPr="00087EA7" w:rsidRDefault="002F36BF" w:rsidP="002F36BF">
            <w:pPr>
              <w:rPr>
                <w:rFonts w:ascii="Arial" w:hAnsi="Arial" w:cs="Arial"/>
                <w:sz w:val="20"/>
                <w:szCs w:val="20"/>
              </w:rPr>
            </w:pPr>
          </w:p>
        </w:tc>
        <w:tc>
          <w:tcPr>
            <w:tcW w:w="797" w:type="dxa"/>
            <w:tcBorders>
              <w:top w:val="nil"/>
              <w:left w:val="nil"/>
              <w:bottom w:val="nil"/>
              <w:right w:val="nil"/>
            </w:tcBorders>
            <w:shd w:val="clear" w:color="auto" w:fill="auto"/>
            <w:noWrap/>
            <w:vAlign w:val="bottom"/>
            <w:hideMark/>
          </w:tcPr>
          <w:p w:rsidR="002F36BF" w:rsidRPr="00087EA7" w:rsidRDefault="002F36BF" w:rsidP="002F36BF">
            <w:pPr>
              <w:rPr>
                <w:rFonts w:ascii="Arial" w:hAnsi="Arial" w:cs="Arial"/>
                <w:sz w:val="20"/>
                <w:szCs w:val="20"/>
              </w:rPr>
            </w:pPr>
          </w:p>
        </w:tc>
      </w:tr>
    </w:tbl>
    <w:p w:rsidR="00FB3875" w:rsidRPr="00087EA7" w:rsidRDefault="00FB3875" w:rsidP="00FB3875">
      <w:pPr>
        <w:ind w:firstLine="720"/>
        <w:rPr>
          <w:rFonts w:ascii="Arial" w:hAnsi="Arial" w:cs="Arial"/>
          <w:noProof/>
          <w:sz w:val="20"/>
          <w:szCs w:val="20"/>
          <w:lang w:val="ru-RU"/>
        </w:rPr>
      </w:pPr>
      <w:r w:rsidRPr="00087EA7">
        <w:rPr>
          <w:rFonts w:ascii="Arial" w:hAnsi="Arial" w:cs="Arial"/>
          <w:noProof/>
          <w:sz w:val="20"/>
          <w:szCs w:val="20"/>
          <w:lang w:val="ru-RU"/>
        </w:rPr>
        <w:t xml:space="preserve">Извор: РЗС, Општине и региони у Републици Србији, </w:t>
      </w:r>
      <w:r w:rsidR="00E36BB9" w:rsidRPr="00087EA7">
        <w:rPr>
          <w:rFonts w:ascii="Arial" w:hAnsi="Arial" w:cs="Arial"/>
          <w:noProof/>
          <w:sz w:val="20"/>
          <w:szCs w:val="20"/>
        </w:rPr>
        <w:t xml:space="preserve">IV квартал </w:t>
      </w:r>
      <w:r w:rsidRPr="00087EA7">
        <w:rPr>
          <w:rFonts w:ascii="Arial" w:hAnsi="Arial" w:cs="Arial"/>
          <w:noProof/>
          <w:sz w:val="20"/>
          <w:szCs w:val="20"/>
          <w:lang w:val="ru-RU"/>
        </w:rPr>
        <w:t>20</w:t>
      </w:r>
      <w:r w:rsidR="006F69B7" w:rsidRPr="00087EA7">
        <w:rPr>
          <w:rFonts w:ascii="Arial" w:hAnsi="Arial" w:cs="Arial"/>
          <w:noProof/>
          <w:sz w:val="20"/>
          <w:szCs w:val="20"/>
          <w:lang w:val="ru-RU"/>
        </w:rPr>
        <w:t>23</w:t>
      </w:r>
    </w:p>
    <w:p w:rsidR="002F36BF" w:rsidRPr="00087EA7" w:rsidRDefault="002F36BF" w:rsidP="00E272D9">
      <w:pPr>
        <w:ind w:firstLine="720"/>
        <w:rPr>
          <w:rFonts w:ascii="Arial" w:hAnsi="Arial" w:cs="Arial"/>
          <w:noProof/>
          <w:sz w:val="20"/>
          <w:szCs w:val="20"/>
          <w:lang w:val="ru-RU"/>
        </w:rPr>
      </w:pPr>
    </w:p>
    <w:tbl>
      <w:tblPr>
        <w:tblW w:w="31680" w:type="dxa"/>
        <w:tblInd w:w="108" w:type="dxa"/>
        <w:tblLook w:val="04A0" w:firstRow="1" w:lastRow="0" w:firstColumn="1" w:lastColumn="0" w:noHBand="0" w:noVBand="1"/>
      </w:tblPr>
      <w:tblGrid>
        <w:gridCol w:w="11965"/>
        <w:gridCol w:w="13500"/>
        <w:gridCol w:w="370"/>
        <w:gridCol w:w="370"/>
        <w:gridCol w:w="370"/>
        <w:gridCol w:w="347"/>
        <w:gridCol w:w="326"/>
        <w:gridCol w:w="326"/>
        <w:gridCol w:w="347"/>
        <w:gridCol w:w="326"/>
        <w:gridCol w:w="326"/>
        <w:gridCol w:w="1347"/>
        <w:gridCol w:w="904"/>
        <w:gridCol w:w="423"/>
        <w:gridCol w:w="433"/>
      </w:tblGrid>
      <w:tr w:rsidR="00B90AC7" w:rsidRPr="00087EA7" w:rsidTr="006F7061">
        <w:trPr>
          <w:trHeight w:val="255"/>
        </w:trPr>
        <w:tc>
          <w:tcPr>
            <w:tcW w:w="11965" w:type="dxa"/>
            <w:tcBorders>
              <w:top w:val="nil"/>
              <w:left w:val="nil"/>
              <w:bottom w:val="nil"/>
              <w:right w:val="nil"/>
            </w:tcBorders>
            <w:shd w:val="clear" w:color="auto" w:fill="auto"/>
            <w:noWrap/>
            <w:vAlign w:val="center"/>
            <w:hideMark/>
          </w:tcPr>
          <w:p w:rsidR="0093643F" w:rsidRPr="00087EA7" w:rsidRDefault="00696836" w:rsidP="0093643F">
            <w:pPr>
              <w:jc w:val="both"/>
              <w:rPr>
                <w:rFonts w:ascii="Arial" w:hAnsi="Arial" w:cs="Arial"/>
                <w:noProof/>
                <w:sz w:val="22"/>
                <w:szCs w:val="22"/>
                <w:lang w:val="ru-RU"/>
              </w:rPr>
            </w:pPr>
            <w:r w:rsidRPr="00087EA7">
              <w:rPr>
                <w:rFonts w:ascii="Arial" w:hAnsi="Arial" w:cs="Arial"/>
                <w:noProof/>
                <w:sz w:val="22"/>
                <w:szCs w:val="22"/>
                <w:lang w:val="ru-RU"/>
              </w:rPr>
              <w:t xml:space="preserve">          </w:t>
            </w:r>
          </w:p>
          <w:p w:rsidR="00696836" w:rsidRPr="00087EA7" w:rsidRDefault="00696836" w:rsidP="00696836">
            <w:pPr>
              <w:jc w:val="both"/>
              <w:rPr>
                <w:rFonts w:ascii="Arial" w:hAnsi="Arial" w:cs="Arial"/>
                <w:noProof/>
                <w:sz w:val="22"/>
                <w:szCs w:val="22"/>
                <w:lang w:val="ru-RU"/>
              </w:rPr>
            </w:pPr>
            <w:r w:rsidRPr="00087EA7">
              <w:rPr>
                <w:rFonts w:ascii="Arial" w:hAnsi="Arial" w:cs="Arial"/>
                <w:noProof/>
                <w:sz w:val="22"/>
                <w:szCs w:val="22"/>
                <w:lang w:val="ru-RU"/>
              </w:rPr>
              <w:t xml:space="preserve">  </w:t>
            </w:r>
          </w:p>
          <w:p w:rsidR="00696836" w:rsidRPr="00087EA7" w:rsidRDefault="00696836" w:rsidP="00696836">
            <w:pPr>
              <w:jc w:val="both"/>
              <w:rPr>
                <w:rFonts w:ascii="Arial" w:hAnsi="Arial" w:cs="Arial"/>
                <w:noProof/>
                <w:sz w:val="22"/>
                <w:szCs w:val="22"/>
                <w:lang w:val="ru-RU"/>
              </w:rPr>
            </w:pPr>
          </w:p>
          <w:p w:rsidR="00252FAF" w:rsidRPr="00087EA7" w:rsidRDefault="00252FAF" w:rsidP="00696836">
            <w:pPr>
              <w:jc w:val="both"/>
              <w:rPr>
                <w:rFonts w:ascii="Arial" w:hAnsi="Arial" w:cs="Arial"/>
                <w:noProof/>
                <w:sz w:val="22"/>
                <w:szCs w:val="22"/>
                <w:lang w:val="ru-RU"/>
              </w:rPr>
            </w:pPr>
          </w:p>
          <w:p w:rsidR="002F36BF" w:rsidRPr="00087EA7" w:rsidRDefault="002F36BF" w:rsidP="006F7061">
            <w:pPr>
              <w:rPr>
                <w:rFonts w:ascii="Arial" w:hAnsi="Arial" w:cs="Arial"/>
                <w:sz w:val="20"/>
                <w:szCs w:val="20"/>
              </w:rPr>
            </w:pPr>
          </w:p>
        </w:tc>
        <w:tc>
          <w:tcPr>
            <w:tcW w:w="13500" w:type="dxa"/>
            <w:tcBorders>
              <w:top w:val="nil"/>
              <w:left w:val="nil"/>
              <w:bottom w:val="nil"/>
              <w:right w:val="nil"/>
            </w:tcBorders>
            <w:shd w:val="clear" w:color="auto" w:fill="auto"/>
            <w:vAlign w:val="center"/>
            <w:hideMark/>
          </w:tcPr>
          <w:p w:rsidR="002F36BF" w:rsidRPr="00087EA7" w:rsidRDefault="002F36BF" w:rsidP="0093643F">
            <w:pPr>
              <w:rPr>
                <w:rFonts w:ascii="Arial" w:hAnsi="Arial" w:cs="Arial"/>
                <w:b/>
                <w:bCs/>
                <w:sz w:val="20"/>
                <w:szCs w:val="20"/>
              </w:rPr>
            </w:pPr>
          </w:p>
        </w:tc>
        <w:tc>
          <w:tcPr>
            <w:tcW w:w="370" w:type="dxa"/>
            <w:tcBorders>
              <w:top w:val="nil"/>
              <w:left w:val="nil"/>
              <w:bottom w:val="nil"/>
              <w:right w:val="nil"/>
            </w:tcBorders>
            <w:shd w:val="clear" w:color="auto" w:fill="auto"/>
            <w:noWrap/>
            <w:vAlign w:val="center"/>
            <w:hideMark/>
          </w:tcPr>
          <w:p w:rsidR="002F36BF" w:rsidRPr="00087EA7" w:rsidRDefault="002F36BF" w:rsidP="002F36BF">
            <w:pPr>
              <w:rPr>
                <w:rFonts w:ascii="Arial" w:hAnsi="Arial" w:cs="Arial"/>
                <w:b/>
                <w:bCs/>
                <w:sz w:val="20"/>
                <w:szCs w:val="20"/>
              </w:rPr>
            </w:pPr>
          </w:p>
        </w:tc>
        <w:tc>
          <w:tcPr>
            <w:tcW w:w="370" w:type="dxa"/>
            <w:tcBorders>
              <w:top w:val="nil"/>
              <w:left w:val="nil"/>
              <w:bottom w:val="nil"/>
              <w:right w:val="nil"/>
            </w:tcBorders>
            <w:shd w:val="clear" w:color="auto" w:fill="auto"/>
            <w:noWrap/>
            <w:vAlign w:val="center"/>
            <w:hideMark/>
          </w:tcPr>
          <w:p w:rsidR="002F36BF" w:rsidRPr="00087EA7" w:rsidRDefault="002F36BF" w:rsidP="002F36BF">
            <w:pPr>
              <w:rPr>
                <w:rFonts w:ascii="Arial" w:hAnsi="Arial" w:cs="Arial"/>
                <w:b/>
                <w:bCs/>
                <w:sz w:val="20"/>
                <w:szCs w:val="20"/>
              </w:rPr>
            </w:pPr>
          </w:p>
        </w:tc>
        <w:tc>
          <w:tcPr>
            <w:tcW w:w="370" w:type="dxa"/>
            <w:tcBorders>
              <w:top w:val="nil"/>
              <w:left w:val="nil"/>
              <w:bottom w:val="nil"/>
              <w:right w:val="nil"/>
            </w:tcBorders>
            <w:shd w:val="clear" w:color="auto" w:fill="auto"/>
            <w:noWrap/>
            <w:vAlign w:val="center"/>
            <w:hideMark/>
          </w:tcPr>
          <w:p w:rsidR="002F36BF" w:rsidRPr="00087EA7" w:rsidRDefault="002F36BF" w:rsidP="002F36BF">
            <w:pPr>
              <w:rPr>
                <w:rFonts w:ascii="Arial" w:hAnsi="Arial" w:cs="Arial"/>
                <w:b/>
                <w:bCs/>
                <w:sz w:val="20"/>
                <w:szCs w:val="20"/>
              </w:rPr>
            </w:pPr>
          </w:p>
        </w:tc>
        <w:tc>
          <w:tcPr>
            <w:tcW w:w="347" w:type="dxa"/>
            <w:tcBorders>
              <w:top w:val="nil"/>
              <w:left w:val="nil"/>
              <w:bottom w:val="nil"/>
              <w:right w:val="nil"/>
            </w:tcBorders>
            <w:shd w:val="clear" w:color="auto" w:fill="auto"/>
            <w:noWrap/>
            <w:vAlign w:val="center"/>
            <w:hideMark/>
          </w:tcPr>
          <w:p w:rsidR="002F36BF" w:rsidRPr="00087EA7" w:rsidRDefault="002F36BF" w:rsidP="002F36BF">
            <w:pPr>
              <w:rPr>
                <w:rFonts w:ascii="Arial" w:hAnsi="Arial" w:cs="Arial"/>
                <w:b/>
                <w:bCs/>
                <w:sz w:val="20"/>
                <w:szCs w:val="20"/>
              </w:rPr>
            </w:pPr>
          </w:p>
        </w:tc>
        <w:tc>
          <w:tcPr>
            <w:tcW w:w="326" w:type="dxa"/>
            <w:tcBorders>
              <w:top w:val="nil"/>
              <w:left w:val="nil"/>
              <w:bottom w:val="nil"/>
              <w:right w:val="nil"/>
            </w:tcBorders>
            <w:shd w:val="clear" w:color="auto" w:fill="auto"/>
            <w:noWrap/>
            <w:vAlign w:val="center"/>
            <w:hideMark/>
          </w:tcPr>
          <w:p w:rsidR="002F36BF" w:rsidRPr="00087EA7" w:rsidRDefault="002F36BF" w:rsidP="002F36BF">
            <w:pPr>
              <w:rPr>
                <w:rFonts w:ascii="Arial" w:hAnsi="Arial" w:cs="Arial"/>
                <w:b/>
                <w:bCs/>
                <w:sz w:val="20"/>
                <w:szCs w:val="20"/>
              </w:rPr>
            </w:pPr>
          </w:p>
        </w:tc>
        <w:tc>
          <w:tcPr>
            <w:tcW w:w="326" w:type="dxa"/>
            <w:tcBorders>
              <w:top w:val="nil"/>
              <w:left w:val="nil"/>
              <w:bottom w:val="nil"/>
              <w:right w:val="nil"/>
            </w:tcBorders>
            <w:shd w:val="clear" w:color="auto" w:fill="auto"/>
            <w:noWrap/>
            <w:vAlign w:val="center"/>
            <w:hideMark/>
          </w:tcPr>
          <w:p w:rsidR="002F36BF" w:rsidRPr="00087EA7" w:rsidRDefault="002F36BF" w:rsidP="002F36BF">
            <w:pPr>
              <w:rPr>
                <w:rFonts w:ascii="Arial" w:hAnsi="Arial" w:cs="Arial"/>
                <w:b/>
                <w:bCs/>
                <w:sz w:val="20"/>
                <w:szCs w:val="20"/>
              </w:rPr>
            </w:pPr>
          </w:p>
        </w:tc>
        <w:tc>
          <w:tcPr>
            <w:tcW w:w="347" w:type="dxa"/>
            <w:tcBorders>
              <w:top w:val="nil"/>
              <w:left w:val="nil"/>
              <w:bottom w:val="nil"/>
              <w:right w:val="nil"/>
            </w:tcBorders>
            <w:shd w:val="clear" w:color="auto" w:fill="auto"/>
            <w:noWrap/>
            <w:vAlign w:val="center"/>
            <w:hideMark/>
          </w:tcPr>
          <w:p w:rsidR="002F36BF" w:rsidRPr="00087EA7" w:rsidRDefault="002F36BF" w:rsidP="002F36BF">
            <w:pPr>
              <w:rPr>
                <w:rFonts w:ascii="Arial" w:hAnsi="Arial" w:cs="Arial"/>
                <w:b/>
                <w:bCs/>
                <w:sz w:val="20"/>
                <w:szCs w:val="20"/>
              </w:rPr>
            </w:pPr>
          </w:p>
        </w:tc>
        <w:tc>
          <w:tcPr>
            <w:tcW w:w="326" w:type="dxa"/>
            <w:tcBorders>
              <w:top w:val="nil"/>
              <w:left w:val="nil"/>
              <w:bottom w:val="nil"/>
              <w:right w:val="nil"/>
            </w:tcBorders>
            <w:shd w:val="clear" w:color="auto" w:fill="auto"/>
            <w:noWrap/>
            <w:vAlign w:val="center"/>
            <w:hideMark/>
          </w:tcPr>
          <w:p w:rsidR="002F36BF" w:rsidRPr="00087EA7" w:rsidRDefault="002F36BF" w:rsidP="002F36BF">
            <w:pPr>
              <w:rPr>
                <w:rFonts w:ascii="Arial" w:hAnsi="Arial" w:cs="Arial"/>
                <w:b/>
                <w:bCs/>
                <w:sz w:val="20"/>
                <w:szCs w:val="20"/>
              </w:rPr>
            </w:pPr>
          </w:p>
        </w:tc>
        <w:tc>
          <w:tcPr>
            <w:tcW w:w="326" w:type="dxa"/>
            <w:tcBorders>
              <w:top w:val="nil"/>
              <w:left w:val="nil"/>
              <w:bottom w:val="nil"/>
              <w:right w:val="nil"/>
            </w:tcBorders>
            <w:shd w:val="clear" w:color="auto" w:fill="auto"/>
            <w:noWrap/>
            <w:vAlign w:val="center"/>
            <w:hideMark/>
          </w:tcPr>
          <w:p w:rsidR="002F36BF" w:rsidRPr="00087EA7" w:rsidRDefault="002F36BF" w:rsidP="002F36BF">
            <w:pPr>
              <w:rPr>
                <w:rFonts w:ascii="Arial" w:hAnsi="Arial" w:cs="Arial"/>
                <w:b/>
                <w:bCs/>
                <w:sz w:val="20"/>
                <w:szCs w:val="20"/>
              </w:rPr>
            </w:pPr>
          </w:p>
        </w:tc>
        <w:tc>
          <w:tcPr>
            <w:tcW w:w="1347" w:type="dxa"/>
            <w:tcBorders>
              <w:top w:val="nil"/>
              <w:left w:val="nil"/>
              <w:bottom w:val="nil"/>
              <w:right w:val="nil"/>
            </w:tcBorders>
            <w:shd w:val="clear" w:color="auto" w:fill="auto"/>
            <w:noWrap/>
            <w:vAlign w:val="center"/>
            <w:hideMark/>
          </w:tcPr>
          <w:p w:rsidR="002F36BF" w:rsidRPr="00087EA7" w:rsidRDefault="002F36BF" w:rsidP="002F36BF">
            <w:pPr>
              <w:jc w:val="right"/>
              <w:rPr>
                <w:rFonts w:ascii="Arial" w:hAnsi="Arial" w:cs="Arial"/>
                <w:b/>
                <w:bCs/>
                <w:sz w:val="20"/>
                <w:szCs w:val="20"/>
              </w:rPr>
            </w:pPr>
            <w:r w:rsidRPr="00087EA7">
              <w:rPr>
                <w:rFonts w:ascii="Arial" w:hAnsi="Arial" w:cs="Arial"/>
                <w:b/>
                <w:bCs/>
                <w:sz w:val="20"/>
                <w:szCs w:val="20"/>
              </w:rPr>
              <w:t>- Годишњи</w:t>
            </w:r>
          </w:p>
        </w:tc>
        <w:tc>
          <w:tcPr>
            <w:tcW w:w="904" w:type="dxa"/>
            <w:tcBorders>
              <w:top w:val="nil"/>
              <w:left w:val="nil"/>
              <w:bottom w:val="nil"/>
              <w:right w:val="nil"/>
            </w:tcBorders>
            <w:shd w:val="clear" w:color="auto" w:fill="auto"/>
            <w:noWrap/>
            <w:vAlign w:val="center"/>
            <w:hideMark/>
          </w:tcPr>
          <w:p w:rsidR="002F36BF" w:rsidRPr="00087EA7" w:rsidRDefault="002F36BF" w:rsidP="002F36BF">
            <w:pPr>
              <w:rPr>
                <w:rFonts w:ascii="Arial" w:hAnsi="Arial" w:cs="Arial"/>
                <w:b/>
                <w:bCs/>
                <w:sz w:val="20"/>
                <w:szCs w:val="20"/>
              </w:rPr>
            </w:pPr>
            <w:r w:rsidRPr="00087EA7">
              <w:rPr>
                <w:rFonts w:ascii="Arial" w:hAnsi="Arial" w:cs="Arial"/>
                <w:b/>
                <w:bCs/>
                <w:sz w:val="20"/>
                <w:szCs w:val="20"/>
              </w:rPr>
              <w:t>просек -</w:t>
            </w:r>
          </w:p>
        </w:tc>
        <w:tc>
          <w:tcPr>
            <w:tcW w:w="423" w:type="dxa"/>
            <w:tcBorders>
              <w:top w:val="nil"/>
              <w:left w:val="nil"/>
              <w:bottom w:val="nil"/>
              <w:right w:val="nil"/>
            </w:tcBorders>
            <w:shd w:val="clear" w:color="auto" w:fill="auto"/>
            <w:noWrap/>
            <w:vAlign w:val="bottom"/>
            <w:hideMark/>
          </w:tcPr>
          <w:p w:rsidR="002F36BF" w:rsidRPr="00087EA7" w:rsidRDefault="002F36BF" w:rsidP="002F36BF">
            <w:pPr>
              <w:rPr>
                <w:rFonts w:ascii="Arial" w:hAnsi="Arial" w:cs="Arial"/>
                <w:sz w:val="20"/>
                <w:szCs w:val="20"/>
              </w:rPr>
            </w:pPr>
          </w:p>
        </w:tc>
        <w:tc>
          <w:tcPr>
            <w:tcW w:w="433" w:type="dxa"/>
            <w:tcBorders>
              <w:top w:val="nil"/>
              <w:left w:val="nil"/>
              <w:bottom w:val="nil"/>
              <w:right w:val="nil"/>
            </w:tcBorders>
            <w:shd w:val="clear" w:color="auto" w:fill="auto"/>
            <w:noWrap/>
            <w:vAlign w:val="center"/>
            <w:hideMark/>
          </w:tcPr>
          <w:p w:rsidR="002F36BF" w:rsidRPr="00087EA7" w:rsidRDefault="002F36BF" w:rsidP="002F36BF">
            <w:pPr>
              <w:rPr>
                <w:rFonts w:ascii="Arial" w:hAnsi="Arial" w:cs="Arial"/>
                <w:sz w:val="20"/>
                <w:szCs w:val="20"/>
              </w:rPr>
            </w:pPr>
          </w:p>
        </w:tc>
      </w:tr>
    </w:tbl>
    <w:p w:rsidR="00252FAF" w:rsidRPr="00087EA7" w:rsidRDefault="00252FAF" w:rsidP="00252FAF">
      <w:pPr>
        <w:ind w:firstLine="720"/>
        <w:rPr>
          <w:rFonts w:ascii="Arial" w:hAnsi="Arial" w:cs="Arial"/>
          <w:b/>
          <w:noProof/>
          <w:sz w:val="22"/>
          <w:szCs w:val="22"/>
          <w:lang w:val="ru-RU"/>
        </w:rPr>
      </w:pPr>
      <w:r w:rsidRPr="00087EA7">
        <w:rPr>
          <w:rFonts w:ascii="Arial" w:hAnsi="Arial" w:cs="Arial"/>
          <w:b/>
          <w:noProof/>
          <w:sz w:val="22"/>
          <w:szCs w:val="22"/>
          <w:lang w:val="ru-RU"/>
        </w:rPr>
        <w:t>Б ). Приказ кретања запослених по секторима делатности у општини Богатић</w:t>
      </w:r>
      <w:r w:rsidR="0046075A" w:rsidRPr="00087EA7">
        <w:rPr>
          <w:rFonts w:ascii="Arial" w:hAnsi="Arial" w:cs="Arial"/>
          <w:b/>
          <w:noProof/>
          <w:sz w:val="22"/>
          <w:szCs w:val="22"/>
          <w:lang w:val="ru-RU"/>
        </w:rPr>
        <w:t>, према општини рада</w:t>
      </w:r>
      <w:r w:rsidRPr="00087EA7">
        <w:rPr>
          <w:rFonts w:ascii="Arial" w:hAnsi="Arial" w:cs="Arial"/>
          <w:b/>
          <w:noProof/>
          <w:sz w:val="22"/>
          <w:szCs w:val="22"/>
          <w:lang w:val="ru-RU"/>
        </w:rPr>
        <w:t>:</w:t>
      </w:r>
    </w:p>
    <w:p w:rsidR="002F36BF" w:rsidRPr="00087EA7" w:rsidRDefault="002F36BF" w:rsidP="00E272D9">
      <w:pPr>
        <w:ind w:firstLine="720"/>
        <w:rPr>
          <w:rFonts w:ascii="Arial" w:hAnsi="Arial" w:cs="Arial"/>
          <w:noProof/>
          <w:sz w:val="20"/>
          <w:szCs w:val="20"/>
          <w:lang w:val="ru-RU"/>
        </w:rPr>
      </w:pPr>
    </w:p>
    <w:tbl>
      <w:tblPr>
        <w:tblStyle w:val="TableNormal1"/>
        <w:tblW w:w="0" w:type="auto"/>
        <w:tblInd w:w="1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54"/>
        <w:gridCol w:w="3198"/>
        <w:gridCol w:w="1883"/>
      </w:tblGrid>
      <w:tr w:rsidR="00B95141" w:rsidRPr="00087EA7" w:rsidTr="00426E50">
        <w:trPr>
          <w:trHeight w:val="1067"/>
        </w:trPr>
        <w:tc>
          <w:tcPr>
            <w:tcW w:w="5552" w:type="dxa"/>
            <w:gridSpan w:val="2"/>
            <w:shd w:val="clear" w:color="auto" w:fill="E2E3E4"/>
          </w:tcPr>
          <w:p w:rsidR="00B95141" w:rsidRPr="00087EA7" w:rsidRDefault="00B95141" w:rsidP="00426E50">
            <w:pPr>
              <w:rPr>
                <w:rFonts w:ascii="Arial" w:eastAsia="Times New Roman" w:hAnsi="Arial" w:cs="Arial"/>
                <w:sz w:val="20"/>
                <w:szCs w:val="20"/>
              </w:rPr>
            </w:pPr>
          </w:p>
          <w:p w:rsidR="00B95141" w:rsidRPr="00087EA7" w:rsidRDefault="00B95141" w:rsidP="00426E50">
            <w:pPr>
              <w:spacing w:before="5"/>
              <w:rPr>
                <w:rFonts w:ascii="Arial" w:eastAsia="Times New Roman" w:hAnsi="Arial" w:cs="Arial"/>
                <w:sz w:val="20"/>
                <w:szCs w:val="20"/>
              </w:rPr>
            </w:pPr>
          </w:p>
          <w:p w:rsidR="00B95141" w:rsidRPr="00087EA7" w:rsidRDefault="00B95141" w:rsidP="00426E50">
            <w:pPr>
              <w:ind w:left="2303" w:right="2293"/>
              <w:jc w:val="center"/>
              <w:rPr>
                <w:rFonts w:ascii="Arial" w:eastAsia="Times New Roman" w:hAnsi="Arial" w:cs="Arial"/>
                <w:b/>
                <w:i/>
                <w:sz w:val="20"/>
                <w:szCs w:val="20"/>
              </w:rPr>
            </w:pPr>
            <w:r w:rsidRPr="00087EA7">
              <w:rPr>
                <w:rFonts w:ascii="Arial" w:eastAsia="Times New Roman" w:hAnsi="Arial" w:cs="Arial"/>
                <w:b/>
                <w:i/>
                <w:sz w:val="20"/>
                <w:szCs w:val="20"/>
              </w:rPr>
              <w:t>Позиција</w:t>
            </w:r>
          </w:p>
        </w:tc>
        <w:tc>
          <w:tcPr>
            <w:tcW w:w="1883" w:type="dxa"/>
            <w:shd w:val="clear" w:color="auto" w:fill="E2E3E4"/>
          </w:tcPr>
          <w:p w:rsidR="00B95141" w:rsidRPr="00087EA7" w:rsidRDefault="00B95141" w:rsidP="00426E50">
            <w:pPr>
              <w:spacing w:before="6"/>
              <w:rPr>
                <w:rFonts w:ascii="Arial" w:eastAsia="Times New Roman" w:hAnsi="Arial" w:cs="Arial"/>
                <w:sz w:val="20"/>
                <w:szCs w:val="20"/>
              </w:rPr>
            </w:pPr>
          </w:p>
          <w:p w:rsidR="00B95141" w:rsidRPr="00087EA7" w:rsidRDefault="00B95141" w:rsidP="00426E50">
            <w:pPr>
              <w:spacing w:line="249" w:lineRule="auto"/>
              <w:ind w:right="498"/>
              <w:rPr>
                <w:rFonts w:ascii="Arial" w:eastAsia="Times New Roman" w:hAnsi="Arial" w:cs="Arial"/>
                <w:b/>
                <w:i/>
                <w:sz w:val="20"/>
                <w:szCs w:val="20"/>
              </w:rPr>
            </w:pPr>
            <w:r w:rsidRPr="00087EA7">
              <w:rPr>
                <w:rFonts w:ascii="Arial" w:eastAsia="Times New Roman" w:hAnsi="Arial" w:cs="Arial"/>
                <w:b/>
                <w:i/>
                <w:sz w:val="20"/>
                <w:szCs w:val="20"/>
              </w:rPr>
              <w:t>Општина Богатић</w:t>
            </w:r>
          </w:p>
        </w:tc>
      </w:tr>
      <w:tr w:rsidR="00B95141" w:rsidRPr="00087EA7" w:rsidTr="00426E50">
        <w:trPr>
          <w:trHeight w:val="803"/>
        </w:trPr>
        <w:tc>
          <w:tcPr>
            <w:tcW w:w="2354" w:type="dxa"/>
            <w:vMerge w:val="restart"/>
            <w:shd w:val="clear" w:color="auto" w:fill="F1F2F2"/>
          </w:tcPr>
          <w:p w:rsidR="00B95141" w:rsidRPr="00087EA7" w:rsidRDefault="00B95141" w:rsidP="00426E50">
            <w:pPr>
              <w:rPr>
                <w:rFonts w:ascii="Arial" w:eastAsia="Times New Roman" w:hAnsi="Arial" w:cs="Arial"/>
                <w:sz w:val="20"/>
                <w:szCs w:val="20"/>
              </w:rPr>
            </w:pPr>
          </w:p>
          <w:p w:rsidR="00B95141" w:rsidRPr="00087EA7" w:rsidRDefault="00B95141" w:rsidP="00426E50">
            <w:pPr>
              <w:rPr>
                <w:rFonts w:ascii="Arial" w:eastAsia="Times New Roman" w:hAnsi="Arial" w:cs="Arial"/>
                <w:sz w:val="20"/>
                <w:szCs w:val="20"/>
              </w:rPr>
            </w:pPr>
          </w:p>
          <w:p w:rsidR="00B95141" w:rsidRPr="00087EA7" w:rsidRDefault="00B95141" w:rsidP="00426E50">
            <w:pPr>
              <w:rPr>
                <w:rFonts w:ascii="Arial" w:eastAsia="Times New Roman" w:hAnsi="Arial" w:cs="Arial"/>
                <w:sz w:val="20"/>
                <w:szCs w:val="20"/>
              </w:rPr>
            </w:pPr>
          </w:p>
          <w:p w:rsidR="00B95141" w:rsidRPr="00087EA7" w:rsidRDefault="00B95141" w:rsidP="00426E50">
            <w:pPr>
              <w:rPr>
                <w:rFonts w:ascii="Arial" w:eastAsia="Times New Roman" w:hAnsi="Arial" w:cs="Arial"/>
                <w:sz w:val="20"/>
                <w:szCs w:val="20"/>
              </w:rPr>
            </w:pPr>
          </w:p>
          <w:p w:rsidR="00B95141" w:rsidRPr="00087EA7" w:rsidRDefault="00B95141" w:rsidP="00426E50">
            <w:pPr>
              <w:rPr>
                <w:rFonts w:ascii="Arial" w:eastAsia="Times New Roman" w:hAnsi="Arial" w:cs="Arial"/>
                <w:sz w:val="20"/>
                <w:szCs w:val="20"/>
              </w:rPr>
            </w:pPr>
          </w:p>
          <w:p w:rsidR="00B95141" w:rsidRPr="00087EA7" w:rsidRDefault="00B95141" w:rsidP="00426E50">
            <w:pPr>
              <w:rPr>
                <w:rFonts w:ascii="Arial" w:eastAsia="Times New Roman" w:hAnsi="Arial" w:cs="Arial"/>
                <w:sz w:val="20"/>
                <w:szCs w:val="20"/>
              </w:rPr>
            </w:pPr>
          </w:p>
          <w:p w:rsidR="00B95141" w:rsidRPr="00087EA7" w:rsidRDefault="00B95141" w:rsidP="00426E50">
            <w:pPr>
              <w:rPr>
                <w:rFonts w:ascii="Arial" w:eastAsia="Times New Roman" w:hAnsi="Arial" w:cs="Arial"/>
                <w:sz w:val="20"/>
                <w:szCs w:val="20"/>
              </w:rPr>
            </w:pPr>
          </w:p>
          <w:p w:rsidR="00B95141" w:rsidRPr="00087EA7" w:rsidRDefault="00B95141" w:rsidP="00426E50">
            <w:pPr>
              <w:rPr>
                <w:rFonts w:ascii="Arial" w:eastAsia="Times New Roman" w:hAnsi="Arial" w:cs="Arial"/>
                <w:sz w:val="20"/>
                <w:szCs w:val="20"/>
              </w:rPr>
            </w:pPr>
          </w:p>
          <w:p w:rsidR="00B95141" w:rsidRPr="00087EA7" w:rsidRDefault="00B95141" w:rsidP="00426E50">
            <w:pPr>
              <w:rPr>
                <w:rFonts w:ascii="Arial" w:eastAsia="Times New Roman" w:hAnsi="Arial" w:cs="Arial"/>
                <w:sz w:val="20"/>
                <w:szCs w:val="20"/>
              </w:rPr>
            </w:pPr>
          </w:p>
          <w:p w:rsidR="00B95141" w:rsidRPr="00087EA7" w:rsidRDefault="00B95141" w:rsidP="00426E50">
            <w:pPr>
              <w:rPr>
                <w:rFonts w:ascii="Arial" w:eastAsia="Times New Roman" w:hAnsi="Arial" w:cs="Arial"/>
                <w:sz w:val="20"/>
                <w:szCs w:val="20"/>
              </w:rPr>
            </w:pPr>
          </w:p>
          <w:p w:rsidR="00B95141" w:rsidRPr="00087EA7" w:rsidRDefault="00B95141" w:rsidP="00426E50">
            <w:pPr>
              <w:rPr>
                <w:rFonts w:ascii="Arial" w:eastAsia="Times New Roman" w:hAnsi="Arial" w:cs="Arial"/>
                <w:sz w:val="20"/>
                <w:szCs w:val="20"/>
              </w:rPr>
            </w:pPr>
          </w:p>
          <w:p w:rsidR="00B95141" w:rsidRPr="00087EA7" w:rsidRDefault="00B95141" w:rsidP="00426E50">
            <w:pPr>
              <w:spacing w:before="1"/>
              <w:rPr>
                <w:rFonts w:ascii="Arial" w:eastAsia="Times New Roman" w:hAnsi="Arial" w:cs="Arial"/>
                <w:sz w:val="20"/>
                <w:szCs w:val="20"/>
              </w:rPr>
            </w:pPr>
          </w:p>
          <w:p w:rsidR="00B95141" w:rsidRPr="00087EA7" w:rsidRDefault="00B95141" w:rsidP="00426E50">
            <w:pPr>
              <w:spacing w:line="249" w:lineRule="auto"/>
              <w:ind w:left="151" w:right="139"/>
              <w:jc w:val="center"/>
              <w:rPr>
                <w:rFonts w:ascii="Arial" w:eastAsia="Times New Roman" w:hAnsi="Arial" w:cs="Arial"/>
                <w:b/>
                <w:i/>
                <w:sz w:val="20"/>
                <w:szCs w:val="20"/>
              </w:rPr>
            </w:pPr>
            <w:r w:rsidRPr="00087EA7">
              <w:rPr>
                <w:rFonts w:ascii="Arial" w:eastAsia="Times New Roman" w:hAnsi="Arial" w:cs="Arial"/>
                <w:b/>
                <w:i/>
                <w:sz w:val="20"/>
                <w:szCs w:val="20"/>
              </w:rPr>
              <w:t xml:space="preserve">Запослени у правним лицима, лица која самостално </w:t>
            </w:r>
            <w:r w:rsidRPr="00087EA7">
              <w:rPr>
                <w:rFonts w:ascii="Arial" w:eastAsia="Times New Roman" w:hAnsi="Arial" w:cs="Arial"/>
                <w:b/>
                <w:i/>
                <w:sz w:val="20"/>
                <w:szCs w:val="20"/>
              </w:rPr>
              <w:lastRenderedPageBreak/>
              <w:t>обављају делатност, предузетници и запослени код њих</w:t>
            </w:r>
          </w:p>
          <w:p w:rsidR="00B95141" w:rsidRPr="00087EA7" w:rsidRDefault="00B95141" w:rsidP="00426E50">
            <w:pPr>
              <w:spacing w:line="249" w:lineRule="auto"/>
              <w:ind w:left="151" w:right="139"/>
              <w:jc w:val="center"/>
              <w:rPr>
                <w:rFonts w:ascii="Arial" w:eastAsia="Times New Roman" w:hAnsi="Arial" w:cs="Arial"/>
                <w:b/>
                <w:i/>
                <w:sz w:val="20"/>
                <w:szCs w:val="20"/>
              </w:rPr>
            </w:pPr>
          </w:p>
        </w:tc>
        <w:tc>
          <w:tcPr>
            <w:tcW w:w="3198" w:type="dxa"/>
            <w:shd w:val="clear" w:color="auto" w:fill="F1F2F2"/>
          </w:tcPr>
          <w:p w:rsidR="00B95141" w:rsidRPr="00087EA7" w:rsidRDefault="00B95141" w:rsidP="00426E50">
            <w:pPr>
              <w:spacing w:before="138" w:line="249" w:lineRule="auto"/>
              <w:ind w:left="108"/>
              <w:rPr>
                <w:rFonts w:ascii="Arial" w:eastAsia="Times New Roman" w:hAnsi="Arial" w:cs="Arial"/>
                <w:b/>
                <w:i/>
                <w:sz w:val="20"/>
                <w:szCs w:val="20"/>
              </w:rPr>
            </w:pPr>
            <w:r w:rsidRPr="00087EA7">
              <w:rPr>
                <w:rFonts w:ascii="Arial" w:eastAsia="Times New Roman" w:hAnsi="Arial" w:cs="Arial"/>
                <w:b/>
                <w:i/>
                <w:sz w:val="20"/>
                <w:szCs w:val="20"/>
              </w:rPr>
              <w:lastRenderedPageBreak/>
              <w:t>Структура запослених - по секторима делатности:</w:t>
            </w:r>
          </w:p>
        </w:tc>
        <w:tc>
          <w:tcPr>
            <w:tcW w:w="1883" w:type="dxa"/>
            <w:shd w:val="clear" w:color="auto" w:fill="F1F2F2"/>
          </w:tcPr>
          <w:p w:rsidR="00B95141" w:rsidRPr="00087EA7" w:rsidRDefault="00B95141" w:rsidP="00426E50">
            <w:pPr>
              <w:spacing w:before="6"/>
              <w:rPr>
                <w:rFonts w:ascii="Arial" w:eastAsia="Times New Roman" w:hAnsi="Arial" w:cs="Arial"/>
                <w:sz w:val="20"/>
                <w:szCs w:val="20"/>
              </w:rPr>
            </w:pPr>
          </w:p>
          <w:p w:rsidR="00B95141" w:rsidRPr="00087EA7" w:rsidRDefault="00B95141" w:rsidP="00426E50">
            <w:pPr>
              <w:ind w:left="619" w:right="608"/>
              <w:jc w:val="center"/>
              <w:rPr>
                <w:rFonts w:ascii="Arial" w:eastAsia="Times New Roman" w:hAnsi="Arial" w:cs="Arial"/>
                <w:b/>
                <w:i/>
                <w:sz w:val="20"/>
                <w:szCs w:val="20"/>
              </w:rPr>
            </w:pPr>
            <w:r w:rsidRPr="00087EA7">
              <w:rPr>
                <w:rFonts w:ascii="Arial" w:eastAsia="Times New Roman" w:hAnsi="Arial" w:cs="Arial"/>
                <w:b/>
                <w:i/>
                <w:sz w:val="20"/>
                <w:szCs w:val="20"/>
              </w:rPr>
              <w:t>3 666</w:t>
            </w:r>
          </w:p>
        </w:tc>
      </w:tr>
      <w:tr w:rsidR="00B95141" w:rsidRPr="00087EA7" w:rsidTr="00426E50">
        <w:trPr>
          <w:trHeight w:val="542"/>
        </w:trPr>
        <w:tc>
          <w:tcPr>
            <w:tcW w:w="2354" w:type="dxa"/>
            <w:vMerge/>
            <w:tcBorders>
              <w:top w:val="nil"/>
            </w:tcBorders>
            <w:shd w:val="clear" w:color="auto" w:fill="F1F2F2"/>
          </w:tcPr>
          <w:p w:rsidR="00B95141" w:rsidRPr="00087EA7" w:rsidRDefault="00B95141" w:rsidP="00426E50">
            <w:pPr>
              <w:rPr>
                <w:rFonts w:ascii="Arial" w:eastAsia="Times New Roman" w:hAnsi="Arial" w:cs="Arial"/>
                <w:sz w:val="20"/>
                <w:szCs w:val="20"/>
              </w:rPr>
            </w:pPr>
          </w:p>
        </w:tc>
        <w:tc>
          <w:tcPr>
            <w:tcW w:w="3198" w:type="dxa"/>
            <w:shd w:val="clear" w:color="auto" w:fill="F1F2F2"/>
          </w:tcPr>
          <w:p w:rsidR="00B95141" w:rsidRPr="00087EA7" w:rsidRDefault="00B95141" w:rsidP="00426E50">
            <w:pPr>
              <w:spacing w:before="4" w:line="264" w:lineRule="exact"/>
              <w:ind w:left="108"/>
              <w:rPr>
                <w:rFonts w:ascii="Arial" w:eastAsia="Times New Roman" w:hAnsi="Arial" w:cs="Arial"/>
                <w:sz w:val="20"/>
                <w:szCs w:val="20"/>
              </w:rPr>
            </w:pPr>
            <w:r w:rsidRPr="00087EA7">
              <w:rPr>
                <w:rFonts w:ascii="Arial" w:eastAsia="Times New Roman" w:hAnsi="Arial" w:cs="Arial"/>
                <w:sz w:val="20"/>
                <w:szCs w:val="20"/>
              </w:rPr>
              <w:t>Пољопривреда, шумарство и рибарство</w:t>
            </w:r>
          </w:p>
        </w:tc>
        <w:tc>
          <w:tcPr>
            <w:tcW w:w="1883" w:type="dxa"/>
            <w:shd w:val="clear" w:color="auto" w:fill="F1F2F2"/>
          </w:tcPr>
          <w:p w:rsidR="00B95141" w:rsidRPr="00087EA7" w:rsidRDefault="00B95141" w:rsidP="00426E50">
            <w:pPr>
              <w:spacing w:before="9"/>
              <w:rPr>
                <w:rFonts w:ascii="Arial" w:eastAsia="Times New Roman" w:hAnsi="Arial" w:cs="Arial"/>
                <w:sz w:val="20"/>
                <w:szCs w:val="20"/>
              </w:rPr>
            </w:pPr>
          </w:p>
          <w:p w:rsidR="00B95141" w:rsidRPr="00087EA7" w:rsidRDefault="00B95141" w:rsidP="00426E50">
            <w:pPr>
              <w:spacing w:line="249" w:lineRule="exact"/>
              <w:ind w:left="619" w:right="608"/>
              <w:jc w:val="center"/>
              <w:rPr>
                <w:rFonts w:ascii="Arial" w:eastAsia="Times New Roman" w:hAnsi="Arial" w:cs="Arial"/>
                <w:i/>
                <w:sz w:val="20"/>
                <w:szCs w:val="20"/>
              </w:rPr>
            </w:pPr>
            <w:r w:rsidRPr="00087EA7">
              <w:rPr>
                <w:rFonts w:ascii="Arial" w:eastAsia="Times New Roman" w:hAnsi="Arial" w:cs="Arial"/>
                <w:i/>
                <w:sz w:val="20"/>
                <w:szCs w:val="20"/>
              </w:rPr>
              <w:t>35</w:t>
            </w:r>
          </w:p>
        </w:tc>
      </w:tr>
      <w:tr w:rsidR="00B95141" w:rsidRPr="00087EA7" w:rsidTr="00426E50">
        <w:trPr>
          <w:trHeight w:val="278"/>
        </w:trPr>
        <w:tc>
          <w:tcPr>
            <w:tcW w:w="2354" w:type="dxa"/>
            <w:vMerge/>
            <w:tcBorders>
              <w:top w:val="nil"/>
            </w:tcBorders>
            <w:shd w:val="clear" w:color="auto" w:fill="F1F2F2"/>
          </w:tcPr>
          <w:p w:rsidR="00B95141" w:rsidRPr="00087EA7" w:rsidRDefault="00B95141" w:rsidP="00426E50">
            <w:pPr>
              <w:rPr>
                <w:rFonts w:ascii="Arial" w:eastAsia="Times New Roman" w:hAnsi="Arial" w:cs="Arial"/>
                <w:sz w:val="20"/>
                <w:szCs w:val="20"/>
              </w:rPr>
            </w:pPr>
          </w:p>
        </w:tc>
        <w:tc>
          <w:tcPr>
            <w:tcW w:w="3198" w:type="dxa"/>
            <w:shd w:val="clear" w:color="auto" w:fill="F1F2F2"/>
          </w:tcPr>
          <w:p w:rsidR="00B95141" w:rsidRPr="00087EA7" w:rsidRDefault="00B95141" w:rsidP="00426E50">
            <w:pPr>
              <w:spacing w:before="10" w:line="249" w:lineRule="exact"/>
              <w:ind w:left="108"/>
              <w:rPr>
                <w:rFonts w:ascii="Arial" w:eastAsia="Times New Roman" w:hAnsi="Arial" w:cs="Arial"/>
                <w:sz w:val="20"/>
                <w:szCs w:val="20"/>
              </w:rPr>
            </w:pPr>
            <w:r w:rsidRPr="00087EA7">
              <w:rPr>
                <w:rFonts w:ascii="Arial" w:eastAsia="Times New Roman" w:hAnsi="Arial" w:cs="Arial"/>
                <w:sz w:val="20"/>
                <w:szCs w:val="20"/>
              </w:rPr>
              <w:t>Рударство</w:t>
            </w:r>
          </w:p>
        </w:tc>
        <w:tc>
          <w:tcPr>
            <w:tcW w:w="1883" w:type="dxa"/>
            <w:shd w:val="clear" w:color="auto" w:fill="F1F2F2"/>
          </w:tcPr>
          <w:p w:rsidR="00B95141" w:rsidRPr="00087EA7" w:rsidRDefault="00B95141" w:rsidP="00426E50">
            <w:pPr>
              <w:spacing w:before="10" w:line="249" w:lineRule="exact"/>
              <w:ind w:left="619" w:right="608"/>
              <w:jc w:val="center"/>
              <w:rPr>
                <w:rFonts w:ascii="Arial" w:eastAsia="Times New Roman" w:hAnsi="Arial" w:cs="Arial"/>
                <w:i/>
                <w:sz w:val="20"/>
                <w:szCs w:val="20"/>
              </w:rPr>
            </w:pPr>
            <w:r w:rsidRPr="00087EA7">
              <w:rPr>
                <w:rFonts w:ascii="Arial" w:eastAsia="Times New Roman" w:hAnsi="Arial" w:cs="Arial"/>
                <w:i/>
                <w:sz w:val="20"/>
                <w:szCs w:val="20"/>
              </w:rPr>
              <w:t>79</w:t>
            </w:r>
          </w:p>
        </w:tc>
      </w:tr>
      <w:tr w:rsidR="00B95141" w:rsidRPr="00087EA7" w:rsidTr="00426E50">
        <w:trPr>
          <w:trHeight w:val="278"/>
        </w:trPr>
        <w:tc>
          <w:tcPr>
            <w:tcW w:w="2354" w:type="dxa"/>
            <w:vMerge/>
            <w:tcBorders>
              <w:top w:val="nil"/>
            </w:tcBorders>
            <w:shd w:val="clear" w:color="auto" w:fill="F1F2F2"/>
          </w:tcPr>
          <w:p w:rsidR="00B95141" w:rsidRPr="00087EA7" w:rsidRDefault="00B95141" w:rsidP="00426E50">
            <w:pPr>
              <w:rPr>
                <w:rFonts w:ascii="Arial" w:eastAsia="Times New Roman" w:hAnsi="Arial" w:cs="Arial"/>
                <w:sz w:val="20"/>
                <w:szCs w:val="20"/>
              </w:rPr>
            </w:pPr>
          </w:p>
        </w:tc>
        <w:tc>
          <w:tcPr>
            <w:tcW w:w="3198" w:type="dxa"/>
            <w:shd w:val="clear" w:color="auto" w:fill="F1F2F2"/>
          </w:tcPr>
          <w:p w:rsidR="00B95141" w:rsidRPr="00087EA7" w:rsidRDefault="00B95141" w:rsidP="00426E50">
            <w:pPr>
              <w:spacing w:before="10" w:line="249" w:lineRule="exact"/>
              <w:ind w:left="108"/>
              <w:rPr>
                <w:rFonts w:ascii="Arial" w:eastAsia="Times New Roman" w:hAnsi="Arial" w:cs="Arial"/>
                <w:sz w:val="20"/>
                <w:szCs w:val="20"/>
              </w:rPr>
            </w:pPr>
            <w:r w:rsidRPr="00087EA7">
              <w:rPr>
                <w:rFonts w:ascii="Arial" w:eastAsia="Times New Roman" w:hAnsi="Arial" w:cs="Arial"/>
                <w:sz w:val="20"/>
                <w:szCs w:val="20"/>
              </w:rPr>
              <w:t>Прерађивачка индустрија</w:t>
            </w:r>
          </w:p>
        </w:tc>
        <w:tc>
          <w:tcPr>
            <w:tcW w:w="1883" w:type="dxa"/>
            <w:shd w:val="clear" w:color="auto" w:fill="F1F2F2"/>
          </w:tcPr>
          <w:p w:rsidR="00B95141" w:rsidRPr="00087EA7" w:rsidRDefault="00B95141" w:rsidP="00426E50">
            <w:pPr>
              <w:spacing w:before="10" w:line="249" w:lineRule="exact"/>
              <w:ind w:left="619" w:right="608"/>
              <w:jc w:val="center"/>
              <w:rPr>
                <w:rFonts w:ascii="Arial" w:eastAsia="Times New Roman" w:hAnsi="Arial" w:cs="Arial"/>
                <w:b/>
                <w:i/>
                <w:sz w:val="20"/>
                <w:szCs w:val="20"/>
              </w:rPr>
            </w:pPr>
            <w:r w:rsidRPr="00087EA7">
              <w:rPr>
                <w:rFonts w:ascii="Arial" w:eastAsia="Times New Roman" w:hAnsi="Arial" w:cs="Arial"/>
                <w:b/>
                <w:i/>
                <w:sz w:val="20"/>
                <w:szCs w:val="20"/>
              </w:rPr>
              <w:t>603</w:t>
            </w:r>
          </w:p>
        </w:tc>
      </w:tr>
      <w:tr w:rsidR="00B95141" w:rsidRPr="00087EA7" w:rsidTr="00426E50">
        <w:trPr>
          <w:trHeight w:val="542"/>
        </w:trPr>
        <w:tc>
          <w:tcPr>
            <w:tcW w:w="2354" w:type="dxa"/>
            <w:vMerge/>
            <w:tcBorders>
              <w:top w:val="nil"/>
            </w:tcBorders>
            <w:shd w:val="clear" w:color="auto" w:fill="F1F2F2"/>
          </w:tcPr>
          <w:p w:rsidR="00B95141" w:rsidRPr="00087EA7" w:rsidRDefault="00B95141" w:rsidP="00426E50">
            <w:pPr>
              <w:rPr>
                <w:rFonts w:ascii="Arial" w:eastAsia="Times New Roman" w:hAnsi="Arial" w:cs="Arial"/>
                <w:sz w:val="20"/>
                <w:szCs w:val="20"/>
              </w:rPr>
            </w:pPr>
          </w:p>
        </w:tc>
        <w:tc>
          <w:tcPr>
            <w:tcW w:w="3198" w:type="dxa"/>
            <w:shd w:val="clear" w:color="auto" w:fill="F1F2F2"/>
          </w:tcPr>
          <w:p w:rsidR="00B95141" w:rsidRPr="00087EA7" w:rsidRDefault="00B95141" w:rsidP="00426E50">
            <w:pPr>
              <w:spacing w:before="4" w:line="264" w:lineRule="exact"/>
              <w:ind w:left="108"/>
              <w:rPr>
                <w:rFonts w:ascii="Arial" w:eastAsia="Times New Roman" w:hAnsi="Arial" w:cs="Arial"/>
                <w:sz w:val="20"/>
                <w:szCs w:val="20"/>
              </w:rPr>
            </w:pPr>
            <w:r w:rsidRPr="00087EA7">
              <w:rPr>
                <w:rFonts w:ascii="Arial" w:eastAsia="Times New Roman" w:hAnsi="Arial" w:cs="Arial"/>
                <w:sz w:val="20"/>
                <w:szCs w:val="20"/>
              </w:rPr>
              <w:t>Снабдевање електричном енергијом, гасом и паром и климатизација</w:t>
            </w:r>
          </w:p>
        </w:tc>
        <w:tc>
          <w:tcPr>
            <w:tcW w:w="1883" w:type="dxa"/>
            <w:shd w:val="clear" w:color="auto" w:fill="F1F2F2"/>
          </w:tcPr>
          <w:p w:rsidR="00B95141" w:rsidRPr="00087EA7" w:rsidRDefault="00B95141" w:rsidP="00426E50">
            <w:pPr>
              <w:spacing w:before="142"/>
              <w:ind w:left="619" w:right="608"/>
              <w:jc w:val="center"/>
              <w:rPr>
                <w:rFonts w:ascii="Arial" w:eastAsia="Times New Roman" w:hAnsi="Arial" w:cs="Arial"/>
                <w:i/>
                <w:sz w:val="20"/>
                <w:szCs w:val="20"/>
              </w:rPr>
            </w:pPr>
            <w:r w:rsidRPr="00087EA7">
              <w:rPr>
                <w:rFonts w:ascii="Arial" w:eastAsia="Times New Roman" w:hAnsi="Arial" w:cs="Arial"/>
                <w:i/>
                <w:sz w:val="20"/>
                <w:szCs w:val="20"/>
              </w:rPr>
              <w:t>39</w:t>
            </w:r>
          </w:p>
        </w:tc>
      </w:tr>
      <w:tr w:rsidR="00B95141" w:rsidRPr="00087EA7" w:rsidTr="00426E50">
        <w:trPr>
          <w:trHeight w:val="542"/>
        </w:trPr>
        <w:tc>
          <w:tcPr>
            <w:tcW w:w="2354" w:type="dxa"/>
            <w:vMerge/>
            <w:tcBorders>
              <w:top w:val="nil"/>
            </w:tcBorders>
            <w:shd w:val="clear" w:color="auto" w:fill="F1F2F2"/>
          </w:tcPr>
          <w:p w:rsidR="00B95141" w:rsidRPr="00087EA7" w:rsidRDefault="00B95141" w:rsidP="00426E50">
            <w:pPr>
              <w:rPr>
                <w:rFonts w:ascii="Arial" w:eastAsia="Times New Roman" w:hAnsi="Arial" w:cs="Arial"/>
                <w:sz w:val="20"/>
                <w:szCs w:val="20"/>
              </w:rPr>
            </w:pPr>
          </w:p>
        </w:tc>
        <w:tc>
          <w:tcPr>
            <w:tcW w:w="3198" w:type="dxa"/>
            <w:shd w:val="clear" w:color="auto" w:fill="F1F2F2"/>
          </w:tcPr>
          <w:p w:rsidR="00B95141" w:rsidRPr="00087EA7" w:rsidRDefault="00B95141" w:rsidP="00426E50">
            <w:pPr>
              <w:spacing w:before="4" w:line="264" w:lineRule="exact"/>
              <w:ind w:left="108" w:right="101"/>
              <w:rPr>
                <w:rFonts w:ascii="Arial" w:eastAsia="Times New Roman" w:hAnsi="Arial" w:cs="Arial"/>
                <w:sz w:val="20"/>
                <w:szCs w:val="20"/>
              </w:rPr>
            </w:pPr>
            <w:r w:rsidRPr="00087EA7">
              <w:rPr>
                <w:rFonts w:ascii="Arial" w:eastAsia="Times New Roman" w:hAnsi="Arial" w:cs="Arial"/>
                <w:sz w:val="20"/>
                <w:szCs w:val="20"/>
              </w:rPr>
              <w:t>Снабдевање водом и управљање отпадним водама</w:t>
            </w:r>
          </w:p>
        </w:tc>
        <w:tc>
          <w:tcPr>
            <w:tcW w:w="1883" w:type="dxa"/>
            <w:shd w:val="clear" w:color="auto" w:fill="F1F2F2"/>
          </w:tcPr>
          <w:p w:rsidR="00B95141" w:rsidRPr="00087EA7" w:rsidRDefault="00B95141" w:rsidP="00426E50">
            <w:pPr>
              <w:spacing w:before="9"/>
              <w:rPr>
                <w:rFonts w:ascii="Arial" w:eastAsia="Times New Roman" w:hAnsi="Arial" w:cs="Arial"/>
                <w:sz w:val="20"/>
                <w:szCs w:val="20"/>
              </w:rPr>
            </w:pPr>
          </w:p>
          <w:p w:rsidR="00B95141" w:rsidRPr="00087EA7" w:rsidRDefault="00B95141" w:rsidP="00426E50">
            <w:pPr>
              <w:spacing w:before="1" w:line="249" w:lineRule="exact"/>
              <w:ind w:left="619" w:right="608"/>
              <w:jc w:val="center"/>
              <w:rPr>
                <w:rFonts w:ascii="Arial" w:eastAsia="Times New Roman" w:hAnsi="Arial" w:cs="Arial"/>
                <w:i/>
                <w:sz w:val="20"/>
                <w:szCs w:val="20"/>
              </w:rPr>
            </w:pPr>
            <w:r w:rsidRPr="00087EA7">
              <w:rPr>
                <w:rFonts w:ascii="Arial" w:eastAsia="Times New Roman" w:hAnsi="Arial" w:cs="Arial"/>
                <w:i/>
                <w:sz w:val="20"/>
                <w:szCs w:val="20"/>
              </w:rPr>
              <w:t>58</w:t>
            </w:r>
          </w:p>
        </w:tc>
      </w:tr>
      <w:tr w:rsidR="00B95141" w:rsidRPr="00087EA7" w:rsidTr="00426E50">
        <w:trPr>
          <w:trHeight w:val="542"/>
        </w:trPr>
        <w:tc>
          <w:tcPr>
            <w:tcW w:w="2354" w:type="dxa"/>
            <w:vMerge/>
            <w:tcBorders>
              <w:top w:val="nil"/>
            </w:tcBorders>
            <w:shd w:val="clear" w:color="auto" w:fill="F1F2F2"/>
          </w:tcPr>
          <w:p w:rsidR="00B95141" w:rsidRPr="00087EA7" w:rsidRDefault="00B95141" w:rsidP="00426E50">
            <w:pPr>
              <w:rPr>
                <w:rFonts w:ascii="Arial" w:eastAsia="Times New Roman" w:hAnsi="Arial" w:cs="Arial"/>
                <w:sz w:val="20"/>
                <w:szCs w:val="20"/>
              </w:rPr>
            </w:pPr>
          </w:p>
        </w:tc>
        <w:tc>
          <w:tcPr>
            <w:tcW w:w="3198" w:type="dxa"/>
            <w:shd w:val="clear" w:color="auto" w:fill="F1F2F2"/>
          </w:tcPr>
          <w:p w:rsidR="00B95141" w:rsidRPr="00087EA7" w:rsidRDefault="00B95141" w:rsidP="00426E50">
            <w:pPr>
              <w:spacing w:before="9"/>
              <w:rPr>
                <w:rFonts w:ascii="Arial" w:eastAsia="Times New Roman" w:hAnsi="Arial" w:cs="Arial"/>
                <w:sz w:val="20"/>
                <w:szCs w:val="20"/>
              </w:rPr>
            </w:pPr>
          </w:p>
          <w:p w:rsidR="00B95141" w:rsidRPr="00087EA7" w:rsidRDefault="00B95141" w:rsidP="00426E50">
            <w:pPr>
              <w:spacing w:line="249" w:lineRule="exact"/>
              <w:ind w:left="108"/>
              <w:rPr>
                <w:rFonts w:ascii="Arial" w:eastAsia="Times New Roman" w:hAnsi="Arial" w:cs="Arial"/>
                <w:sz w:val="20"/>
                <w:szCs w:val="20"/>
              </w:rPr>
            </w:pPr>
            <w:r w:rsidRPr="00087EA7">
              <w:rPr>
                <w:rFonts w:ascii="Arial" w:eastAsia="Times New Roman" w:hAnsi="Arial" w:cs="Arial"/>
                <w:sz w:val="20"/>
                <w:szCs w:val="20"/>
              </w:rPr>
              <w:t>Грађевинарство</w:t>
            </w:r>
          </w:p>
        </w:tc>
        <w:tc>
          <w:tcPr>
            <w:tcW w:w="1883" w:type="dxa"/>
            <w:shd w:val="clear" w:color="auto" w:fill="F1F2F2"/>
          </w:tcPr>
          <w:p w:rsidR="00B95141" w:rsidRPr="00087EA7" w:rsidRDefault="00B95141" w:rsidP="00426E50">
            <w:pPr>
              <w:spacing w:before="9"/>
              <w:rPr>
                <w:rFonts w:ascii="Arial" w:eastAsia="Times New Roman" w:hAnsi="Arial" w:cs="Arial"/>
                <w:sz w:val="20"/>
                <w:szCs w:val="20"/>
              </w:rPr>
            </w:pPr>
          </w:p>
          <w:p w:rsidR="00B95141" w:rsidRPr="00087EA7" w:rsidRDefault="00B95141" w:rsidP="00426E50">
            <w:pPr>
              <w:spacing w:before="1" w:line="248" w:lineRule="exact"/>
              <w:ind w:left="619" w:right="608"/>
              <w:jc w:val="center"/>
              <w:rPr>
                <w:rFonts w:ascii="Arial" w:eastAsia="Times New Roman" w:hAnsi="Arial" w:cs="Arial"/>
                <w:i/>
                <w:sz w:val="20"/>
                <w:szCs w:val="20"/>
              </w:rPr>
            </w:pPr>
            <w:r w:rsidRPr="00087EA7">
              <w:rPr>
                <w:rFonts w:ascii="Arial" w:eastAsia="Times New Roman" w:hAnsi="Arial" w:cs="Arial"/>
                <w:i/>
                <w:sz w:val="20"/>
                <w:szCs w:val="20"/>
              </w:rPr>
              <w:t>181</w:t>
            </w:r>
          </w:p>
        </w:tc>
      </w:tr>
      <w:tr w:rsidR="00B95141" w:rsidRPr="00087EA7" w:rsidTr="00426E50">
        <w:trPr>
          <w:trHeight w:val="542"/>
        </w:trPr>
        <w:tc>
          <w:tcPr>
            <w:tcW w:w="2354" w:type="dxa"/>
            <w:vMerge/>
            <w:tcBorders>
              <w:top w:val="nil"/>
            </w:tcBorders>
            <w:shd w:val="clear" w:color="auto" w:fill="F1F2F2"/>
          </w:tcPr>
          <w:p w:rsidR="00B95141" w:rsidRPr="00087EA7" w:rsidRDefault="00B95141" w:rsidP="00426E50">
            <w:pPr>
              <w:rPr>
                <w:rFonts w:ascii="Arial" w:eastAsia="Times New Roman" w:hAnsi="Arial" w:cs="Arial"/>
                <w:sz w:val="20"/>
                <w:szCs w:val="20"/>
              </w:rPr>
            </w:pPr>
          </w:p>
        </w:tc>
        <w:tc>
          <w:tcPr>
            <w:tcW w:w="3198" w:type="dxa"/>
            <w:shd w:val="clear" w:color="auto" w:fill="F1F2F2"/>
          </w:tcPr>
          <w:p w:rsidR="00B95141" w:rsidRPr="00087EA7" w:rsidRDefault="00B95141" w:rsidP="00426E50">
            <w:pPr>
              <w:spacing w:before="4" w:line="264" w:lineRule="exact"/>
              <w:ind w:left="108"/>
              <w:rPr>
                <w:rFonts w:ascii="Arial" w:eastAsia="Times New Roman" w:hAnsi="Arial" w:cs="Arial"/>
                <w:sz w:val="20"/>
                <w:szCs w:val="20"/>
              </w:rPr>
            </w:pPr>
            <w:r w:rsidRPr="00087EA7">
              <w:rPr>
                <w:rFonts w:ascii="Arial" w:eastAsia="Times New Roman" w:hAnsi="Arial" w:cs="Arial"/>
                <w:sz w:val="20"/>
                <w:szCs w:val="20"/>
              </w:rPr>
              <w:t>Трговина на велико и мало и поправка моторних возила и мотоцикала</w:t>
            </w:r>
          </w:p>
        </w:tc>
        <w:tc>
          <w:tcPr>
            <w:tcW w:w="1883" w:type="dxa"/>
            <w:shd w:val="clear" w:color="auto" w:fill="F1F2F2"/>
          </w:tcPr>
          <w:p w:rsidR="00B95141" w:rsidRPr="00087EA7" w:rsidRDefault="00B95141" w:rsidP="00426E50">
            <w:pPr>
              <w:spacing w:before="9"/>
              <w:rPr>
                <w:rFonts w:ascii="Arial" w:eastAsia="Times New Roman" w:hAnsi="Arial" w:cs="Arial"/>
                <w:sz w:val="20"/>
                <w:szCs w:val="20"/>
              </w:rPr>
            </w:pPr>
          </w:p>
          <w:p w:rsidR="00B95141" w:rsidRPr="00087EA7" w:rsidRDefault="00B95141" w:rsidP="00426E50">
            <w:pPr>
              <w:spacing w:line="249" w:lineRule="exact"/>
              <w:ind w:left="619" w:right="608"/>
              <w:jc w:val="center"/>
              <w:rPr>
                <w:rFonts w:ascii="Arial" w:eastAsia="Times New Roman" w:hAnsi="Arial" w:cs="Arial"/>
                <w:b/>
                <w:i/>
                <w:sz w:val="20"/>
                <w:szCs w:val="20"/>
              </w:rPr>
            </w:pPr>
            <w:r w:rsidRPr="00087EA7">
              <w:rPr>
                <w:rFonts w:ascii="Arial" w:eastAsia="Times New Roman" w:hAnsi="Arial" w:cs="Arial"/>
                <w:b/>
                <w:i/>
                <w:sz w:val="20"/>
                <w:szCs w:val="20"/>
              </w:rPr>
              <w:t>971</w:t>
            </w:r>
          </w:p>
        </w:tc>
      </w:tr>
      <w:tr w:rsidR="00B95141" w:rsidRPr="00087EA7" w:rsidTr="00426E50">
        <w:trPr>
          <w:trHeight w:val="278"/>
        </w:trPr>
        <w:tc>
          <w:tcPr>
            <w:tcW w:w="2354" w:type="dxa"/>
            <w:vMerge/>
            <w:tcBorders>
              <w:top w:val="nil"/>
            </w:tcBorders>
            <w:shd w:val="clear" w:color="auto" w:fill="F1F2F2"/>
          </w:tcPr>
          <w:p w:rsidR="00B95141" w:rsidRPr="00087EA7" w:rsidRDefault="00B95141" w:rsidP="00426E50">
            <w:pPr>
              <w:rPr>
                <w:rFonts w:ascii="Arial" w:eastAsia="Times New Roman" w:hAnsi="Arial" w:cs="Arial"/>
                <w:sz w:val="20"/>
                <w:szCs w:val="20"/>
              </w:rPr>
            </w:pPr>
          </w:p>
        </w:tc>
        <w:tc>
          <w:tcPr>
            <w:tcW w:w="3198" w:type="dxa"/>
            <w:shd w:val="clear" w:color="auto" w:fill="F1F2F2"/>
          </w:tcPr>
          <w:p w:rsidR="00B95141" w:rsidRPr="00087EA7" w:rsidRDefault="00B95141" w:rsidP="00426E50">
            <w:pPr>
              <w:spacing w:before="10" w:line="249" w:lineRule="exact"/>
              <w:ind w:left="108"/>
              <w:rPr>
                <w:rFonts w:ascii="Arial" w:eastAsia="Times New Roman" w:hAnsi="Arial" w:cs="Arial"/>
                <w:sz w:val="20"/>
                <w:szCs w:val="20"/>
              </w:rPr>
            </w:pPr>
            <w:r w:rsidRPr="00087EA7">
              <w:rPr>
                <w:rFonts w:ascii="Arial" w:eastAsia="Times New Roman" w:hAnsi="Arial" w:cs="Arial"/>
                <w:sz w:val="20"/>
                <w:szCs w:val="20"/>
              </w:rPr>
              <w:t>Саобраћај и складиштење</w:t>
            </w:r>
          </w:p>
        </w:tc>
        <w:tc>
          <w:tcPr>
            <w:tcW w:w="1883" w:type="dxa"/>
            <w:shd w:val="clear" w:color="auto" w:fill="F1F2F2"/>
          </w:tcPr>
          <w:p w:rsidR="00B95141" w:rsidRPr="00087EA7" w:rsidRDefault="00B95141" w:rsidP="00FB60D3">
            <w:pPr>
              <w:spacing w:before="10" w:line="249" w:lineRule="exact"/>
              <w:ind w:left="619" w:right="608"/>
              <w:jc w:val="center"/>
              <w:rPr>
                <w:rFonts w:ascii="Arial" w:eastAsia="Times New Roman" w:hAnsi="Arial" w:cs="Arial"/>
                <w:i/>
                <w:sz w:val="20"/>
                <w:szCs w:val="20"/>
              </w:rPr>
            </w:pPr>
            <w:r w:rsidRPr="00087EA7">
              <w:rPr>
                <w:rFonts w:ascii="Arial" w:eastAsia="Times New Roman" w:hAnsi="Arial" w:cs="Arial"/>
                <w:i/>
                <w:sz w:val="20"/>
                <w:szCs w:val="20"/>
              </w:rPr>
              <w:t>159</w:t>
            </w:r>
          </w:p>
        </w:tc>
      </w:tr>
      <w:tr w:rsidR="00B95141" w:rsidRPr="00087EA7" w:rsidTr="00426E50">
        <w:trPr>
          <w:trHeight w:val="278"/>
        </w:trPr>
        <w:tc>
          <w:tcPr>
            <w:tcW w:w="2354" w:type="dxa"/>
            <w:vMerge/>
            <w:tcBorders>
              <w:top w:val="nil"/>
            </w:tcBorders>
            <w:shd w:val="clear" w:color="auto" w:fill="F1F2F2"/>
          </w:tcPr>
          <w:p w:rsidR="00B95141" w:rsidRPr="00087EA7" w:rsidRDefault="00B95141" w:rsidP="00426E50">
            <w:pPr>
              <w:rPr>
                <w:rFonts w:ascii="Arial" w:eastAsia="Times New Roman" w:hAnsi="Arial" w:cs="Arial"/>
                <w:sz w:val="20"/>
                <w:szCs w:val="20"/>
              </w:rPr>
            </w:pPr>
          </w:p>
        </w:tc>
        <w:tc>
          <w:tcPr>
            <w:tcW w:w="3198" w:type="dxa"/>
            <w:shd w:val="clear" w:color="auto" w:fill="F1F2F2"/>
          </w:tcPr>
          <w:p w:rsidR="00B95141" w:rsidRPr="00087EA7" w:rsidRDefault="00B95141" w:rsidP="00426E50">
            <w:pPr>
              <w:spacing w:before="10" w:line="249" w:lineRule="exact"/>
              <w:ind w:left="108"/>
              <w:rPr>
                <w:rFonts w:ascii="Arial" w:eastAsia="Times New Roman" w:hAnsi="Arial" w:cs="Arial"/>
                <w:sz w:val="20"/>
                <w:szCs w:val="20"/>
              </w:rPr>
            </w:pPr>
            <w:r w:rsidRPr="00087EA7">
              <w:rPr>
                <w:rFonts w:ascii="Arial" w:eastAsia="Times New Roman" w:hAnsi="Arial" w:cs="Arial"/>
                <w:sz w:val="20"/>
                <w:szCs w:val="20"/>
              </w:rPr>
              <w:t>Услуге смештаја и исхране</w:t>
            </w:r>
          </w:p>
        </w:tc>
        <w:tc>
          <w:tcPr>
            <w:tcW w:w="1883" w:type="dxa"/>
            <w:shd w:val="clear" w:color="auto" w:fill="F1F2F2"/>
          </w:tcPr>
          <w:p w:rsidR="00B95141" w:rsidRPr="00087EA7" w:rsidRDefault="00B95141" w:rsidP="00426E50">
            <w:pPr>
              <w:spacing w:before="10" w:line="249" w:lineRule="exact"/>
              <w:ind w:left="619" w:right="608"/>
              <w:jc w:val="center"/>
              <w:rPr>
                <w:rFonts w:ascii="Arial" w:eastAsia="Times New Roman" w:hAnsi="Arial" w:cs="Arial"/>
                <w:i/>
                <w:sz w:val="20"/>
                <w:szCs w:val="20"/>
              </w:rPr>
            </w:pPr>
            <w:r w:rsidRPr="00087EA7">
              <w:rPr>
                <w:rFonts w:ascii="Arial" w:eastAsia="Times New Roman" w:hAnsi="Arial" w:cs="Arial"/>
                <w:i/>
                <w:sz w:val="20"/>
                <w:szCs w:val="20"/>
              </w:rPr>
              <w:t>167</w:t>
            </w:r>
          </w:p>
        </w:tc>
      </w:tr>
      <w:tr w:rsidR="00B95141" w:rsidRPr="00087EA7" w:rsidTr="00426E50">
        <w:trPr>
          <w:trHeight w:val="278"/>
        </w:trPr>
        <w:tc>
          <w:tcPr>
            <w:tcW w:w="2354" w:type="dxa"/>
            <w:vMerge/>
            <w:tcBorders>
              <w:top w:val="nil"/>
            </w:tcBorders>
            <w:shd w:val="clear" w:color="auto" w:fill="F1F2F2"/>
          </w:tcPr>
          <w:p w:rsidR="00B95141" w:rsidRPr="00087EA7" w:rsidRDefault="00B95141" w:rsidP="00426E50">
            <w:pPr>
              <w:rPr>
                <w:rFonts w:ascii="Arial" w:eastAsia="Times New Roman" w:hAnsi="Arial" w:cs="Arial"/>
                <w:sz w:val="20"/>
                <w:szCs w:val="20"/>
              </w:rPr>
            </w:pPr>
          </w:p>
        </w:tc>
        <w:tc>
          <w:tcPr>
            <w:tcW w:w="3198" w:type="dxa"/>
            <w:shd w:val="clear" w:color="auto" w:fill="F1F2F2"/>
          </w:tcPr>
          <w:p w:rsidR="00B95141" w:rsidRPr="00087EA7" w:rsidRDefault="00B95141" w:rsidP="00426E50">
            <w:pPr>
              <w:spacing w:before="9" w:line="249" w:lineRule="exact"/>
              <w:ind w:left="108"/>
              <w:rPr>
                <w:rFonts w:ascii="Arial" w:eastAsia="Times New Roman" w:hAnsi="Arial" w:cs="Arial"/>
                <w:sz w:val="20"/>
                <w:szCs w:val="20"/>
              </w:rPr>
            </w:pPr>
            <w:r w:rsidRPr="00087EA7">
              <w:rPr>
                <w:rFonts w:ascii="Arial" w:eastAsia="Times New Roman" w:hAnsi="Arial" w:cs="Arial"/>
                <w:sz w:val="20"/>
                <w:szCs w:val="20"/>
              </w:rPr>
              <w:t>Информисање и комуникације</w:t>
            </w:r>
          </w:p>
        </w:tc>
        <w:tc>
          <w:tcPr>
            <w:tcW w:w="1883" w:type="dxa"/>
            <w:shd w:val="clear" w:color="auto" w:fill="F1F2F2"/>
          </w:tcPr>
          <w:p w:rsidR="00B95141" w:rsidRPr="00087EA7" w:rsidRDefault="00B95141" w:rsidP="00426E50">
            <w:pPr>
              <w:spacing w:before="9" w:line="249" w:lineRule="exact"/>
              <w:ind w:left="619" w:right="608"/>
              <w:jc w:val="center"/>
              <w:rPr>
                <w:rFonts w:ascii="Arial" w:eastAsia="Times New Roman" w:hAnsi="Arial" w:cs="Arial"/>
                <w:i/>
                <w:sz w:val="20"/>
                <w:szCs w:val="20"/>
              </w:rPr>
            </w:pPr>
            <w:r w:rsidRPr="00087EA7">
              <w:rPr>
                <w:rFonts w:ascii="Arial" w:eastAsia="Times New Roman" w:hAnsi="Arial" w:cs="Arial"/>
                <w:i/>
                <w:sz w:val="20"/>
                <w:szCs w:val="20"/>
              </w:rPr>
              <w:t>30</w:t>
            </w:r>
          </w:p>
        </w:tc>
      </w:tr>
      <w:tr w:rsidR="00B95141" w:rsidRPr="00087EA7" w:rsidTr="00426E50">
        <w:trPr>
          <w:trHeight w:val="542"/>
        </w:trPr>
        <w:tc>
          <w:tcPr>
            <w:tcW w:w="2354" w:type="dxa"/>
            <w:vMerge/>
            <w:tcBorders>
              <w:top w:val="nil"/>
            </w:tcBorders>
            <w:shd w:val="clear" w:color="auto" w:fill="F1F2F2"/>
          </w:tcPr>
          <w:p w:rsidR="00B95141" w:rsidRPr="00087EA7" w:rsidRDefault="00B95141" w:rsidP="00426E50">
            <w:pPr>
              <w:rPr>
                <w:rFonts w:ascii="Arial" w:eastAsia="Times New Roman" w:hAnsi="Arial" w:cs="Arial"/>
                <w:sz w:val="20"/>
                <w:szCs w:val="20"/>
              </w:rPr>
            </w:pPr>
          </w:p>
        </w:tc>
        <w:tc>
          <w:tcPr>
            <w:tcW w:w="3198" w:type="dxa"/>
            <w:shd w:val="clear" w:color="auto" w:fill="F1F2F2"/>
          </w:tcPr>
          <w:p w:rsidR="00B95141" w:rsidRPr="00087EA7" w:rsidRDefault="00B95141" w:rsidP="00426E50">
            <w:pPr>
              <w:spacing w:before="3" w:line="264" w:lineRule="exact"/>
              <w:ind w:left="108"/>
              <w:rPr>
                <w:rFonts w:ascii="Arial" w:eastAsia="Times New Roman" w:hAnsi="Arial" w:cs="Arial"/>
                <w:sz w:val="20"/>
                <w:szCs w:val="20"/>
              </w:rPr>
            </w:pPr>
            <w:r w:rsidRPr="00087EA7">
              <w:rPr>
                <w:rFonts w:ascii="Arial" w:eastAsia="Times New Roman" w:hAnsi="Arial" w:cs="Arial"/>
                <w:sz w:val="20"/>
                <w:szCs w:val="20"/>
              </w:rPr>
              <w:t>Финансијске делатности и делатности осигурања</w:t>
            </w:r>
          </w:p>
        </w:tc>
        <w:tc>
          <w:tcPr>
            <w:tcW w:w="1883" w:type="dxa"/>
            <w:shd w:val="clear" w:color="auto" w:fill="F1F2F2"/>
          </w:tcPr>
          <w:p w:rsidR="00B95141" w:rsidRPr="00087EA7" w:rsidRDefault="00B95141" w:rsidP="00426E50">
            <w:pPr>
              <w:spacing w:before="8"/>
              <w:rPr>
                <w:rFonts w:ascii="Arial" w:eastAsia="Times New Roman" w:hAnsi="Arial" w:cs="Arial"/>
                <w:sz w:val="20"/>
                <w:szCs w:val="20"/>
              </w:rPr>
            </w:pPr>
          </w:p>
          <w:p w:rsidR="00B95141" w:rsidRPr="00087EA7" w:rsidRDefault="00B95141" w:rsidP="00426E50">
            <w:pPr>
              <w:spacing w:before="1" w:line="249" w:lineRule="exact"/>
              <w:ind w:left="619" w:right="608"/>
              <w:jc w:val="center"/>
              <w:rPr>
                <w:rFonts w:ascii="Arial" w:eastAsia="Times New Roman" w:hAnsi="Arial" w:cs="Arial"/>
                <w:i/>
                <w:sz w:val="20"/>
                <w:szCs w:val="20"/>
              </w:rPr>
            </w:pPr>
            <w:r w:rsidRPr="00087EA7">
              <w:rPr>
                <w:rFonts w:ascii="Arial" w:eastAsia="Times New Roman" w:hAnsi="Arial" w:cs="Arial"/>
                <w:i/>
                <w:sz w:val="20"/>
                <w:szCs w:val="20"/>
              </w:rPr>
              <w:t>39</w:t>
            </w:r>
          </w:p>
        </w:tc>
      </w:tr>
      <w:tr w:rsidR="00B95141" w:rsidRPr="00087EA7" w:rsidTr="00426E50">
        <w:trPr>
          <w:trHeight w:val="278"/>
        </w:trPr>
        <w:tc>
          <w:tcPr>
            <w:tcW w:w="2354" w:type="dxa"/>
            <w:vMerge/>
            <w:tcBorders>
              <w:top w:val="nil"/>
            </w:tcBorders>
            <w:shd w:val="clear" w:color="auto" w:fill="F1F2F2"/>
          </w:tcPr>
          <w:p w:rsidR="00B95141" w:rsidRPr="00087EA7" w:rsidRDefault="00B95141" w:rsidP="00426E50">
            <w:pPr>
              <w:rPr>
                <w:rFonts w:ascii="Arial" w:eastAsia="Times New Roman" w:hAnsi="Arial" w:cs="Arial"/>
                <w:sz w:val="20"/>
                <w:szCs w:val="20"/>
              </w:rPr>
            </w:pPr>
          </w:p>
        </w:tc>
        <w:tc>
          <w:tcPr>
            <w:tcW w:w="3198" w:type="dxa"/>
            <w:shd w:val="clear" w:color="auto" w:fill="F1F2F2"/>
          </w:tcPr>
          <w:p w:rsidR="00B95141" w:rsidRPr="00087EA7" w:rsidRDefault="00B95141" w:rsidP="00426E50">
            <w:pPr>
              <w:spacing w:before="9" w:line="250" w:lineRule="exact"/>
              <w:ind w:left="108"/>
              <w:rPr>
                <w:rFonts w:ascii="Arial" w:eastAsia="Times New Roman" w:hAnsi="Arial" w:cs="Arial"/>
                <w:sz w:val="20"/>
                <w:szCs w:val="20"/>
              </w:rPr>
            </w:pPr>
            <w:r w:rsidRPr="00087EA7">
              <w:rPr>
                <w:rFonts w:ascii="Arial" w:eastAsia="Times New Roman" w:hAnsi="Arial" w:cs="Arial"/>
                <w:sz w:val="20"/>
                <w:szCs w:val="20"/>
              </w:rPr>
              <w:t>Пословање некретнинама</w:t>
            </w:r>
          </w:p>
        </w:tc>
        <w:tc>
          <w:tcPr>
            <w:tcW w:w="1883" w:type="dxa"/>
            <w:shd w:val="clear" w:color="auto" w:fill="F1F2F2"/>
          </w:tcPr>
          <w:p w:rsidR="00B95141" w:rsidRPr="00087EA7" w:rsidRDefault="00B95141" w:rsidP="00426E50">
            <w:pPr>
              <w:spacing w:before="9" w:line="250" w:lineRule="exact"/>
              <w:ind w:left="619" w:right="608"/>
              <w:jc w:val="center"/>
              <w:rPr>
                <w:rFonts w:ascii="Arial" w:eastAsia="Times New Roman" w:hAnsi="Arial" w:cs="Arial"/>
                <w:i/>
                <w:sz w:val="20"/>
                <w:szCs w:val="20"/>
              </w:rPr>
            </w:pPr>
            <w:r w:rsidRPr="00087EA7">
              <w:rPr>
                <w:rFonts w:ascii="Arial" w:eastAsia="Times New Roman" w:hAnsi="Arial" w:cs="Arial"/>
                <w:i/>
                <w:sz w:val="20"/>
                <w:szCs w:val="20"/>
              </w:rPr>
              <w:t>6</w:t>
            </w:r>
          </w:p>
        </w:tc>
      </w:tr>
      <w:tr w:rsidR="00B95141" w:rsidRPr="00087EA7" w:rsidTr="00426E50">
        <w:trPr>
          <w:trHeight w:val="542"/>
        </w:trPr>
        <w:tc>
          <w:tcPr>
            <w:tcW w:w="2354" w:type="dxa"/>
            <w:vMerge/>
            <w:tcBorders>
              <w:top w:val="nil"/>
            </w:tcBorders>
            <w:shd w:val="clear" w:color="auto" w:fill="F1F2F2"/>
          </w:tcPr>
          <w:p w:rsidR="00B95141" w:rsidRPr="00087EA7" w:rsidRDefault="00B95141" w:rsidP="00426E50">
            <w:pPr>
              <w:rPr>
                <w:rFonts w:ascii="Arial" w:eastAsia="Times New Roman" w:hAnsi="Arial" w:cs="Arial"/>
                <w:sz w:val="20"/>
                <w:szCs w:val="20"/>
              </w:rPr>
            </w:pPr>
          </w:p>
        </w:tc>
        <w:tc>
          <w:tcPr>
            <w:tcW w:w="3198" w:type="dxa"/>
            <w:shd w:val="clear" w:color="auto" w:fill="F1F2F2"/>
          </w:tcPr>
          <w:p w:rsidR="00B95141" w:rsidRPr="00087EA7" w:rsidRDefault="00B95141" w:rsidP="001A6707">
            <w:pPr>
              <w:spacing w:before="3" w:line="264" w:lineRule="exact"/>
              <w:ind w:left="108"/>
              <w:rPr>
                <w:rFonts w:ascii="Arial" w:eastAsia="Times New Roman" w:hAnsi="Arial" w:cs="Arial"/>
                <w:sz w:val="20"/>
                <w:szCs w:val="20"/>
              </w:rPr>
            </w:pPr>
            <w:r w:rsidRPr="00087EA7">
              <w:rPr>
                <w:rFonts w:ascii="Arial" w:eastAsia="Times New Roman" w:hAnsi="Arial" w:cs="Arial"/>
                <w:sz w:val="20"/>
                <w:szCs w:val="20"/>
              </w:rPr>
              <w:t>Стручне, научне и техничке делатности</w:t>
            </w:r>
          </w:p>
        </w:tc>
        <w:tc>
          <w:tcPr>
            <w:tcW w:w="1883" w:type="dxa"/>
            <w:shd w:val="clear" w:color="auto" w:fill="F1F2F2"/>
          </w:tcPr>
          <w:p w:rsidR="00B95141" w:rsidRPr="00087EA7" w:rsidRDefault="00B95141" w:rsidP="00426E50">
            <w:pPr>
              <w:spacing w:before="8"/>
              <w:rPr>
                <w:rFonts w:ascii="Arial" w:eastAsia="Times New Roman" w:hAnsi="Arial" w:cs="Arial"/>
                <w:sz w:val="20"/>
                <w:szCs w:val="20"/>
              </w:rPr>
            </w:pPr>
          </w:p>
          <w:p w:rsidR="00B95141" w:rsidRPr="00087EA7" w:rsidRDefault="00B95141" w:rsidP="00B95141">
            <w:pPr>
              <w:spacing w:line="250" w:lineRule="exact"/>
              <w:ind w:left="619" w:right="608"/>
              <w:jc w:val="center"/>
              <w:rPr>
                <w:rFonts w:ascii="Arial" w:eastAsia="Times New Roman" w:hAnsi="Arial" w:cs="Arial"/>
                <w:i/>
                <w:sz w:val="20"/>
                <w:szCs w:val="20"/>
              </w:rPr>
            </w:pPr>
            <w:r w:rsidRPr="00087EA7">
              <w:rPr>
                <w:rFonts w:ascii="Arial" w:eastAsia="Times New Roman" w:hAnsi="Arial" w:cs="Arial"/>
                <w:i/>
                <w:sz w:val="20"/>
                <w:szCs w:val="20"/>
              </w:rPr>
              <w:t>170</w:t>
            </w:r>
          </w:p>
        </w:tc>
      </w:tr>
      <w:tr w:rsidR="00B95141" w:rsidRPr="00087EA7" w:rsidTr="00426E50">
        <w:trPr>
          <w:trHeight w:val="542"/>
        </w:trPr>
        <w:tc>
          <w:tcPr>
            <w:tcW w:w="2354" w:type="dxa"/>
            <w:vMerge/>
            <w:tcBorders>
              <w:top w:val="nil"/>
            </w:tcBorders>
            <w:shd w:val="clear" w:color="auto" w:fill="F1F2F2"/>
          </w:tcPr>
          <w:p w:rsidR="00B95141" w:rsidRPr="00087EA7" w:rsidRDefault="00B95141" w:rsidP="00426E50">
            <w:pPr>
              <w:rPr>
                <w:rFonts w:ascii="Arial" w:eastAsia="Times New Roman" w:hAnsi="Arial" w:cs="Arial"/>
                <w:sz w:val="20"/>
                <w:szCs w:val="20"/>
              </w:rPr>
            </w:pPr>
          </w:p>
        </w:tc>
        <w:tc>
          <w:tcPr>
            <w:tcW w:w="3198" w:type="dxa"/>
            <w:shd w:val="clear" w:color="auto" w:fill="F1F2F2"/>
          </w:tcPr>
          <w:p w:rsidR="00B95141" w:rsidRPr="00087EA7" w:rsidRDefault="00B95141" w:rsidP="00426E50">
            <w:pPr>
              <w:spacing w:before="3" w:line="264" w:lineRule="exact"/>
              <w:ind w:left="108"/>
              <w:rPr>
                <w:rFonts w:ascii="Arial" w:eastAsia="Times New Roman" w:hAnsi="Arial" w:cs="Arial"/>
                <w:sz w:val="20"/>
                <w:szCs w:val="20"/>
              </w:rPr>
            </w:pPr>
            <w:r w:rsidRPr="00087EA7">
              <w:rPr>
                <w:rFonts w:ascii="Arial" w:eastAsia="Times New Roman" w:hAnsi="Arial" w:cs="Arial"/>
                <w:sz w:val="20"/>
                <w:szCs w:val="20"/>
              </w:rPr>
              <w:t>Административне и помоћне услужне делатности</w:t>
            </w:r>
          </w:p>
        </w:tc>
        <w:tc>
          <w:tcPr>
            <w:tcW w:w="1883" w:type="dxa"/>
            <w:shd w:val="clear" w:color="auto" w:fill="F1F2F2"/>
          </w:tcPr>
          <w:p w:rsidR="00B95141" w:rsidRPr="00087EA7" w:rsidRDefault="00B95141" w:rsidP="00426E50">
            <w:pPr>
              <w:spacing w:before="8"/>
              <w:rPr>
                <w:rFonts w:ascii="Arial" w:eastAsia="Times New Roman" w:hAnsi="Arial" w:cs="Arial"/>
                <w:sz w:val="20"/>
                <w:szCs w:val="20"/>
              </w:rPr>
            </w:pPr>
          </w:p>
          <w:p w:rsidR="00B95141" w:rsidRPr="00087EA7" w:rsidRDefault="00B95141" w:rsidP="00426E50">
            <w:pPr>
              <w:spacing w:line="250" w:lineRule="exact"/>
              <w:ind w:left="619" w:right="608"/>
              <w:jc w:val="center"/>
              <w:rPr>
                <w:rFonts w:ascii="Arial" w:eastAsia="Times New Roman" w:hAnsi="Arial" w:cs="Arial"/>
                <w:i/>
                <w:sz w:val="20"/>
                <w:szCs w:val="20"/>
              </w:rPr>
            </w:pPr>
            <w:r w:rsidRPr="00087EA7">
              <w:rPr>
                <w:rFonts w:ascii="Arial" w:eastAsia="Times New Roman" w:hAnsi="Arial" w:cs="Arial"/>
                <w:i/>
                <w:sz w:val="20"/>
                <w:szCs w:val="20"/>
              </w:rPr>
              <w:t>52</w:t>
            </w:r>
          </w:p>
        </w:tc>
      </w:tr>
      <w:tr w:rsidR="00B95141" w:rsidRPr="00087EA7" w:rsidTr="00426E50">
        <w:trPr>
          <w:trHeight w:val="542"/>
        </w:trPr>
        <w:tc>
          <w:tcPr>
            <w:tcW w:w="2354" w:type="dxa"/>
            <w:vMerge/>
            <w:tcBorders>
              <w:top w:val="nil"/>
            </w:tcBorders>
            <w:shd w:val="clear" w:color="auto" w:fill="F1F2F2"/>
          </w:tcPr>
          <w:p w:rsidR="00B95141" w:rsidRPr="00087EA7" w:rsidRDefault="00B95141" w:rsidP="00426E50">
            <w:pPr>
              <w:rPr>
                <w:rFonts w:ascii="Arial" w:eastAsia="Times New Roman" w:hAnsi="Arial" w:cs="Arial"/>
                <w:sz w:val="20"/>
                <w:szCs w:val="20"/>
              </w:rPr>
            </w:pPr>
          </w:p>
        </w:tc>
        <w:tc>
          <w:tcPr>
            <w:tcW w:w="3198" w:type="dxa"/>
            <w:shd w:val="clear" w:color="auto" w:fill="F1F2F2"/>
          </w:tcPr>
          <w:p w:rsidR="00B95141" w:rsidRPr="00087EA7" w:rsidRDefault="00B95141" w:rsidP="00426E50">
            <w:pPr>
              <w:spacing w:before="3" w:line="264" w:lineRule="exact"/>
              <w:ind w:left="108" w:right="475"/>
              <w:rPr>
                <w:rFonts w:ascii="Arial" w:eastAsia="Times New Roman" w:hAnsi="Arial" w:cs="Arial"/>
                <w:sz w:val="20"/>
                <w:szCs w:val="20"/>
              </w:rPr>
            </w:pPr>
            <w:r w:rsidRPr="00087EA7">
              <w:rPr>
                <w:rFonts w:ascii="Arial" w:eastAsia="Times New Roman" w:hAnsi="Arial" w:cs="Arial"/>
                <w:sz w:val="20"/>
                <w:szCs w:val="20"/>
              </w:rPr>
              <w:t>Државна управа и обавезно социјално осигурање</w:t>
            </w:r>
          </w:p>
        </w:tc>
        <w:tc>
          <w:tcPr>
            <w:tcW w:w="1883" w:type="dxa"/>
            <w:shd w:val="clear" w:color="auto" w:fill="F1F2F2"/>
          </w:tcPr>
          <w:p w:rsidR="00B95141" w:rsidRPr="00087EA7" w:rsidRDefault="00B95141" w:rsidP="00426E50">
            <w:pPr>
              <w:spacing w:before="8"/>
              <w:rPr>
                <w:rFonts w:ascii="Arial" w:eastAsia="Times New Roman" w:hAnsi="Arial" w:cs="Arial"/>
                <w:sz w:val="20"/>
                <w:szCs w:val="20"/>
              </w:rPr>
            </w:pPr>
          </w:p>
          <w:p w:rsidR="00B95141" w:rsidRPr="00087EA7" w:rsidRDefault="00B95141" w:rsidP="00426E50">
            <w:pPr>
              <w:spacing w:line="250" w:lineRule="exact"/>
              <w:ind w:left="619" w:right="608"/>
              <w:jc w:val="center"/>
              <w:rPr>
                <w:rFonts w:ascii="Arial" w:eastAsia="Times New Roman" w:hAnsi="Arial" w:cs="Arial"/>
                <w:b/>
                <w:i/>
                <w:sz w:val="20"/>
                <w:szCs w:val="20"/>
              </w:rPr>
            </w:pPr>
            <w:r w:rsidRPr="00087EA7">
              <w:rPr>
                <w:rFonts w:ascii="Arial" w:eastAsia="Times New Roman" w:hAnsi="Arial" w:cs="Arial"/>
                <w:b/>
                <w:i/>
                <w:sz w:val="20"/>
                <w:szCs w:val="20"/>
              </w:rPr>
              <w:t>310</w:t>
            </w:r>
          </w:p>
        </w:tc>
      </w:tr>
      <w:tr w:rsidR="00B95141" w:rsidRPr="00087EA7" w:rsidTr="00426E50">
        <w:trPr>
          <w:trHeight w:val="278"/>
        </w:trPr>
        <w:tc>
          <w:tcPr>
            <w:tcW w:w="2354" w:type="dxa"/>
            <w:vMerge/>
            <w:tcBorders>
              <w:top w:val="nil"/>
            </w:tcBorders>
            <w:shd w:val="clear" w:color="auto" w:fill="F1F2F2"/>
          </w:tcPr>
          <w:p w:rsidR="00B95141" w:rsidRPr="00087EA7" w:rsidRDefault="00B95141" w:rsidP="00426E50">
            <w:pPr>
              <w:rPr>
                <w:rFonts w:ascii="Arial" w:eastAsia="Times New Roman" w:hAnsi="Arial" w:cs="Arial"/>
                <w:sz w:val="20"/>
                <w:szCs w:val="20"/>
              </w:rPr>
            </w:pPr>
          </w:p>
        </w:tc>
        <w:tc>
          <w:tcPr>
            <w:tcW w:w="3198" w:type="dxa"/>
            <w:shd w:val="clear" w:color="auto" w:fill="F1F2F2"/>
          </w:tcPr>
          <w:p w:rsidR="00B95141" w:rsidRPr="00087EA7" w:rsidRDefault="00B95141" w:rsidP="00426E50">
            <w:pPr>
              <w:spacing w:before="8" w:line="250" w:lineRule="exact"/>
              <w:ind w:left="108"/>
              <w:rPr>
                <w:rFonts w:ascii="Arial" w:eastAsia="Times New Roman" w:hAnsi="Arial" w:cs="Arial"/>
                <w:sz w:val="20"/>
                <w:szCs w:val="20"/>
              </w:rPr>
            </w:pPr>
            <w:r w:rsidRPr="00087EA7">
              <w:rPr>
                <w:rFonts w:ascii="Arial" w:eastAsia="Times New Roman" w:hAnsi="Arial" w:cs="Arial"/>
                <w:sz w:val="20"/>
                <w:szCs w:val="20"/>
              </w:rPr>
              <w:t>Образовање</w:t>
            </w:r>
          </w:p>
        </w:tc>
        <w:tc>
          <w:tcPr>
            <w:tcW w:w="1883" w:type="dxa"/>
            <w:shd w:val="clear" w:color="auto" w:fill="F1F2F2"/>
          </w:tcPr>
          <w:p w:rsidR="00B95141" w:rsidRPr="00087EA7" w:rsidRDefault="00B95141" w:rsidP="00FB60D3">
            <w:pPr>
              <w:spacing w:before="8" w:line="250" w:lineRule="exact"/>
              <w:ind w:left="619" w:right="608"/>
              <w:jc w:val="center"/>
              <w:rPr>
                <w:rFonts w:ascii="Arial" w:eastAsia="Times New Roman" w:hAnsi="Arial" w:cs="Arial"/>
                <w:b/>
                <w:i/>
                <w:sz w:val="20"/>
                <w:szCs w:val="20"/>
              </w:rPr>
            </w:pPr>
            <w:r w:rsidRPr="00087EA7">
              <w:rPr>
                <w:rFonts w:ascii="Arial" w:eastAsia="Times New Roman" w:hAnsi="Arial" w:cs="Arial"/>
                <w:b/>
                <w:i/>
                <w:sz w:val="20"/>
                <w:szCs w:val="20"/>
              </w:rPr>
              <w:t>328</w:t>
            </w:r>
          </w:p>
        </w:tc>
      </w:tr>
      <w:tr w:rsidR="00B95141" w:rsidRPr="00087EA7" w:rsidTr="00426E50">
        <w:trPr>
          <w:trHeight w:val="542"/>
        </w:trPr>
        <w:tc>
          <w:tcPr>
            <w:tcW w:w="2354" w:type="dxa"/>
            <w:vMerge/>
            <w:tcBorders>
              <w:top w:val="nil"/>
            </w:tcBorders>
            <w:shd w:val="clear" w:color="auto" w:fill="F1F2F2"/>
          </w:tcPr>
          <w:p w:rsidR="00B95141" w:rsidRPr="00087EA7" w:rsidRDefault="00B95141" w:rsidP="00426E50">
            <w:pPr>
              <w:rPr>
                <w:rFonts w:ascii="Arial" w:eastAsia="Times New Roman" w:hAnsi="Arial" w:cs="Arial"/>
                <w:sz w:val="20"/>
                <w:szCs w:val="20"/>
              </w:rPr>
            </w:pPr>
          </w:p>
        </w:tc>
        <w:tc>
          <w:tcPr>
            <w:tcW w:w="3198" w:type="dxa"/>
            <w:shd w:val="clear" w:color="auto" w:fill="F1F2F2"/>
          </w:tcPr>
          <w:p w:rsidR="00B95141" w:rsidRPr="00087EA7" w:rsidRDefault="00B95141" w:rsidP="00426E50">
            <w:pPr>
              <w:spacing w:before="2" w:line="264" w:lineRule="exact"/>
              <w:ind w:left="108" w:right="101"/>
              <w:rPr>
                <w:rFonts w:ascii="Arial" w:eastAsia="Times New Roman" w:hAnsi="Arial" w:cs="Arial"/>
                <w:sz w:val="20"/>
                <w:szCs w:val="20"/>
              </w:rPr>
            </w:pPr>
            <w:r w:rsidRPr="00087EA7">
              <w:rPr>
                <w:rFonts w:ascii="Arial" w:eastAsia="Times New Roman" w:hAnsi="Arial" w:cs="Arial"/>
                <w:sz w:val="20"/>
                <w:szCs w:val="20"/>
              </w:rPr>
              <w:t>Здравствена и социјална заштита</w:t>
            </w:r>
          </w:p>
        </w:tc>
        <w:tc>
          <w:tcPr>
            <w:tcW w:w="1883" w:type="dxa"/>
            <w:shd w:val="clear" w:color="auto" w:fill="F1F2F2"/>
          </w:tcPr>
          <w:p w:rsidR="00B95141" w:rsidRPr="00087EA7" w:rsidRDefault="00B95141" w:rsidP="00426E50">
            <w:pPr>
              <w:spacing w:before="7"/>
              <w:rPr>
                <w:rFonts w:ascii="Arial" w:eastAsia="Times New Roman" w:hAnsi="Arial" w:cs="Arial"/>
                <w:sz w:val="20"/>
                <w:szCs w:val="20"/>
              </w:rPr>
            </w:pPr>
          </w:p>
          <w:p w:rsidR="00B95141" w:rsidRPr="00087EA7" w:rsidRDefault="00B95141" w:rsidP="00FB60D3">
            <w:pPr>
              <w:spacing w:before="1" w:line="250" w:lineRule="exact"/>
              <w:ind w:left="619" w:right="608"/>
              <w:jc w:val="center"/>
              <w:rPr>
                <w:rFonts w:ascii="Arial" w:eastAsia="Times New Roman" w:hAnsi="Arial" w:cs="Arial"/>
                <w:i/>
                <w:sz w:val="20"/>
                <w:szCs w:val="20"/>
              </w:rPr>
            </w:pPr>
            <w:r w:rsidRPr="00087EA7">
              <w:rPr>
                <w:rFonts w:ascii="Arial" w:eastAsia="Times New Roman" w:hAnsi="Arial" w:cs="Arial"/>
                <w:i/>
                <w:sz w:val="20"/>
                <w:szCs w:val="20"/>
              </w:rPr>
              <w:t>298</w:t>
            </w:r>
          </w:p>
        </w:tc>
      </w:tr>
      <w:tr w:rsidR="00B95141" w:rsidRPr="00087EA7" w:rsidTr="00426E50">
        <w:trPr>
          <w:trHeight w:val="278"/>
        </w:trPr>
        <w:tc>
          <w:tcPr>
            <w:tcW w:w="2354" w:type="dxa"/>
            <w:vMerge/>
            <w:tcBorders>
              <w:top w:val="nil"/>
            </w:tcBorders>
            <w:shd w:val="clear" w:color="auto" w:fill="F1F2F2"/>
          </w:tcPr>
          <w:p w:rsidR="00B95141" w:rsidRPr="00087EA7" w:rsidRDefault="00B95141" w:rsidP="00426E50">
            <w:pPr>
              <w:rPr>
                <w:rFonts w:ascii="Arial" w:eastAsia="Times New Roman" w:hAnsi="Arial" w:cs="Arial"/>
                <w:sz w:val="20"/>
                <w:szCs w:val="20"/>
              </w:rPr>
            </w:pPr>
          </w:p>
        </w:tc>
        <w:tc>
          <w:tcPr>
            <w:tcW w:w="3198" w:type="dxa"/>
            <w:shd w:val="clear" w:color="auto" w:fill="F1F2F2"/>
          </w:tcPr>
          <w:p w:rsidR="00B95141" w:rsidRPr="00087EA7" w:rsidRDefault="00B95141" w:rsidP="00426E50">
            <w:pPr>
              <w:spacing w:before="8" w:line="251" w:lineRule="exact"/>
              <w:ind w:left="108"/>
              <w:rPr>
                <w:rFonts w:ascii="Arial" w:eastAsia="Times New Roman" w:hAnsi="Arial" w:cs="Arial"/>
                <w:sz w:val="20"/>
                <w:szCs w:val="20"/>
              </w:rPr>
            </w:pPr>
            <w:r w:rsidRPr="00087EA7">
              <w:rPr>
                <w:rFonts w:ascii="Arial" w:eastAsia="Times New Roman" w:hAnsi="Arial" w:cs="Arial"/>
                <w:sz w:val="20"/>
                <w:szCs w:val="20"/>
              </w:rPr>
              <w:t>Уметност, забава и рекреација</w:t>
            </w:r>
          </w:p>
        </w:tc>
        <w:tc>
          <w:tcPr>
            <w:tcW w:w="1883" w:type="dxa"/>
            <w:shd w:val="clear" w:color="auto" w:fill="F1F2F2"/>
          </w:tcPr>
          <w:p w:rsidR="00B95141" w:rsidRPr="00087EA7" w:rsidRDefault="00B95141" w:rsidP="00426E50">
            <w:pPr>
              <w:spacing w:before="8" w:line="251" w:lineRule="exact"/>
              <w:ind w:left="619" w:right="608"/>
              <w:jc w:val="center"/>
              <w:rPr>
                <w:rFonts w:ascii="Arial" w:eastAsia="Times New Roman" w:hAnsi="Arial" w:cs="Arial"/>
                <w:i/>
                <w:sz w:val="20"/>
                <w:szCs w:val="20"/>
              </w:rPr>
            </w:pPr>
            <w:r w:rsidRPr="00087EA7">
              <w:rPr>
                <w:rFonts w:ascii="Arial" w:eastAsia="Times New Roman" w:hAnsi="Arial" w:cs="Arial"/>
                <w:i/>
                <w:sz w:val="20"/>
                <w:szCs w:val="20"/>
              </w:rPr>
              <w:t>38</w:t>
            </w:r>
          </w:p>
        </w:tc>
      </w:tr>
      <w:tr w:rsidR="00B95141" w:rsidRPr="00087EA7" w:rsidTr="00426E50">
        <w:trPr>
          <w:trHeight w:val="278"/>
        </w:trPr>
        <w:tc>
          <w:tcPr>
            <w:tcW w:w="2354" w:type="dxa"/>
            <w:vMerge/>
            <w:tcBorders>
              <w:top w:val="nil"/>
            </w:tcBorders>
            <w:shd w:val="clear" w:color="auto" w:fill="F1F2F2"/>
          </w:tcPr>
          <w:p w:rsidR="00B95141" w:rsidRPr="00087EA7" w:rsidRDefault="00B95141" w:rsidP="00426E50">
            <w:pPr>
              <w:rPr>
                <w:rFonts w:ascii="Arial" w:eastAsia="Times New Roman" w:hAnsi="Arial" w:cs="Arial"/>
                <w:sz w:val="20"/>
                <w:szCs w:val="20"/>
              </w:rPr>
            </w:pPr>
          </w:p>
        </w:tc>
        <w:tc>
          <w:tcPr>
            <w:tcW w:w="3198" w:type="dxa"/>
            <w:shd w:val="clear" w:color="auto" w:fill="F1F2F2"/>
          </w:tcPr>
          <w:p w:rsidR="00B95141" w:rsidRPr="00087EA7" w:rsidRDefault="00B95141" w:rsidP="00426E50">
            <w:pPr>
              <w:spacing w:before="8" w:line="251" w:lineRule="exact"/>
              <w:ind w:left="108"/>
              <w:rPr>
                <w:rFonts w:ascii="Arial" w:eastAsia="Times New Roman" w:hAnsi="Arial" w:cs="Arial"/>
                <w:sz w:val="20"/>
                <w:szCs w:val="20"/>
              </w:rPr>
            </w:pPr>
            <w:r w:rsidRPr="00087EA7">
              <w:rPr>
                <w:rFonts w:ascii="Arial" w:eastAsia="Times New Roman" w:hAnsi="Arial" w:cs="Arial"/>
                <w:sz w:val="20"/>
                <w:szCs w:val="20"/>
              </w:rPr>
              <w:t>Остале услужне делатности</w:t>
            </w:r>
          </w:p>
        </w:tc>
        <w:tc>
          <w:tcPr>
            <w:tcW w:w="1883" w:type="dxa"/>
            <w:shd w:val="clear" w:color="auto" w:fill="F1F2F2"/>
          </w:tcPr>
          <w:p w:rsidR="00B95141" w:rsidRPr="00087EA7" w:rsidRDefault="00B95141" w:rsidP="00426E50">
            <w:pPr>
              <w:spacing w:before="8" w:line="251" w:lineRule="exact"/>
              <w:ind w:left="619" w:right="608"/>
              <w:jc w:val="center"/>
              <w:rPr>
                <w:rFonts w:ascii="Arial" w:eastAsia="Times New Roman" w:hAnsi="Arial" w:cs="Arial"/>
                <w:i/>
                <w:sz w:val="20"/>
                <w:szCs w:val="20"/>
              </w:rPr>
            </w:pPr>
            <w:r w:rsidRPr="00087EA7">
              <w:rPr>
                <w:rFonts w:ascii="Arial" w:eastAsia="Times New Roman" w:hAnsi="Arial" w:cs="Arial"/>
                <w:i/>
                <w:sz w:val="20"/>
                <w:szCs w:val="20"/>
              </w:rPr>
              <w:t>75</w:t>
            </w:r>
          </w:p>
        </w:tc>
      </w:tr>
    </w:tbl>
    <w:p w:rsidR="00C43361" w:rsidRPr="00087EA7" w:rsidRDefault="00C43361" w:rsidP="00C43361">
      <w:pPr>
        <w:ind w:firstLine="720"/>
        <w:rPr>
          <w:rFonts w:ascii="Arial" w:hAnsi="Arial" w:cs="Arial"/>
          <w:noProof/>
          <w:sz w:val="20"/>
          <w:szCs w:val="20"/>
          <w:lang w:val="ru-RU"/>
        </w:rPr>
      </w:pPr>
      <w:r w:rsidRPr="00087EA7">
        <w:rPr>
          <w:rFonts w:ascii="Arial" w:hAnsi="Arial" w:cs="Arial"/>
          <w:noProof/>
          <w:sz w:val="20"/>
          <w:szCs w:val="20"/>
          <w:lang w:val="ru-RU"/>
        </w:rPr>
        <w:t>Извор: РЗС, Општине и региони у Републици Србији, 20</w:t>
      </w:r>
      <w:r w:rsidR="00B95141" w:rsidRPr="00087EA7">
        <w:rPr>
          <w:rFonts w:ascii="Arial" w:hAnsi="Arial" w:cs="Arial"/>
          <w:noProof/>
          <w:sz w:val="20"/>
          <w:szCs w:val="20"/>
          <w:lang w:val="ru-RU"/>
        </w:rPr>
        <w:t>23</w:t>
      </w:r>
    </w:p>
    <w:p w:rsidR="00252FAF" w:rsidRPr="00087EA7" w:rsidRDefault="00252FAF" w:rsidP="00252FAF">
      <w:pPr>
        <w:widowControl w:val="0"/>
        <w:autoSpaceDE w:val="0"/>
        <w:autoSpaceDN w:val="0"/>
        <w:spacing w:before="8"/>
        <w:rPr>
          <w:rFonts w:ascii="Arial" w:hAnsi="Arial" w:cs="Arial"/>
          <w:sz w:val="20"/>
          <w:szCs w:val="20"/>
        </w:rPr>
      </w:pPr>
    </w:p>
    <w:p w:rsidR="00642360" w:rsidRPr="00087EA7" w:rsidRDefault="00642360" w:rsidP="00C469FE">
      <w:pPr>
        <w:jc w:val="both"/>
        <w:rPr>
          <w:rFonts w:ascii="Arial" w:hAnsi="Arial" w:cs="Arial"/>
          <w:noProof/>
          <w:sz w:val="22"/>
          <w:szCs w:val="22"/>
          <w:lang w:val="ru-RU"/>
        </w:rPr>
      </w:pPr>
      <w:r w:rsidRPr="00087EA7">
        <w:rPr>
          <w:rFonts w:ascii="Arial" w:hAnsi="Arial" w:cs="Arial"/>
          <w:noProof/>
          <w:sz w:val="22"/>
          <w:szCs w:val="22"/>
          <w:lang w:val="ru-RU"/>
        </w:rPr>
        <w:t xml:space="preserve"> </w:t>
      </w:r>
    </w:p>
    <w:p w:rsidR="00B77E29" w:rsidRPr="00087EA7" w:rsidRDefault="00252FAF" w:rsidP="0011647A">
      <w:pPr>
        <w:ind w:firstLine="720"/>
        <w:jc w:val="both"/>
        <w:rPr>
          <w:rFonts w:ascii="Arial" w:hAnsi="Arial" w:cs="Arial"/>
          <w:noProof/>
          <w:sz w:val="22"/>
          <w:szCs w:val="22"/>
          <w:lang w:val="ru-RU"/>
        </w:rPr>
      </w:pPr>
      <w:r w:rsidRPr="00087EA7">
        <w:rPr>
          <w:rFonts w:ascii="Arial" w:hAnsi="Arial" w:cs="Arial"/>
          <w:noProof/>
          <w:sz w:val="22"/>
          <w:szCs w:val="22"/>
          <w:lang w:val="ru-RU"/>
        </w:rPr>
        <w:t>Од укупног броја запослених у општини</w:t>
      </w:r>
      <w:r w:rsidR="004A1C59" w:rsidRPr="00087EA7">
        <w:rPr>
          <w:rFonts w:ascii="Arial" w:hAnsi="Arial" w:cs="Arial"/>
          <w:noProof/>
          <w:sz w:val="22"/>
          <w:szCs w:val="22"/>
          <w:lang w:val="ru-RU"/>
        </w:rPr>
        <w:t xml:space="preserve"> Богатић највише запослених има</w:t>
      </w:r>
      <w:r w:rsidR="007725EB" w:rsidRPr="00087EA7">
        <w:rPr>
          <w:rFonts w:ascii="Arial" w:hAnsi="Arial" w:cs="Arial"/>
          <w:noProof/>
          <w:sz w:val="22"/>
          <w:szCs w:val="22"/>
          <w:lang w:val="ru-RU"/>
        </w:rPr>
        <w:t xml:space="preserve"> у</w:t>
      </w:r>
      <w:r w:rsidR="004A1C59" w:rsidRPr="00087EA7">
        <w:rPr>
          <w:rFonts w:ascii="Arial" w:hAnsi="Arial" w:cs="Arial"/>
          <w:noProof/>
          <w:sz w:val="22"/>
          <w:szCs w:val="22"/>
          <w:lang w:val="ru-RU"/>
        </w:rPr>
        <w:t xml:space="preserve"> трговини на велико и мало и </w:t>
      </w:r>
      <w:r w:rsidR="00B77E29" w:rsidRPr="00087EA7">
        <w:rPr>
          <w:rFonts w:ascii="Arial" w:hAnsi="Arial" w:cs="Arial"/>
          <w:noProof/>
          <w:sz w:val="22"/>
          <w:szCs w:val="22"/>
          <w:lang w:val="ru-RU"/>
        </w:rPr>
        <w:t>поправци моторних возила</w:t>
      </w:r>
      <w:r w:rsidR="005F117F" w:rsidRPr="00087EA7">
        <w:rPr>
          <w:rFonts w:ascii="Arial" w:hAnsi="Arial" w:cs="Arial"/>
          <w:noProof/>
          <w:sz w:val="22"/>
          <w:szCs w:val="22"/>
          <w:lang w:val="ru-RU"/>
        </w:rPr>
        <w:t xml:space="preserve"> и мотоцикала</w:t>
      </w:r>
      <w:r w:rsidR="00B77E29" w:rsidRPr="00087EA7">
        <w:rPr>
          <w:rFonts w:ascii="Arial" w:hAnsi="Arial" w:cs="Arial"/>
          <w:noProof/>
          <w:sz w:val="22"/>
          <w:szCs w:val="22"/>
          <w:lang w:val="ru-RU"/>
        </w:rPr>
        <w:t xml:space="preserve"> са </w:t>
      </w:r>
      <w:r w:rsidR="00B95141" w:rsidRPr="00087EA7">
        <w:rPr>
          <w:rFonts w:ascii="Arial" w:hAnsi="Arial" w:cs="Arial"/>
          <w:noProof/>
          <w:sz w:val="22"/>
          <w:szCs w:val="22"/>
          <w:lang w:val="ru-RU"/>
        </w:rPr>
        <w:t>9</w:t>
      </w:r>
      <w:r w:rsidR="005F117F" w:rsidRPr="00087EA7">
        <w:rPr>
          <w:rFonts w:ascii="Arial" w:hAnsi="Arial" w:cs="Arial"/>
          <w:noProof/>
          <w:sz w:val="22"/>
          <w:szCs w:val="22"/>
          <w:lang w:val="ru-RU"/>
        </w:rPr>
        <w:t>7</w:t>
      </w:r>
      <w:r w:rsidR="00B95141" w:rsidRPr="00087EA7">
        <w:rPr>
          <w:rFonts w:ascii="Arial" w:hAnsi="Arial" w:cs="Arial"/>
          <w:noProof/>
          <w:sz w:val="22"/>
          <w:szCs w:val="22"/>
          <w:lang w:val="ru-RU"/>
        </w:rPr>
        <w:t>1</w:t>
      </w:r>
      <w:r w:rsidR="00194F2A" w:rsidRPr="00087EA7">
        <w:rPr>
          <w:rFonts w:ascii="Arial" w:hAnsi="Arial" w:cs="Arial"/>
          <w:noProof/>
          <w:sz w:val="22"/>
          <w:szCs w:val="22"/>
          <w:lang w:val="ru-RU"/>
        </w:rPr>
        <w:t xml:space="preserve"> </w:t>
      </w:r>
      <w:r w:rsidR="004A1C59" w:rsidRPr="00087EA7">
        <w:rPr>
          <w:rFonts w:ascii="Arial" w:hAnsi="Arial" w:cs="Arial"/>
          <w:noProof/>
          <w:sz w:val="22"/>
          <w:szCs w:val="22"/>
          <w:lang w:val="ru-RU"/>
        </w:rPr>
        <w:t>запослених, затим сле</w:t>
      </w:r>
      <w:r w:rsidR="00194F2A" w:rsidRPr="00087EA7">
        <w:rPr>
          <w:rFonts w:ascii="Arial" w:hAnsi="Arial" w:cs="Arial"/>
          <w:noProof/>
          <w:sz w:val="22"/>
          <w:szCs w:val="22"/>
          <w:lang w:val="ru-RU"/>
        </w:rPr>
        <w:t xml:space="preserve">де прерађивачка индустрија са </w:t>
      </w:r>
      <w:r w:rsidR="00B95141" w:rsidRPr="00087EA7">
        <w:rPr>
          <w:rFonts w:ascii="Arial" w:hAnsi="Arial" w:cs="Arial"/>
          <w:noProof/>
          <w:sz w:val="22"/>
          <w:szCs w:val="22"/>
          <w:lang w:val="ru-RU"/>
        </w:rPr>
        <w:t xml:space="preserve">603 </w:t>
      </w:r>
      <w:r w:rsidR="004A1C59" w:rsidRPr="00087EA7">
        <w:rPr>
          <w:rFonts w:ascii="Arial" w:hAnsi="Arial" w:cs="Arial"/>
          <w:noProof/>
          <w:sz w:val="22"/>
          <w:szCs w:val="22"/>
          <w:lang w:val="ru-RU"/>
        </w:rPr>
        <w:t xml:space="preserve">запослена, </w:t>
      </w:r>
      <w:r w:rsidR="005F117F" w:rsidRPr="00087EA7">
        <w:rPr>
          <w:rFonts w:ascii="Arial" w:hAnsi="Arial" w:cs="Arial"/>
          <w:noProof/>
          <w:sz w:val="22"/>
          <w:szCs w:val="22"/>
          <w:lang w:val="ru-RU"/>
        </w:rPr>
        <w:t>о</w:t>
      </w:r>
      <w:r w:rsidR="00B95141" w:rsidRPr="00087EA7">
        <w:rPr>
          <w:rFonts w:ascii="Arial" w:hAnsi="Arial" w:cs="Arial"/>
          <w:noProof/>
          <w:sz w:val="22"/>
          <w:szCs w:val="22"/>
          <w:lang w:val="ru-RU"/>
        </w:rPr>
        <w:t>бразовање са 328</w:t>
      </w:r>
      <w:r w:rsidR="005F117F" w:rsidRPr="00087EA7">
        <w:rPr>
          <w:rFonts w:ascii="Arial" w:hAnsi="Arial" w:cs="Arial"/>
          <w:noProof/>
          <w:sz w:val="22"/>
          <w:szCs w:val="22"/>
          <w:lang w:val="ru-RU"/>
        </w:rPr>
        <w:t xml:space="preserve"> запослена и</w:t>
      </w:r>
      <w:r w:rsidR="004A1C59" w:rsidRPr="00087EA7">
        <w:rPr>
          <w:rFonts w:ascii="Arial" w:hAnsi="Arial" w:cs="Arial"/>
          <w:noProof/>
          <w:sz w:val="22"/>
          <w:szCs w:val="22"/>
          <w:lang w:val="ru-RU"/>
        </w:rPr>
        <w:t xml:space="preserve"> државна управа и обавезно социјално ос</w:t>
      </w:r>
      <w:r w:rsidR="00B77E29" w:rsidRPr="00087EA7">
        <w:rPr>
          <w:rFonts w:ascii="Arial" w:hAnsi="Arial" w:cs="Arial"/>
          <w:noProof/>
          <w:sz w:val="22"/>
          <w:szCs w:val="22"/>
          <w:lang w:val="ru-RU"/>
        </w:rPr>
        <w:t>игурање са 3</w:t>
      </w:r>
      <w:r w:rsidR="00B95141" w:rsidRPr="00087EA7">
        <w:rPr>
          <w:rFonts w:ascii="Arial" w:hAnsi="Arial" w:cs="Arial"/>
          <w:noProof/>
          <w:sz w:val="22"/>
          <w:szCs w:val="22"/>
          <w:lang w:val="ru-RU"/>
        </w:rPr>
        <w:t xml:space="preserve">10 </w:t>
      </w:r>
      <w:r w:rsidR="0011647A" w:rsidRPr="00087EA7">
        <w:rPr>
          <w:rFonts w:ascii="Arial" w:hAnsi="Arial" w:cs="Arial"/>
          <w:noProof/>
          <w:sz w:val="22"/>
          <w:szCs w:val="22"/>
          <w:lang w:val="ru-RU"/>
        </w:rPr>
        <w:t>запослена</w:t>
      </w:r>
      <w:r w:rsidR="006F5BC3" w:rsidRPr="00087EA7">
        <w:rPr>
          <w:rFonts w:ascii="Arial" w:hAnsi="Arial" w:cs="Arial"/>
          <w:noProof/>
          <w:sz w:val="22"/>
          <w:szCs w:val="22"/>
          <w:lang w:val="ru-RU"/>
        </w:rPr>
        <w:t>.</w:t>
      </w:r>
    </w:p>
    <w:p w:rsidR="004A1C59" w:rsidRPr="00087EA7" w:rsidRDefault="007725EB" w:rsidP="0011647A">
      <w:pPr>
        <w:ind w:firstLine="720"/>
        <w:jc w:val="both"/>
        <w:rPr>
          <w:rFonts w:ascii="Arial" w:hAnsi="Arial" w:cs="Arial"/>
          <w:noProof/>
          <w:sz w:val="22"/>
          <w:szCs w:val="22"/>
          <w:lang w:val="ru-RU"/>
        </w:rPr>
      </w:pPr>
      <w:r w:rsidRPr="00087EA7">
        <w:rPr>
          <w:rFonts w:ascii="Arial" w:hAnsi="Arial" w:cs="Arial"/>
          <w:noProof/>
          <w:sz w:val="22"/>
          <w:szCs w:val="22"/>
          <w:lang w:val="ru-RU"/>
        </w:rPr>
        <w:t xml:space="preserve"> Иако је подручје општине рурално подручје са предиспозицијама за развој пољопривреде,  у сектору пољопривреде, шумарства </w:t>
      </w:r>
      <w:r w:rsidR="00B95141" w:rsidRPr="00087EA7">
        <w:rPr>
          <w:rFonts w:ascii="Arial" w:hAnsi="Arial" w:cs="Arial"/>
          <w:noProof/>
          <w:sz w:val="22"/>
          <w:szCs w:val="22"/>
          <w:lang w:val="ru-RU"/>
        </w:rPr>
        <w:t>и рибарства је запослено само 35 лица</w:t>
      </w:r>
      <w:r w:rsidR="00B77E29" w:rsidRPr="00087EA7">
        <w:rPr>
          <w:rFonts w:ascii="Arial" w:hAnsi="Arial" w:cs="Arial"/>
          <w:noProof/>
          <w:sz w:val="22"/>
          <w:szCs w:val="22"/>
          <w:lang w:val="ru-RU"/>
        </w:rPr>
        <w:t>.</w:t>
      </w:r>
    </w:p>
    <w:p w:rsidR="00916B4C" w:rsidRPr="00087EA7" w:rsidRDefault="00916B4C" w:rsidP="00E53058">
      <w:pPr>
        <w:jc w:val="center"/>
        <w:rPr>
          <w:rFonts w:ascii="Arial" w:hAnsi="Arial" w:cs="Arial"/>
          <w:b/>
          <w:sz w:val="16"/>
          <w:szCs w:val="16"/>
          <w:lang w:val="sr-Cyrl-CS"/>
        </w:rPr>
      </w:pPr>
    </w:p>
    <w:p w:rsidR="00787858" w:rsidRPr="00087EA7" w:rsidRDefault="00787858" w:rsidP="00E53058">
      <w:pPr>
        <w:jc w:val="center"/>
        <w:rPr>
          <w:rFonts w:ascii="Arial" w:hAnsi="Arial" w:cs="Arial"/>
          <w:b/>
          <w:sz w:val="16"/>
          <w:szCs w:val="16"/>
          <w:lang w:val="sr-Cyrl-CS"/>
        </w:rPr>
      </w:pPr>
    </w:p>
    <w:p w:rsidR="00787858" w:rsidRPr="00087EA7" w:rsidRDefault="00787858" w:rsidP="00E53058">
      <w:pPr>
        <w:jc w:val="center"/>
        <w:rPr>
          <w:rFonts w:ascii="Arial" w:hAnsi="Arial" w:cs="Arial"/>
          <w:b/>
          <w:sz w:val="16"/>
          <w:szCs w:val="16"/>
          <w:lang w:val="sr-Cyrl-CS"/>
        </w:rPr>
      </w:pPr>
    </w:p>
    <w:p w:rsidR="00E53058" w:rsidRPr="00087EA7" w:rsidRDefault="00505BFA" w:rsidP="002E0DEB">
      <w:pPr>
        <w:pStyle w:val="Heading1"/>
      </w:pPr>
      <w:bookmarkStart w:id="11" w:name="_Toc162437359"/>
      <w:r w:rsidRPr="00087EA7">
        <w:rPr>
          <w:lang w:val="sr-Cyrl-CS"/>
        </w:rPr>
        <w:t>4</w:t>
      </w:r>
      <w:r w:rsidR="002E0DEB" w:rsidRPr="00087EA7">
        <w:rPr>
          <w:lang w:val="sr-Cyrl-CS"/>
        </w:rPr>
        <w:t>.2.</w:t>
      </w:r>
      <w:r w:rsidR="00B30277" w:rsidRPr="00087EA7">
        <w:t xml:space="preserve">  </w:t>
      </w:r>
      <w:r w:rsidR="00E53058" w:rsidRPr="00087EA7">
        <w:t>КАТЕГОРИЈЕ ТЕЖЕ ЗАПОШЉИВИХ ЛИЦА</w:t>
      </w:r>
      <w:bookmarkEnd w:id="11"/>
    </w:p>
    <w:p w:rsidR="00E53058" w:rsidRPr="00087EA7" w:rsidRDefault="00E53058" w:rsidP="00E53058">
      <w:pPr>
        <w:rPr>
          <w:rFonts w:ascii="Arial" w:hAnsi="Arial" w:cs="Arial"/>
          <w:b/>
          <w:sz w:val="22"/>
          <w:szCs w:val="22"/>
        </w:rPr>
      </w:pPr>
    </w:p>
    <w:p w:rsidR="00266274" w:rsidRPr="00087EA7" w:rsidRDefault="00E53058" w:rsidP="00266274">
      <w:pPr>
        <w:shd w:val="clear" w:color="auto" w:fill="FFFFFF" w:themeFill="background1"/>
        <w:ind w:firstLine="720"/>
        <w:jc w:val="both"/>
        <w:rPr>
          <w:rFonts w:ascii="Arial" w:hAnsi="Arial" w:cs="Arial"/>
          <w:b/>
          <w:sz w:val="22"/>
          <w:szCs w:val="22"/>
          <w:lang w:val="sr-Cyrl-CS"/>
        </w:rPr>
      </w:pPr>
      <w:r w:rsidRPr="00087EA7">
        <w:rPr>
          <w:rFonts w:ascii="Arial" w:hAnsi="Arial" w:cs="Arial"/>
          <w:sz w:val="22"/>
          <w:szCs w:val="22"/>
        </w:rPr>
        <w:t xml:space="preserve">У складу са Законом о запошљавању и осигурању за случај незапослености, теже </w:t>
      </w:r>
      <w:r w:rsidR="00266274" w:rsidRPr="00087EA7">
        <w:rPr>
          <w:rFonts w:ascii="Arial" w:hAnsi="Arial" w:cs="Arial"/>
          <w:sz w:val="22"/>
          <w:szCs w:val="22"/>
          <w:lang w:val="sr-Cyrl-CS"/>
        </w:rPr>
        <w:t>запошљив незапослени јесте незапослени који због здравственог стања, недовољног или неодговарајућег образовања, социодемографских карактеристика, регионалне или професионалне неусклађености понуде и тражње на тржишту рада, или других објективних околности теже налази запослење</w:t>
      </w:r>
      <w:r w:rsidR="00266274" w:rsidRPr="00087EA7">
        <w:rPr>
          <w:rFonts w:ascii="Arial" w:hAnsi="Arial" w:cs="Arial"/>
          <w:b/>
          <w:sz w:val="22"/>
          <w:szCs w:val="22"/>
          <w:lang w:val="sr-Cyrl-CS"/>
        </w:rPr>
        <w:t>.</w:t>
      </w:r>
    </w:p>
    <w:p w:rsidR="000661DA" w:rsidRPr="00087EA7" w:rsidRDefault="00266274" w:rsidP="00266274">
      <w:pPr>
        <w:shd w:val="clear" w:color="auto" w:fill="FFFFFF" w:themeFill="background1"/>
        <w:ind w:firstLine="720"/>
        <w:jc w:val="both"/>
        <w:rPr>
          <w:rFonts w:ascii="Arial" w:hAnsi="Arial" w:cs="Arial"/>
          <w:sz w:val="22"/>
          <w:szCs w:val="22"/>
          <w:lang w:val="sr-Cyrl-CS"/>
        </w:rPr>
      </w:pPr>
      <w:r w:rsidRPr="00087EA7">
        <w:rPr>
          <w:rFonts w:ascii="Arial" w:hAnsi="Arial" w:cs="Arial"/>
          <w:sz w:val="22"/>
          <w:szCs w:val="22"/>
          <w:lang w:val="sr-Cyrl-CS"/>
        </w:rPr>
        <w:t>У складу са Законом о запошљавању и осигурању за случај незапослености</w:t>
      </w:r>
      <w:r w:rsidR="00B95141" w:rsidRPr="00087EA7">
        <w:rPr>
          <w:rFonts w:ascii="Arial" w:hAnsi="Arial" w:cs="Arial"/>
          <w:sz w:val="22"/>
          <w:szCs w:val="22"/>
          <w:lang w:val="sr-Cyrl-CS"/>
        </w:rPr>
        <w:t xml:space="preserve"> </w:t>
      </w:r>
      <w:r w:rsidRPr="00087EA7">
        <w:rPr>
          <w:rFonts w:ascii="Arial" w:hAnsi="Arial" w:cs="Arial"/>
          <w:sz w:val="22"/>
          <w:szCs w:val="22"/>
          <w:lang w:val="sr-Cyrl-CS"/>
        </w:rPr>
        <w:t>Акциони план садржи категорије теже запошљивих лица које имају приоритет у укључивању у мере активне политике запошљавања</w:t>
      </w:r>
      <w:r w:rsidR="000661DA" w:rsidRPr="00087EA7">
        <w:rPr>
          <w:rFonts w:ascii="Arial" w:hAnsi="Arial" w:cs="Arial"/>
          <w:sz w:val="22"/>
          <w:szCs w:val="22"/>
          <w:lang w:val="sr-Cyrl-CS"/>
        </w:rPr>
        <w:t>.</w:t>
      </w:r>
    </w:p>
    <w:p w:rsidR="00266274" w:rsidRPr="00087EA7" w:rsidRDefault="00266274" w:rsidP="00266274">
      <w:pPr>
        <w:shd w:val="clear" w:color="auto" w:fill="FFFFFF" w:themeFill="background1"/>
        <w:ind w:firstLine="720"/>
        <w:jc w:val="both"/>
        <w:rPr>
          <w:rFonts w:ascii="Arial" w:hAnsi="Arial" w:cs="Arial"/>
          <w:sz w:val="22"/>
          <w:szCs w:val="22"/>
          <w:lang w:val="sr-Cyrl-CS"/>
        </w:rPr>
      </w:pPr>
      <w:r w:rsidRPr="00087EA7">
        <w:rPr>
          <w:rFonts w:ascii="Arial" w:hAnsi="Arial" w:cs="Arial"/>
          <w:sz w:val="22"/>
          <w:szCs w:val="22"/>
          <w:lang w:val="sr-Cyrl-CS"/>
        </w:rPr>
        <w:t xml:space="preserve">У оквиру појединих мера дефинисане су категорије теже запошљивих лица која се укључују у меру, а у мерама у оквиру којих нису дефинисане категорије, приоритет за укључивање имају незапослена лица из следећих категорија: </w:t>
      </w:r>
    </w:p>
    <w:p w:rsidR="00266274" w:rsidRPr="00087EA7" w:rsidRDefault="00266274" w:rsidP="00F335EF">
      <w:pPr>
        <w:pStyle w:val="ListParagraph"/>
        <w:numPr>
          <w:ilvl w:val="0"/>
          <w:numId w:val="8"/>
        </w:numPr>
        <w:shd w:val="clear" w:color="auto" w:fill="FFFFFF" w:themeFill="background1"/>
        <w:ind w:left="1080"/>
        <w:contextualSpacing/>
        <w:jc w:val="both"/>
        <w:rPr>
          <w:rFonts w:ascii="Arial" w:hAnsi="Arial" w:cs="Arial"/>
          <w:sz w:val="22"/>
          <w:szCs w:val="22"/>
          <w:lang w:val="sr-Cyrl-CS"/>
        </w:rPr>
      </w:pPr>
      <w:r w:rsidRPr="00087EA7">
        <w:rPr>
          <w:rFonts w:ascii="Arial" w:hAnsi="Arial" w:cs="Arial"/>
          <w:sz w:val="22"/>
          <w:szCs w:val="22"/>
          <w:lang w:val="sr-Cyrl-CS"/>
        </w:rPr>
        <w:t>лица без основног образовања;</w:t>
      </w:r>
    </w:p>
    <w:p w:rsidR="00266274" w:rsidRPr="00087EA7" w:rsidRDefault="000661DA" w:rsidP="00F335EF">
      <w:pPr>
        <w:pStyle w:val="ListParagraph"/>
        <w:numPr>
          <w:ilvl w:val="0"/>
          <w:numId w:val="8"/>
        </w:numPr>
        <w:shd w:val="clear" w:color="auto" w:fill="FFFFFF" w:themeFill="background1"/>
        <w:ind w:left="1080"/>
        <w:contextualSpacing/>
        <w:jc w:val="both"/>
        <w:rPr>
          <w:rFonts w:ascii="Arial" w:hAnsi="Arial" w:cs="Arial"/>
          <w:sz w:val="22"/>
          <w:szCs w:val="22"/>
          <w:lang w:val="sr-Cyrl-CS"/>
        </w:rPr>
      </w:pPr>
      <w:r w:rsidRPr="00087EA7">
        <w:rPr>
          <w:rFonts w:ascii="Arial" w:hAnsi="Arial" w:cs="Arial"/>
          <w:sz w:val="22"/>
          <w:szCs w:val="22"/>
          <w:lang w:val="sr-Cyrl-CS"/>
        </w:rPr>
        <w:lastRenderedPageBreak/>
        <w:t>лица без завршеног</w:t>
      </w:r>
      <w:r w:rsidR="00266274" w:rsidRPr="00087EA7">
        <w:rPr>
          <w:rFonts w:ascii="Arial" w:hAnsi="Arial" w:cs="Arial"/>
          <w:sz w:val="22"/>
          <w:szCs w:val="22"/>
          <w:lang w:val="sr-Cyrl-CS"/>
        </w:rPr>
        <w:t xml:space="preserve"> средње</w:t>
      </w:r>
      <w:r w:rsidRPr="00087EA7">
        <w:rPr>
          <w:rFonts w:ascii="Arial" w:hAnsi="Arial" w:cs="Arial"/>
          <w:sz w:val="22"/>
          <w:szCs w:val="22"/>
          <w:lang w:val="sr-Cyrl-CS"/>
        </w:rPr>
        <w:t>г</w:t>
      </w:r>
      <w:r w:rsidR="00266274" w:rsidRPr="00087EA7">
        <w:rPr>
          <w:rFonts w:ascii="Arial" w:hAnsi="Arial" w:cs="Arial"/>
          <w:sz w:val="22"/>
          <w:szCs w:val="22"/>
          <w:lang w:val="sr-Cyrl-CS"/>
        </w:rPr>
        <w:t xml:space="preserve"> </w:t>
      </w:r>
      <w:r w:rsidRPr="00087EA7">
        <w:rPr>
          <w:rFonts w:ascii="Arial" w:hAnsi="Arial" w:cs="Arial"/>
          <w:sz w:val="22"/>
          <w:szCs w:val="22"/>
          <w:lang w:val="sr-Cyrl-CS"/>
        </w:rPr>
        <w:t>образовања;</w:t>
      </w:r>
    </w:p>
    <w:p w:rsidR="00266274" w:rsidRPr="00087EA7" w:rsidRDefault="00266274" w:rsidP="00F335EF">
      <w:pPr>
        <w:pStyle w:val="ListParagraph"/>
        <w:numPr>
          <w:ilvl w:val="0"/>
          <w:numId w:val="8"/>
        </w:numPr>
        <w:shd w:val="clear" w:color="auto" w:fill="FFFFFF" w:themeFill="background1"/>
        <w:ind w:left="1080"/>
        <w:contextualSpacing/>
        <w:jc w:val="both"/>
        <w:rPr>
          <w:rFonts w:ascii="Arial" w:hAnsi="Arial" w:cs="Arial"/>
          <w:sz w:val="22"/>
          <w:szCs w:val="22"/>
          <w:lang w:val="sr-Cyrl-CS"/>
        </w:rPr>
      </w:pPr>
      <w:r w:rsidRPr="00087EA7">
        <w:rPr>
          <w:rFonts w:ascii="Arial" w:hAnsi="Arial" w:cs="Arial"/>
          <w:sz w:val="22"/>
          <w:szCs w:val="22"/>
          <w:lang w:val="sr-Cyrl-CS"/>
        </w:rPr>
        <w:t>лица старости 50 и више година;</w:t>
      </w:r>
    </w:p>
    <w:p w:rsidR="00266274" w:rsidRPr="00087EA7" w:rsidRDefault="00266274" w:rsidP="00F335EF">
      <w:pPr>
        <w:pStyle w:val="ListParagraph"/>
        <w:numPr>
          <w:ilvl w:val="0"/>
          <w:numId w:val="8"/>
        </w:numPr>
        <w:shd w:val="clear" w:color="auto" w:fill="FFFFFF" w:themeFill="background1"/>
        <w:ind w:left="1080"/>
        <w:contextualSpacing/>
        <w:jc w:val="both"/>
        <w:rPr>
          <w:rFonts w:ascii="Arial" w:hAnsi="Arial" w:cs="Arial"/>
          <w:sz w:val="22"/>
          <w:szCs w:val="22"/>
          <w:lang w:val="sr-Cyrl-CS"/>
        </w:rPr>
      </w:pPr>
      <w:r w:rsidRPr="00087EA7">
        <w:rPr>
          <w:rFonts w:ascii="Arial" w:hAnsi="Arial" w:cs="Arial"/>
          <w:sz w:val="22"/>
          <w:szCs w:val="22"/>
          <w:lang w:val="sr-Cyrl-CS"/>
        </w:rPr>
        <w:t>дугорочно незапослена лица која посао траже дуже од 12 месеци, а посебно незапослена лица која посао траже дуже од 18 месеци;</w:t>
      </w:r>
    </w:p>
    <w:p w:rsidR="00266274" w:rsidRPr="00087EA7" w:rsidRDefault="00266274" w:rsidP="00F335EF">
      <w:pPr>
        <w:pStyle w:val="ListParagraph"/>
        <w:numPr>
          <w:ilvl w:val="0"/>
          <w:numId w:val="8"/>
        </w:numPr>
        <w:shd w:val="clear" w:color="auto" w:fill="FFFFFF" w:themeFill="background1"/>
        <w:ind w:left="1080"/>
        <w:contextualSpacing/>
        <w:jc w:val="both"/>
        <w:rPr>
          <w:rFonts w:ascii="Arial" w:hAnsi="Arial" w:cs="Arial"/>
          <w:sz w:val="22"/>
          <w:szCs w:val="22"/>
          <w:lang w:val="sr-Cyrl-CS"/>
        </w:rPr>
      </w:pPr>
      <w:r w:rsidRPr="00087EA7">
        <w:rPr>
          <w:rFonts w:ascii="Arial" w:hAnsi="Arial" w:cs="Arial"/>
          <w:sz w:val="22"/>
          <w:szCs w:val="22"/>
          <w:lang w:val="sr-Cyrl-CS"/>
        </w:rPr>
        <w:t>жене, посебно дугорочно незапослене жене;</w:t>
      </w:r>
    </w:p>
    <w:p w:rsidR="00266274" w:rsidRPr="00087EA7" w:rsidRDefault="00266274" w:rsidP="00F335EF">
      <w:pPr>
        <w:pStyle w:val="ListParagraph"/>
        <w:numPr>
          <w:ilvl w:val="0"/>
          <w:numId w:val="8"/>
        </w:numPr>
        <w:shd w:val="clear" w:color="auto" w:fill="FFFFFF" w:themeFill="background1"/>
        <w:ind w:left="1080"/>
        <w:contextualSpacing/>
        <w:jc w:val="both"/>
        <w:rPr>
          <w:rFonts w:ascii="Arial" w:hAnsi="Arial" w:cs="Arial"/>
          <w:sz w:val="22"/>
          <w:szCs w:val="22"/>
          <w:lang w:val="sr-Cyrl-CS"/>
        </w:rPr>
      </w:pPr>
      <w:r w:rsidRPr="00087EA7">
        <w:rPr>
          <w:rFonts w:ascii="Arial" w:hAnsi="Arial" w:cs="Arial"/>
          <w:sz w:val="22"/>
          <w:szCs w:val="22"/>
          <w:lang w:val="sr-Cyrl-CS"/>
        </w:rPr>
        <w:t xml:space="preserve">млади до 30 година старости, а посебно младе жене, млади без завршене средње школе, као и млади без радног искуства; </w:t>
      </w:r>
    </w:p>
    <w:p w:rsidR="00266274" w:rsidRPr="00087EA7" w:rsidRDefault="00266274" w:rsidP="00F335EF">
      <w:pPr>
        <w:pStyle w:val="ListParagraph"/>
        <w:numPr>
          <w:ilvl w:val="0"/>
          <w:numId w:val="8"/>
        </w:numPr>
        <w:shd w:val="clear" w:color="auto" w:fill="FFFFFF" w:themeFill="background1"/>
        <w:ind w:left="1080"/>
        <w:contextualSpacing/>
        <w:jc w:val="both"/>
        <w:rPr>
          <w:rFonts w:ascii="Arial" w:hAnsi="Arial" w:cs="Arial"/>
          <w:sz w:val="22"/>
          <w:szCs w:val="22"/>
          <w:lang w:val="sr-Cyrl-CS"/>
        </w:rPr>
      </w:pPr>
      <w:r w:rsidRPr="00087EA7">
        <w:rPr>
          <w:rFonts w:ascii="Arial" w:hAnsi="Arial" w:cs="Arial"/>
          <w:sz w:val="22"/>
          <w:szCs w:val="22"/>
          <w:lang w:val="sr-Cyrl-CS"/>
        </w:rPr>
        <w:t xml:space="preserve">особе са инвалидитетом; </w:t>
      </w:r>
    </w:p>
    <w:p w:rsidR="00266274" w:rsidRPr="00087EA7" w:rsidRDefault="00266274" w:rsidP="00F335EF">
      <w:pPr>
        <w:pStyle w:val="ListParagraph"/>
        <w:numPr>
          <w:ilvl w:val="0"/>
          <w:numId w:val="8"/>
        </w:numPr>
        <w:shd w:val="clear" w:color="auto" w:fill="FFFFFF" w:themeFill="background1"/>
        <w:ind w:left="1080"/>
        <w:contextualSpacing/>
        <w:jc w:val="both"/>
        <w:rPr>
          <w:rFonts w:ascii="Arial" w:hAnsi="Arial" w:cs="Arial"/>
          <w:sz w:val="22"/>
          <w:szCs w:val="22"/>
          <w:lang w:val="sr-Cyrl-CS"/>
        </w:rPr>
      </w:pPr>
      <w:r w:rsidRPr="00087EA7">
        <w:rPr>
          <w:rFonts w:ascii="Arial" w:hAnsi="Arial" w:cs="Arial"/>
          <w:sz w:val="22"/>
          <w:szCs w:val="22"/>
          <w:lang w:val="sr-Cyrl-CS"/>
        </w:rPr>
        <w:t xml:space="preserve">Роми; </w:t>
      </w:r>
    </w:p>
    <w:p w:rsidR="00266274" w:rsidRPr="00087EA7" w:rsidRDefault="00266274" w:rsidP="00F335EF">
      <w:pPr>
        <w:pStyle w:val="ListParagraph"/>
        <w:numPr>
          <w:ilvl w:val="0"/>
          <w:numId w:val="8"/>
        </w:numPr>
        <w:shd w:val="clear" w:color="auto" w:fill="FFFFFF" w:themeFill="background1"/>
        <w:ind w:left="1080"/>
        <w:contextualSpacing/>
        <w:jc w:val="both"/>
        <w:rPr>
          <w:rFonts w:ascii="Arial" w:hAnsi="Arial" w:cs="Arial"/>
          <w:sz w:val="22"/>
          <w:szCs w:val="22"/>
          <w:lang w:val="sr-Cyrl-CS"/>
        </w:rPr>
      </w:pPr>
      <w:r w:rsidRPr="00087EA7">
        <w:rPr>
          <w:rFonts w:ascii="Arial" w:hAnsi="Arial" w:cs="Arial"/>
          <w:sz w:val="22"/>
          <w:szCs w:val="22"/>
          <w:lang w:val="sr-Cyrl-CS"/>
        </w:rPr>
        <w:t>корисници новчане социјалне помоћи;</w:t>
      </w:r>
    </w:p>
    <w:p w:rsidR="00266274" w:rsidRPr="00087EA7" w:rsidRDefault="00266274" w:rsidP="00F335EF">
      <w:pPr>
        <w:pStyle w:val="ListParagraph"/>
        <w:numPr>
          <w:ilvl w:val="0"/>
          <w:numId w:val="8"/>
        </w:numPr>
        <w:shd w:val="clear" w:color="auto" w:fill="FFFFFF" w:themeFill="background1"/>
        <w:spacing w:after="200"/>
        <w:ind w:left="1080"/>
        <w:contextualSpacing/>
        <w:jc w:val="both"/>
        <w:rPr>
          <w:rFonts w:ascii="Arial" w:hAnsi="Arial" w:cs="Arial"/>
          <w:sz w:val="22"/>
          <w:szCs w:val="22"/>
          <w:lang w:val="sr-Cyrl-CS"/>
        </w:rPr>
      </w:pPr>
      <w:r w:rsidRPr="00087EA7">
        <w:rPr>
          <w:rFonts w:ascii="Arial" w:hAnsi="Arial" w:cs="Arial"/>
          <w:sz w:val="22"/>
          <w:szCs w:val="22"/>
          <w:lang w:val="sr-Cyrl-CS"/>
        </w:rPr>
        <w:t>лица у статусу вишка запослених.</w:t>
      </w:r>
    </w:p>
    <w:p w:rsidR="00266274" w:rsidRPr="00087EA7" w:rsidRDefault="00266274" w:rsidP="00266274">
      <w:pPr>
        <w:shd w:val="clear" w:color="auto" w:fill="FFFFFF" w:themeFill="background1"/>
        <w:ind w:firstLine="720"/>
        <w:jc w:val="both"/>
        <w:rPr>
          <w:rFonts w:ascii="Arial" w:hAnsi="Arial" w:cs="Arial"/>
          <w:sz w:val="22"/>
          <w:szCs w:val="22"/>
          <w:lang w:val="sr-Cyrl-CS"/>
        </w:rPr>
      </w:pPr>
      <w:r w:rsidRPr="00087EA7">
        <w:rPr>
          <w:rFonts w:ascii="Arial" w:hAnsi="Arial" w:cs="Arial"/>
          <w:sz w:val="22"/>
          <w:szCs w:val="22"/>
          <w:lang w:val="sr-Cyrl-CS"/>
        </w:rPr>
        <w:t xml:space="preserve">Такође, у мере активне политике запошљавања укључиваће се и незапослена лица из следећих теже запошљивих категорија: </w:t>
      </w:r>
    </w:p>
    <w:p w:rsidR="00266274" w:rsidRPr="00087EA7" w:rsidRDefault="00266274" w:rsidP="00F335EF">
      <w:pPr>
        <w:numPr>
          <w:ilvl w:val="0"/>
          <w:numId w:val="7"/>
        </w:numPr>
        <w:shd w:val="clear" w:color="auto" w:fill="FFFFFF" w:themeFill="background1"/>
        <w:jc w:val="both"/>
        <w:rPr>
          <w:rFonts w:ascii="Arial" w:hAnsi="Arial" w:cs="Arial"/>
          <w:sz w:val="22"/>
          <w:szCs w:val="22"/>
          <w:lang w:val="sr-Cyrl-CS"/>
        </w:rPr>
      </w:pPr>
      <w:r w:rsidRPr="00087EA7">
        <w:rPr>
          <w:rFonts w:ascii="Arial" w:hAnsi="Arial" w:cs="Arial"/>
          <w:sz w:val="22"/>
          <w:szCs w:val="22"/>
          <w:lang w:val="sr-Cyrl-CS"/>
        </w:rPr>
        <w:t>млади у домском смештају, хранитељским и старатељским породицама</w:t>
      </w:r>
      <w:r w:rsidR="000661DA" w:rsidRPr="00087EA7">
        <w:rPr>
          <w:rFonts w:ascii="Arial" w:hAnsi="Arial" w:cs="Arial"/>
          <w:sz w:val="22"/>
          <w:szCs w:val="22"/>
          <w:lang w:val="sr-Cyrl-CS"/>
        </w:rPr>
        <w:t>;</w:t>
      </w:r>
    </w:p>
    <w:p w:rsidR="00266274" w:rsidRPr="00087EA7" w:rsidRDefault="00266274" w:rsidP="00F335EF">
      <w:pPr>
        <w:numPr>
          <w:ilvl w:val="0"/>
          <w:numId w:val="7"/>
        </w:numPr>
        <w:shd w:val="clear" w:color="auto" w:fill="FFFFFF" w:themeFill="background1"/>
        <w:jc w:val="both"/>
        <w:rPr>
          <w:rFonts w:ascii="Arial" w:hAnsi="Arial" w:cs="Arial"/>
          <w:sz w:val="22"/>
          <w:szCs w:val="22"/>
          <w:lang w:val="sr-Cyrl-CS"/>
        </w:rPr>
      </w:pPr>
      <w:r w:rsidRPr="00087EA7">
        <w:rPr>
          <w:rFonts w:ascii="Arial" w:hAnsi="Arial" w:cs="Arial"/>
          <w:sz w:val="22"/>
          <w:szCs w:val="22"/>
          <w:lang w:val="sr-Cyrl-CS"/>
        </w:rPr>
        <w:t>жртве породичног насиља;</w:t>
      </w:r>
    </w:p>
    <w:p w:rsidR="00266274" w:rsidRPr="00087EA7" w:rsidRDefault="00266274" w:rsidP="00F335EF">
      <w:pPr>
        <w:numPr>
          <w:ilvl w:val="0"/>
          <w:numId w:val="7"/>
        </w:numPr>
        <w:shd w:val="clear" w:color="auto" w:fill="FFFFFF" w:themeFill="background1"/>
        <w:jc w:val="both"/>
        <w:rPr>
          <w:rFonts w:ascii="Arial" w:hAnsi="Arial" w:cs="Arial"/>
          <w:sz w:val="22"/>
          <w:szCs w:val="22"/>
          <w:lang w:val="sr-Cyrl-CS"/>
        </w:rPr>
      </w:pPr>
      <w:r w:rsidRPr="00087EA7">
        <w:rPr>
          <w:rFonts w:ascii="Arial" w:hAnsi="Arial" w:cs="Arial"/>
          <w:sz w:val="22"/>
          <w:szCs w:val="22"/>
          <w:lang w:val="sr-Cyrl-CS"/>
        </w:rPr>
        <w:t>жртве трговине људима;</w:t>
      </w:r>
    </w:p>
    <w:p w:rsidR="00266274" w:rsidRPr="00087EA7" w:rsidRDefault="00266274" w:rsidP="00F335EF">
      <w:pPr>
        <w:numPr>
          <w:ilvl w:val="0"/>
          <w:numId w:val="7"/>
        </w:numPr>
        <w:shd w:val="clear" w:color="auto" w:fill="FFFFFF" w:themeFill="background1"/>
        <w:jc w:val="both"/>
        <w:rPr>
          <w:rFonts w:ascii="Arial" w:hAnsi="Arial" w:cs="Arial"/>
          <w:sz w:val="22"/>
          <w:szCs w:val="22"/>
          <w:lang w:val="sr-Cyrl-CS"/>
        </w:rPr>
      </w:pPr>
      <w:r w:rsidRPr="00087EA7">
        <w:rPr>
          <w:rFonts w:ascii="Arial" w:hAnsi="Arial" w:cs="Arial"/>
          <w:sz w:val="22"/>
          <w:szCs w:val="22"/>
          <w:lang w:val="sr-Cyrl-CS"/>
        </w:rPr>
        <w:t>избегла и расељена лица, повратници према Споразуму о реадмисији;</w:t>
      </w:r>
    </w:p>
    <w:p w:rsidR="00266274" w:rsidRPr="00087EA7" w:rsidRDefault="00266274" w:rsidP="00F335EF">
      <w:pPr>
        <w:numPr>
          <w:ilvl w:val="0"/>
          <w:numId w:val="7"/>
        </w:numPr>
        <w:shd w:val="clear" w:color="auto" w:fill="FFFFFF" w:themeFill="background1"/>
        <w:jc w:val="both"/>
        <w:rPr>
          <w:rFonts w:ascii="Arial" w:hAnsi="Arial" w:cs="Arial"/>
          <w:sz w:val="22"/>
          <w:szCs w:val="22"/>
          <w:lang w:val="sr-Cyrl-CS"/>
        </w:rPr>
      </w:pPr>
      <w:r w:rsidRPr="00087EA7">
        <w:rPr>
          <w:rFonts w:ascii="Arial" w:hAnsi="Arial" w:cs="Arial"/>
          <w:sz w:val="22"/>
          <w:szCs w:val="22"/>
          <w:lang w:val="sr-Cyrl-CS"/>
        </w:rPr>
        <w:t>самохрани родитељи;</w:t>
      </w:r>
    </w:p>
    <w:p w:rsidR="00266274" w:rsidRPr="00087EA7" w:rsidRDefault="00266274" w:rsidP="00F335EF">
      <w:pPr>
        <w:numPr>
          <w:ilvl w:val="0"/>
          <w:numId w:val="7"/>
        </w:numPr>
        <w:shd w:val="clear" w:color="auto" w:fill="FFFFFF" w:themeFill="background1"/>
        <w:jc w:val="both"/>
        <w:rPr>
          <w:rFonts w:ascii="Arial" w:hAnsi="Arial" w:cs="Arial"/>
          <w:sz w:val="22"/>
          <w:szCs w:val="22"/>
          <w:lang w:val="sr-Cyrl-CS"/>
        </w:rPr>
      </w:pPr>
      <w:r w:rsidRPr="00087EA7">
        <w:rPr>
          <w:rFonts w:ascii="Arial" w:hAnsi="Arial" w:cs="Arial"/>
          <w:sz w:val="22"/>
          <w:szCs w:val="22"/>
          <w:lang w:val="sr-Cyrl-CS"/>
        </w:rPr>
        <w:t>супружници из породице у којој су оба супружника незапослена;</w:t>
      </w:r>
    </w:p>
    <w:p w:rsidR="00266274" w:rsidRPr="00087EA7" w:rsidRDefault="00266274" w:rsidP="00F335EF">
      <w:pPr>
        <w:numPr>
          <w:ilvl w:val="0"/>
          <w:numId w:val="7"/>
        </w:numPr>
        <w:shd w:val="clear" w:color="auto" w:fill="FFFFFF" w:themeFill="background1"/>
        <w:jc w:val="both"/>
        <w:rPr>
          <w:rFonts w:ascii="Arial" w:hAnsi="Arial" w:cs="Arial"/>
          <w:sz w:val="22"/>
          <w:szCs w:val="22"/>
          <w:lang w:val="sr-Cyrl-CS"/>
        </w:rPr>
      </w:pPr>
      <w:r w:rsidRPr="00087EA7">
        <w:rPr>
          <w:rFonts w:ascii="Arial" w:hAnsi="Arial" w:cs="Arial"/>
          <w:sz w:val="22"/>
          <w:szCs w:val="22"/>
          <w:lang w:val="sr-Cyrl-CS"/>
        </w:rPr>
        <w:t>родитељи деце са сметњама у развоју;</w:t>
      </w:r>
    </w:p>
    <w:p w:rsidR="00266274" w:rsidRPr="00087EA7" w:rsidRDefault="00266274" w:rsidP="00F335EF">
      <w:pPr>
        <w:numPr>
          <w:ilvl w:val="0"/>
          <w:numId w:val="7"/>
        </w:numPr>
        <w:shd w:val="clear" w:color="auto" w:fill="FFFFFF" w:themeFill="background1"/>
        <w:spacing w:after="200"/>
        <w:jc w:val="both"/>
        <w:rPr>
          <w:rFonts w:ascii="Arial" w:hAnsi="Arial" w:cs="Arial"/>
          <w:sz w:val="22"/>
          <w:szCs w:val="22"/>
          <w:lang w:val="sr-Cyrl-CS"/>
        </w:rPr>
      </w:pPr>
      <w:r w:rsidRPr="00087EA7">
        <w:rPr>
          <w:rFonts w:ascii="Arial" w:hAnsi="Arial" w:cs="Arial"/>
          <w:sz w:val="22"/>
          <w:szCs w:val="22"/>
          <w:lang w:val="sr-Cyrl-CS"/>
        </w:rPr>
        <w:t>бивши извршиоци кривичних дела.</w:t>
      </w:r>
    </w:p>
    <w:p w:rsidR="009B2289" w:rsidRPr="00087EA7" w:rsidRDefault="00266274" w:rsidP="00266274">
      <w:pPr>
        <w:shd w:val="clear" w:color="auto" w:fill="FFFFFF" w:themeFill="background1"/>
        <w:ind w:firstLine="720"/>
        <w:jc w:val="both"/>
        <w:rPr>
          <w:sz w:val="22"/>
          <w:szCs w:val="22"/>
        </w:rPr>
      </w:pPr>
      <w:r w:rsidRPr="00087EA7">
        <w:rPr>
          <w:rFonts w:ascii="Arial" w:hAnsi="Arial" w:cs="Arial"/>
          <w:sz w:val="22"/>
          <w:szCs w:val="22"/>
          <w:lang w:val="sr-Cyrl-CS"/>
        </w:rPr>
        <w:t>Посебан приоритет за укључивање у мере активне политике запошљавања имају лица која се суочавају са више фактора отежане запошљивости, односно, која припадају у две или више претходно наведених категорија теже запошљивих лица.</w:t>
      </w:r>
      <w:r w:rsidR="009B2289" w:rsidRPr="00087EA7">
        <w:rPr>
          <w:sz w:val="22"/>
          <w:szCs w:val="22"/>
        </w:rPr>
        <w:t xml:space="preserve"> </w:t>
      </w:r>
    </w:p>
    <w:p w:rsidR="007D0966" w:rsidRPr="00087EA7" w:rsidRDefault="009B2289" w:rsidP="009B2289">
      <w:pPr>
        <w:pStyle w:val="Default"/>
        <w:ind w:firstLine="720"/>
        <w:jc w:val="both"/>
        <w:rPr>
          <w:rFonts w:ascii="Arial" w:hAnsi="Arial" w:cs="Arial"/>
          <w:color w:val="auto"/>
          <w:sz w:val="22"/>
          <w:szCs w:val="22"/>
        </w:rPr>
      </w:pPr>
      <w:r w:rsidRPr="00087EA7">
        <w:rPr>
          <w:rFonts w:ascii="Arial" w:hAnsi="Arial" w:cs="Arial"/>
          <w:color w:val="auto"/>
          <w:sz w:val="22"/>
          <w:szCs w:val="22"/>
        </w:rPr>
        <w:t xml:space="preserve">Посебан проблем у структури незапослених су тзв. </w:t>
      </w:r>
      <w:proofErr w:type="gramStart"/>
      <w:r w:rsidRPr="00087EA7">
        <w:rPr>
          <w:rFonts w:ascii="Arial" w:hAnsi="Arial" w:cs="Arial"/>
          <w:color w:val="auto"/>
          <w:sz w:val="22"/>
          <w:szCs w:val="22"/>
        </w:rPr>
        <w:t>дугорочно</w:t>
      </w:r>
      <w:proofErr w:type="gramEnd"/>
      <w:r w:rsidRPr="00087EA7">
        <w:rPr>
          <w:rFonts w:ascii="Arial" w:hAnsi="Arial" w:cs="Arial"/>
          <w:color w:val="auto"/>
          <w:sz w:val="22"/>
          <w:szCs w:val="22"/>
        </w:rPr>
        <w:t xml:space="preserve"> незапослени у које спадају они који на евиденцији назапослених чекају дуже од годину дана</w:t>
      </w:r>
    </w:p>
    <w:p w:rsidR="009B2289" w:rsidRPr="00087EA7" w:rsidRDefault="009B2289" w:rsidP="009B2289">
      <w:pPr>
        <w:pStyle w:val="Default"/>
        <w:ind w:firstLine="720"/>
        <w:jc w:val="both"/>
        <w:rPr>
          <w:rFonts w:ascii="Arial" w:eastAsia="Times New Roman" w:hAnsi="Arial" w:cs="Arial"/>
          <w:color w:val="auto"/>
          <w:sz w:val="22"/>
          <w:szCs w:val="22"/>
          <w:lang w:val="en-US"/>
        </w:rPr>
      </w:pPr>
      <w:r w:rsidRPr="00087EA7">
        <w:rPr>
          <w:rFonts w:ascii="Arial" w:hAnsi="Arial" w:cs="Arial"/>
          <w:color w:val="auto"/>
          <w:sz w:val="22"/>
          <w:szCs w:val="22"/>
        </w:rPr>
        <w:t xml:space="preserve"> </w:t>
      </w:r>
      <w:r w:rsidRPr="00087EA7">
        <w:rPr>
          <w:rFonts w:ascii="Arial" w:eastAsia="Times New Roman" w:hAnsi="Arial" w:cs="Arial"/>
          <w:color w:val="auto"/>
          <w:sz w:val="22"/>
          <w:szCs w:val="22"/>
          <w:lang w:val="en-US"/>
        </w:rPr>
        <w:t xml:space="preserve">Највећи број дугорочно незапослених лица старијих од 50 година је последица појаве вишкова запослених. Пратећи проблеми су: застаревање знања због дугог чекања на посао, ниска мотивисаност за запошљавање у другом занимању, ниска мотивисаност за запошљавање у нижем степену стручне спреме, слаба територијална покретљивост незапослених лица итд. </w:t>
      </w:r>
    </w:p>
    <w:p w:rsidR="009B2289" w:rsidRPr="00087EA7" w:rsidRDefault="009B2289" w:rsidP="009B2289">
      <w:pPr>
        <w:autoSpaceDE w:val="0"/>
        <w:autoSpaceDN w:val="0"/>
        <w:adjustRightInd w:val="0"/>
        <w:ind w:firstLine="720"/>
        <w:jc w:val="both"/>
        <w:rPr>
          <w:rFonts w:ascii="Arial" w:hAnsi="Arial" w:cs="Arial"/>
          <w:sz w:val="22"/>
          <w:szCs w:val="22"/>
        </w:rPr>
      </w:pPr>
      <w:r w:rsidRPr="00087EA7">
        <w:rPr>
          <w:rFonts w:ascii="Arial" w:hAnsi="Arial" w:cs="Arial"/>
          <w:sz w:val="22"/>
          <w:szCs w:val="22"/>
        </w:rPr>
        <w:t xml:space="preserve">Решавање проблема незапослених лица из категорије теже запошљивих лица спроводи се у складу са Законом о раду, Законом о запошљавању и осигурању за случај незапослености, Законом о начину одређивања максималног броја запослених у јавном сектору, Програмима предузећа и актима Национале службе за запошљавање и локалне самоуправе. </w:t>
      </w:r>
    </w:p>
    <w:p w:rsidR="00266274" w:rsidRPr="00087EA7" w:rsidRDefault="009B2289" w:rsidP="009B2289">
      <w:pPr>
        <w:shd w:val="clear" w:color="auto" w:fill="FFFFFF" w:themeFill="background1"/>
        <w:ind w:firstLine="720"/>
        <w:jc w:val="both"/>
        <w:rPr>
          <w:rFonts w:ascii="Arial" w:hAnsi="Arial" w:cs="Arial"/>
          <w:sz w:val="22"/>
          <w:szCs w:val="22"/>
          <w:lang w:val="sr-Cyrl-CS"/>
        </w:rPr>
      </w:pPr>
      <w:r w:rsidRPr="00087EA7">
        <w:rPr>
          <w:rFonts w:ascii="Arial" w:hAnsi="Arial" w:cs="Arial"/>
          <w:sz w:val="22"/>
          <w:szCs w:val="22"/>
        </w:rPr>
        <w:t>Сходно уведеној пракси родног буџетирања, у мере ЛАПЗ 2024-2026 подједнако ће се укључивати незапослени мушкарци и жене, ради подстицања једнаких могућности за њихово запошљавање.</w:t>
      </w:r>
    </w:p>
    <w:p w:rsidR="00596D48" w:rsidRPr="00087EA7" w:rsidRDefault="00596D48" w:rsidP="00266274">
      <w:pPr>
        <w:shd w:val="clear" w:color="auto" w:fill="FFFFFF" w:themeFill="background1"/>
        <w:ind w:firstLine="720"/>
        <w:jc w:val="both"/>
        <w:rPr>
          <w:rFonts w:ascii="Arial" w:hAnsi="Arial" w:cs="Arial"/>
          <w:sz w:val="22"/>
          <w:szCs w:val="22"/>
          <w:lang w:val="sr-Cyrl-CS"/>
        </w:rPr>
      </w:pPr>
    </w:p>
    <w:p w:rsidR="00787858" w:rsidRPr="00087EA7" w:rsidRDefault="00787858" w:rsidP="00F30C64">
      <w:pPr>
        <w:pStyle w:val="Heading1"/>
        <w:rPr>
          <w:sz w:val="28"/>
          <w:szCs w:val="28"/>
        </w:rPr>
      </w:pPr>
    </w:p>
    <w:p w:rsidR="007D0966" w:rsidRPr="00087EA7" w:rsidRDefault="007D0966" w:rsidP="007D0966"/>
    <w:p w:rsidR="007D0966" w:rsidRPr="00087EA7" w:rsidRDefault="007D0966" w:rsidP="007D0966"/>
    <w:p w:rsidR="007D0966" w:rsidRPr="00087EA7" w:rsidRDefault="007D0966" w:rsidP="007D0966"/>
    <w:p w:rsidR="00142FA2" w:rsidRPr="00087EA7" w:rsidRDefault="00505BFA" w:rsidP="00F30C64">
      <w:pPr>
        <w:pStyle w:val="Heading1"/>
        <w:rPr>
          <w:sz w:val="24"/>
          <w:szCs w:val="24"/>
          <w:lang w:val="sr-Cyrl-CS"/>
        </w:rPr>
      </w:pPr>
      <w:bookmarkStart w:id="12" w:name="_Toc162437360"/>
      <w:r w:rsidRPr="00087EA7">
        <w:rPr>
          <w:sz w:val="28"/>
          <w:szCs w:val="28"/>
          <w:lang w:val="sr-Cyrl-CS"/>
        </w:rPr>
        <w:lastRenderedPageBreak/>
        <w:t>5</w:t>
      </w:r>
      <w:r w:rsidR="00F30C64" w:rsidRPr="00087EA7">
        <w:rPr>
          <w:sz w:val="28"/>
          <w:szCs w:val="28"/>
          <w:lang w:val="sr-Cyrl-CS"/>
        </w:rPr>
        <w:t xml:space="preserve">. </w:t>
      </w:r>
      <w:r w:rsidR="00E366EA" w:rsidRPr="00087EA7">
        <w:rPr>
          <w:rFonts w:ascii="Times New Roman" w:hAnsi="Times New Roman"/>
          <w:sz w:val="24"/>
          <w:szCs w:val="24"/>
        </w:rPr>
        <w:t xml:space="preserve">ОСТВАРИВАЊЕ ОПШТЕГ И ПОСЕБНИХ ЦИЉЕВА СПРОВОЂЕЊЕМ МЕРА </w:t>
      </w:r>
      <w:r w:rsidR="00E366EA" w:rsidRPr="00087EA7">
        <w:rPr>
          <w:sz w:val="24"/>
          <w:szCs w:val="24"/>
          <w:lang w:val="sr-Cyrl-CS"/>
        </w:rPr>
        <w:t>У 2024-2026</w:t>
      </w:r>
      <w:r w:rsidR="00560224" w:rsidRPr="00087EA7">
        <w:rPr>
          <w:sz w:val="24"/>
          <w:szCs w:val="24"/>
          <w:lang w:val="sr-Cyrl-CS"/>
        </w:rPr>
        <w:t>. ГОДИНИ</w:t>
      </w:r>
      <w:bookmarkEnd w:id="12"/>
    </w:p>
    <w:p w:rsidR="00787858" w:rsidRPr="00087EA7" w:rsidRDefault="00787858" w:rsidP="00E366EA">
      <w:pPr>
        <w:rPr>
          <w:rFonts w:ascii="Arial" w:hAnsi="Arial" w:cs="Arial"/>
          <w:i/>
          <w:sz w:val="22"/>
          <w:szCs w:val="22"/>
        </w:rPr>
      </w:pPr>
    </w:p>
    <w:p w:rsidR="00E366EA" w:rsidRPr="00087EA7" w:rsidRDefault="005D5A28" w:rsidP="00E366EA">
      <w:pPr>
        <w:pStyle w:val="Default"/>
        <w:rPr>
          <w:rFonts w:ascii="Times New Roman" w:eastAsia="Times New Roman" w:hAnsi="Times New Roman" w:cs="Times New Roman"/>
          <w:color w:val="auto"/>
          <w:sz w:val="23"/>
          <w:szCs w:val="23"/>
          <w:lang w:val="en-US"/>
        </w:rPr>
      </w:pPr>
      <w:r w:rsidRPr="00087EA7">
        <w:rPr>
          <w:rFonts w:ascii="Arial" w:hAnsi="Arial" w:cs="Arial"/>
          <w:bCs/>
          <w:color w:val="auto"/>
          <w:sz w:val="16"/>
          <w:szCs w:val="16"/>
          <w:lang w:val="sr-Cyrl-CS"/>
        </w:rPr>
        <w:tab/>
      </w:r>
      <w:r w:rsidR="00E366EA" w:rsidRPr="00087EA7">
        <w:rPr>
          <w:rFonts w:ascii="Times New Roman" w:eastAsia="Times New Roman" w:hAnsi="Times New Roman" w:cs="Times New Roman"/>
          <w:b/>
          <w:bCs/>
          <w:color w:val="auto"/>
          <w:sz w:val="23"/>
          <w:szCs w:val="23"/>
          <w:lang w:val="en-US"/>
        </w:rPr>
        <w:t xml:space="preserve"> </w:t>
      </w:r>
    </w:p>
    <w:p w:rsidR="00E26B14" w:rsidRPr="00087EA7" w:rsidRDefault="00E366EA" w:rsidP="00E366EA">
      <w:pPr>
        <w:ind w:firstLine="720"/>
        <w:jc w:val="both"/>
        <w:rPr>
          <w:rFonts w:ascii="Arial" w:hAnsi="Arial" w:cs="Arial"/>
          <w:sz w:val="22"/>
          <w:szCs w:val="22"/>
        </w:rPr>
      </w:pPr>
      <w:r w:rsidRPr="00087EA7">
        <w:rPr>
          <w:rFonts w:ascii="Arial" w:hAnsi="Arial" w:cs="Arial"/>
          <w:sz w:val="22"/>
          <w:szCs w:val="22"/>
        </w:rPr>
        <w:t xml:space="preserve">Општи и посебан циљ и мере Општина Богатић је преузела из Стратегије запошљавања у Републици Србији за период од 2021. </w:t>
      </w:r>
      <w:proofErr w:type="gramStart"/>
      <w:r w:rsidRPr="00087EA7">
        <w:rPr>
          <w:rFonts w:ascii="Arial" w:hAnsi="Arial" w:cs="Arial"/>
          <w:sz w:val="22"/>
          <w:szCs w:val="22"/>
        </w:rPr>
        <w:t>до</w:t>
      </w:r>
      <w:proofErr w:type="gramEnd"/>
      <w:r w:rsidRPr="00087EA7">
        <w:rPr>
          <w:rFonts w:ascii="Arial" w:hAnsi="Arial" w:cs="Arial"/>
          <w:sz w:val="22"/>
          <w:szCs w:val="22"/>
        </w:rPr>
        <w:t xml:space="preserve"> 2026. </w:t>
      </w:r>
      <w:proofErr w:type="gramStart"/>
      <w:r w:rsidRPr="00087EA7">
        <w:rPr>
          <w:rFonts w:ascii="Arial" w:hAnsi="Arial" w:cs="Arial"/>
          <w:sz w:val="22"/>
          <w:szCs w:val="22"/>
        </w:rPr>
        <w:t>године</w:t>
      </w:r>
      <w:proofErr w:type="gramEnd"/>
      <w:r w:rsidRPr="00087EA7">
        <w:rPr>
          <w:rFonts w:ascii="Arial" w:hAnsi="Arial" w:cs="Arial"/>
          <w:sz w:val="22"/>
          <w:szCs w:val="22"/>
        </w:rPr>
        <w:t xml:space="preserve"> док су у </w:t>
      </w:r>
      <w:r w:rsidR="00296A21" w:rsidRPr="00087EA7">
        <w:rPr>
          <w:rFonts w:ascii="Arial" w:hAnsi="Arial" w:cs="Arial"/>
          <w:sz w:val="22"/>
          <w:szCs w:val="22"/>
        </w:rPr>
        <w:t>Табели</w:t>
      </w:r>
      <w:r w:rsidRPr="00087EA7">
        <w:rPr>
          <w:rFonts w:ascii="Arial" w:hAnsi="Arial" w:cs="Arial"/>
          <w:sz w:val="22"/>
          <w:szCs w:val="22"/>
        </w:rPr>
        <w:t xml:space="preserve"> Акционог плана, приказане појединачне активности за спровођење </w:t>
      </w:r>
      <w:r w:rsidR="00296A21" w:rsidRPr="00087EA7">
        <w:rPr>
          <w:rFonts w:ascii="Arial" w:hAnsi="Arial" w:cs="Arial"/>
          <w:sz w:val="22"/>
          <w:szCs w:val="22"/>
        </w:rPr>
        <w:t>истог/</w:t>
      </w:r>
      <w:r w:rsidRPr="00087EA7">
        <w:rPr>
          <w:rFonts w:ascii="Arial" w:hAnsi="Arial" w:cs="Arial"/>
          <w:sz w:val="22"/>
          <w:szCs w:val="22"/>
        </w:rPr>
        <w:t>мера</w:t>
      </w:r>
    </w:p>
    <w:p w:rsidR="00E366EA" w:rsidRPr="00087EA7" w:rsidRDefault="00E366EA" w:rsidP="00E366EA">
      <w:pPr>
        <w:ind w:firstLine="720"/>
        <w:jc w:val="both"/>
        <w:rPr>
          <w:rFonts w:ascii="Arial" w:hAnsi="Arial" w:cs="Arial"/>
          <w:sz w:val="22"/>
          <w:szCs w:val="22"/>
        </w:rPr>
      </w:pPr>
    </w:p>
    <w:p w:rsidR="00E366EA" w:rsidRPr="00087EA7" w:rsidRDefault="00E366EA" w:rsidP="00E366EA">
      <w:pPr>
        <w:ind w:firstLine="720"/>
        <w:jc w:val="both"/>
        <w:rPr>
          <w:rFonts w:ascii="Arial" w:hAnsi="Arial" w:cs="Arial"/>
          <w:sz w:val="22"/>
          <w:szCs w:val="22"/>
        </w:rPr>
      </w:pPr>
    </w:p>
    <w:tbl>
      <w:tblPr>
        <w:tblStyle w:val="TableGrid"/>
        <w:tblW w:w="0" w:type="auto"/>
        <w:tblLook w:val="04A0" w:firstRow="1" w:lastRow="0" w:firstColumn="1" w:lastColumn="0" w:noHBand="0" w:noVBand="1"/>
      </w:tblPr>
      <w:tblGrid>
        <w:gridCol w:w="3331"/>
        <w:gridCol w:w="3332"/>
        <w:gridCol w:w="3332"/>
      </w:tblGrid>
      <w:tr w:rsidR="00E366EA" w:rsidRPr="00087EA7" w:rsidTr="00E366EA">
        <w:tc>
          <w:tcPr>
            <w:tcW w:w="3331" w:type="dxa"/>
          </w:tcPr>
          <w:p w:rsidR="00E366EA" w:rsidRPr="00087EA7" w:rsidRDefault="00E366EA" w:rsidP="00E366EA">
            <w:pPr>
              <w:pStyle w:val="Default"/>
              <w:jc w:val="both"/>
              <w:rPr>
                <w:color w:val="auto"/>
                <w:sz w:val="23"/>
                <w:szCs w:val="23"/>
              </w:rPr>
            </w:pPr>
            <w:r w:rsidRPr="00087EA7">
              <w:rPr>
                <w:b/>
                <w:bCs/>
                <w:color w:val="auto"/>
                <w:sz w:val="23"/>
                <w:szCs w:val="23"/>
              </w:rPr>
              <w:t xml:space="preserve">ОПШТИ ЦИЉ </w:t>
            </w:r>
          </w:p>
          <w:p w:rsidR="00E366EA" w:rsidRPr="00087EA7" w:rsidRDefault="00E366EA" w:rsidP="00E366EA">
            <w:pPr>
              <w:jc w:val="both"/>
              <w:rPr>
                <w:rFonts w:ascii="Arial" w:hAnsi="Arial" w:cs="Arial"/>
                <w:bCs/>
                <w:sz w:val="22"/>
                <w:szCs w:val="22"/>
              </w:rPr>
            </w:pPr>
          </w:p>
        </w:tc>
        <w:tc>
          <w:tcPr>
            <w:tcW w:w="3332" w:type="dxa"/>
          </w:tcPr>
          <w:p w:rsidR="00E366EA" w:rsidRPr="00087EA7" w:rsidRDefault="00E366EA">
            <w:pPr>
              <w:pStyle w:val="Default"/>
              <w:rPr>
                <w:color w:val="auto"/>
                <w:sz w:val="23"/>
                <w:szCs w:val="23"/>
              </w:rPr>
            </w:pPr>
            <w:r w:rsidRPr="00087EA7">
              <w:rPr>
                <w:b/>
                <w:bCs/>
                <w:color w:val="auto"/>
                <w:sz w:val="23"/>
                <w:szCs w:val="23"/>
              </w:rPr>
              <w:t xml:space="preserve">ПОСЕБНИ ЦИЉЕВИ </w:t>
            </w:r>
          </w:p>
        </w:tc>
        <w:tc>
          <w:tcPr>
            <w:tcW w:w="3332" w:type="dxa"/>
          </w:tcPr>
          <w:p w:rsidR="00E366EA" w:rsidRPr="00087EA7" w:rsidRDefault="00E366EA">
            <w:pPr>
              <w:pStyle w:val="Default"/>
              <w:rPr>
                <w:color w:val="auto"/>
                <w:sz w:val="23"/>
                <w:szCs w:val="23"/>
              </w:rPr>
            </w:pPr>
            <w:r w:rsidRPr="00087EA7">
              <w:rPr>
                <w:b/>
                <w:bCs/>
                <w:color w:val="auto"/>
                <w:sz w:val="23"/>
                <w:szCs w:val="23"/>
              </w:rPr>
              <w:t xml:space="preserve">МЕРЕ </w:t>
            </w:r>
          </w:p>
        </w:tc>
      </w:tr>
      <w:tr w:rsidR="00E366EA" w:rsidRPr="00087EA7" w:rsidTr="00E366EA">
        <w:tc>
          <w:tcPr>
            <w:tcW w:w="3331" w:type="dxa"/>
          </w:tcPr>
          <w:p w:rsidR="00E366EA" w:rsidRPr="00087EA7" w:rsidRDefault="00E366EA" w:rsidP="00E366EA">
            <w:pPr>
              <w:pStyle w:val="Default"/>
              <w:jc w:val="both"/>
              <w:rPr>
                <w:color w:val="auto"/>
                <w:sz w:val="23"/>
                <w:szCs w:val="23"/>
              </w:rPr>
            </w:pPr>
            <w:r w:rsidRPr="00087EA7">
              <w:rPr>
                <w:color w:val="auto"/>
                <w:sz w:val="23"/>
                <w:szCs w:val="23"/>
              </w:rPr>
              <w:t xml:space="preserve">Успостављен стабилан и одрживи раст запослености заснован </w:t>
            </w:r>
          </w:p>
          <w:p w:rsidR="00E366EA" w:rsidRPr="00087EA7" w:rsidRDefault="00E366EA" w:rsidP="00E366EA">
            <w:pPr>
              <w:pStyle w:val="Default"/>
              <w:jc w:val="both"/>
              <w:rPr>
                <w:color w:val="auto"/>
                <w:sz w:val="23"/>
                <w:szCs w:val="23"/>
              </w:rPr>
            </w:pPr>
            <w:r w:rsidRPr="00087EA7">
              <w:rPr>
                <w:color w:val="auto"/>
                <w:sz w:val="23"/>
                <w:szCs w:val="23"/>
              </w:rPr>
              <w:t xml:space="preserve">на знању и достојанственом раду </w:t>
            </w:r>
          </w:p>
          <w:p w:rsidR="00E366EA" w:rsidRPr="00087EA7" w:rsidRDefault="00E366EA" w:rsidP="00E366EA">
            <w:pPr>
              <w:jc w:val="both"/>
              <w:rPr>
                <w:rFonts w:ascii="Arial" w:hAnsi="Arial" w:cs="Arial"/>
                <w:bCs/>
                <w:sz w:val="22"/>
                <w:szCs w:val="22"/>
              </w:rPr>
            </w:pPr>
          </w:p>
        </w:tc>
        <w:tc>
          <w:tcPr>
            <w:tcW w:w="3332" w:type="dxa"/>
          </w:tcPr>
          <w:p w:rsidR="00B14874" w:rsidRPr="00087EA7" w:rsidRDefault="00B14874" w:rsidP="00B14874">
            <w:pPr>
              <w:pStyle w:val="Default"/>
              <w:numPr>
                <w:ilvl w:val="0"/>
                <w:numId w:val="14"/>
              </w:numPr>
              <w:rPr>
                <w:color w:val="auto"/>
                <w:sz w:val="23"/>
                <w:szCs w:val="23"/>
              </w:rPr>
            </w:pPr>
            <w:r w:rsidRPr="00087EA7">
              <w:rPr>
                <w:color w:val="auto"/>
                <w:sz w:val="23"/>
                <w:szCs w:val="23"/>
              </w:rPr>
              <w:t>Унапређен положај незапослених лица на тржишту рада</w:t>
            </w:r>
          </w:p>
        </w:tc>
        <w:tc>
          <w:tcPr>
            <w:tcW w:w="3332" w:type="dxa"/>
          </w:tcPr>
          <w:p w:rsidR="00B14874" w:rsidRPr="00087EA7" w:rsidRDefault="00B14874" w:rsidP="00296A21">
            <w:pPr>
              <w:pStyle w:val="Default"/>
              <w:numPr>
                <w:ilvl w:val="1"/>
                <w:numId w:val="15"/>
              </w:numPr>
              <w:rPr>
                <w:color w:val="auto"/>
                <w:sz w:val="23"/>
                <w:szCs w:val="23"/>
              </w:rPr>
            </w:pPr>
            <w:r w:rsidRPr="00087EA7">
              <w:rPr>
                <w:color w:val="auto"/>
                <w:sz w:val="23"/>
                <w:szCs w:val="23"/>
              </w:rPr>
              <w:t xml:space="preserve">Реализација мера активне политике запошљавања </w:t>
            </w:r>
          </w:p>
          <w:p w:rsidR="00B14874" w:rsidRPr="00087EA7" w:rsidRDefault="00B14874" w:rsidP="00B14874">
            <w:pPr>
              <w:pStyle w:val="Default"/>
              <w:ind w:left="720"/>
              <w:rPr>
                <w:color w:val="auto"/>
                <w:sz w:val="23"/>
                <w:szCs w:val="23"/>
              </w:rPr>
            </w:pPr>
          </w:p>
        </w:tc>
      </w:tr>
    </w:tbl>
    <w:p w:rsidR="00E366EA" w:rsidRDefault="00E366EA" w:rsidP="00E366EA">
      <w:pPr>
        <w:ind w:firstLine="720"/>
        <w:jc w:val="both"/>
        <w:rPr>
          <w:rFonts w:ascii="Arial" w:hAnsi="Arial" w:cs="Arial"/>
          <w:bCs/>
          <w:sz w:val="22"/>
          <w:szCs w:val="22"/>
        </w:rPr>
      </w:pPr>
    </w:p>
    <w:p w:rsidR="00C562F8" w:rsidRDefault="00C562F8" w:rsidP="00E366EA">
      <w:pPr>
        <w:ind w:firstLine="720"/>
        <w:jc w:val="both"/>
        <w:rPr>
          <w:rFonts w:ascii="Arial" w:hAnsi="Arial" w:cs="Arial"/>
          <w:bCs/>
          <w:sz w:val="22"/>
          <w:szCs w:val="22"/>
        </w:rPr>
      </w:pPr>
    </w:p>
    <w:p w:rsidR="00C562F8" w:rsidRDefault="00C562F8" w:rsidP="00E366EA">
      <w:pPr>
        <w:ind w:firstLine="720"/>
        <w:jc w:val="both"/>
        <w:rPr>
          <w:rFonts w:ascii="Arial" w:hAnsi="Arial" w:cs="Arial"/>
          <w:bCs/>
          <w:sz w:val="22"/>
          <w:szCs w:val="22"/>
        </w:rPr>
      </w:pPr>
    </w:p>
    <w:p w:rsidR="00C562F8" w:rsidRDefault="00C562F8" w:rsidP="00E366EA">
      <w:pPr>
        <w:ind w:firstLine="720"/>
        <w:jc w:val="both"/>
        <w:rPr>
          <w:rFonts w:ascii="Arial" w:hAnsi="Arial" w:cs="Arial"/>
          <w:bCs/>
          <w:sz w:val="22"/>
          <w:szCs w:val="22"/>
        </w:rPr>
      </w:pPr>
    </w:p>
    <w:p w:rsidR="00C562F8" w:rsidRDefault="00C562F8" w:rsidP="00E366EA">
      <w:pPr>
        <w:ind w:firstLine="720"/>
        <w:jc w:val="both"/>
        <w:rPr>
          <w:rFonts w:ascii="Arial" w:hAnsi="Arial" w:cs="Arial"/>
          <w:bCs/>
          <w:sz w:val="22"/>
          <w:szCs w:val="22"/>
        </w:rPr>
      </w:pPr>
    </w:p>
    <w:p w:rsidR="00C562F8" w:rsidRPr="00087EA7" w:rsidRDefault="00C562F8" w:rsidP="00E366EA">
      <w:pPr>
        <w:ind w:firstLine="720"/>
        <w:jc w:val="both"/>
        <w:rPr>
          <w:rFonts w:ascii="Arial" w:hAnsi="Arial" w:cs="Arial"/>
          <w:bCs/>
          <w:sz w:val="22"/>
          <w:szCs w:val="22"/>
        </w:rPr>
      </w:pPr>
    </w:p>
    <w:p w:rsidR="00627FFB" w:rsidRPr="00087EA7" w:rsidRDefault="00B14874" w:rsidP="00F30C64">
      <w:pPr>
        <w:pStyle w:val="Heading1"/>
        <w:rPr>
          <w:lang w:val="ru-RU"/>
        </w:rPr>
      </w:pPr>
      <w:bookmarkStart w:id="13" w:name="_Toc162437361"/>
      <w:r w:rsidRPr="00087EA7">
        <w:rPr>
          <w:lang w:val="ru-RU"/>
        </w:rPr>
        <w:t>Т</w:t>
      </w:r>
      <w:r w:rsidR="00E366EA" w:rsidRPr="00087EA7">
        <w:rPr>
          <w:lang w:val="ru-RU"/>
        </w:rPr>
        <w:t xml:space="preserve">абела Акционог </w:t>
      </w:r>
      <w:r w:rsidRPr="00087EA7">
        <w:rPr>
          <w:lang w:val="ru-RU"/>
        </w:rPr>
        <w:t>плана :</w:t>
      </w:r>
      <w:bookmarkEnd w:id="13"/>
      <w:r w:rsidRPr="00087EA7">
        <w:rPr>
          <w:lang w:val="ru-RU"/>
        </w:rPr>
        <w:t xml:space="preserve"> </w:t>
      </w:r>
    </w:p>
    <w:p w:rsidR="00E366EA" w:rsidRPr="00087EA7" w:rsidRDefault="00E366EA" w:rsidP="00E366EA">
      <w:pPr>
        <w:rPr>
          <w:lang w:val="ru-RU"/>
        </w:rPr>
      </w:pPr>
    </w:p>
    <w:tbl>
      <w:tblPr>
        <w:tblStyle w:val="TableGrid"/>
        <w:tblW w:w="0" w:type="auto"/>
        <w:tblLayout w:type="fixed"/>
        <w:tblLook w:val="04A0" w:firstRow="1" w:lastRow="0" w:firstColumn="1" w:lastColumn="0" w:noHBand="0" w:noVBand="1"/>
      </w:tblPr>
      <w:tblGrid>
        <w:gridCol w:w="1548"/>
        <w:gridCol w:w="574"/>
        <w:gridCol w:w="963"/>
        <w:gridCol w:w="567"/>
        <w:gridCol w:w="709"/>
        <w:gridCol w:w="709"/>
        <w:gridCol w:w="850"/>
        <w:gridCol w:w="1418"/>
        <w:gridCol w:w="1326"/>
        <w:gridCol w:w="1331"/>
      </w:tblGrid>
      <w:tr w:rsidR="0034088D" w:rsidRPr="00087EA7" w:rsidTr="003161B2">
        <w:tc>
          <w:tcPr>
            <w:tcW w:w="9995" w:type="dxa"/>
            <w:gridSpan w:val="10"/>
          </w:tcPr>
          <w:p w:rsidR="00B14874" w:rsidRPr="00087EA7" w:rsidRDefault="00B14874" w:rsidP="00E366EA">
            <w:pPr>
              <w:rPr>
                <w:rFonts w:ascii="Arial" w:hAnsi="Arial" w:cs="Arial"/>
                <w:sz w:val="22"/>
                <w:szCs w:val="22"/>
                <w:lang w:val="ru-RU"/>
              </w:rPr>
            </w:pPr>
            <w:r w:rsidRPr="00087EA7">
              <w:rPr>
                <w:rFonts w:ascii="Arial" w:hAnsi="Arial" w:cs="Arial"/>
                <w:sz w:val="22"/>
                <w:szCs w:val="22"/>
                <w:lang w:val="ru-RU"/>
              </w:rPr>
              <w:t xml:space="preserve">Посебан циљ: </w:t>
            </w:r>
            <w:r w:rsidR="00296A21" w:rsidRPr="00087EA7">
              <w:rPr>
                <w:rFonts w:ascii="Arial" w:hAnsi="Arial" w:cs="Arial"/>
                <w:sz w:val="22"/>
                <w:szCs w:val="22"/>
                <w:lang w:val="ru-RU"/>
              </w:rPr>
              <w:t xml:space="preserve">1: </w:t>
            </w:r>
            <w:r w:rsidRPr="00087EA7">
              <w:rPr>
                <w:rFonts w:ascii="Arial" w:hAnsi="Arial" w:cs="Arial"/>
                <w:sz w:val="22"/>
                <w:szCs w:val="22"/>
              </w:rPr>
              <w:t>Унапређен положај незапослених лица на тржишту рада</w:t>
            </w:r>
          </w:p>
        </w:tc>
      </w:tr>
      <w:tr w:rsidR="0034088D" w:rsidRPr="00087EA7" w:rsidTr="003161B2">
        <w:tc>
          <w:tcPr>
            <w:tcW w:w="9995" w:type="dxa"/>
            <w:gridSpan w:val="10"/>
          </w:tcPr>
          <w:p w:rsidR="00296A21" w:rsidRPr="00087EA7" w:rsidRDefault="00296A21" w:rsidP="003A13C5">
            <w:pPr>
              <w:pStyle w:val="Default"/>
              <w:rPr>
                <w:rFonts w:ascii="Arial" w:hAnsi="Arial" w:cs="Arial"/>
                <w:color w:val="auto"/>
                <w:sz w:val="22"/>
                <w:szCs w:val="22"/>
              </w:rPr>
            </w:pPr>
            <w:r w:rsidRPr="00087EA7">
              <w:rPr>
                <w:rFonts w:ascii="Arial" w:hAnsi="Arial" w:cs="Arial"/>
                <w:color w:val="auto"/>
                <w:sz w:val="22"/>
                <w:szCs w:val="22"/>
                <w:lang w:val="ru-RU"/>
              </w:rPr>
              <w:t xml:space="preserve">Мера 1.1. </w:t>
            </w:r>
            <w:r w:rsidRPr="00087EA7">
              <w:rPr>
                <w:rFonts w:ascii="Arial" w:hAnsi="Arial" w:cs="Arial"/>
                <w:color w:val="auto"/>
                <w:sz w:val="22"/>
                <w:szCs w:val="22"/>
              </w:rPr>
              <w:t xml:space="preserve">Реализација мера активне политике запошљавања </w:t>
            </w:r>
          </w:p>
        </w:tc>
      </w:tr>
      <w:tr w:rsidR="0034088D" w:rsidRPr="00087EA7" w:rsidTr="003161B2">
        <w:tc>
          <w:tcPr>
            <w:tcW w:w="9995" w:type="dxa"/>
            <w:gridSpan w:val="10"/>
          </w:tcPr>
          <w:tbl>
            <w:tblPr>
              <w:tblW w:w="0" w:type="auto"/>
              <w:tblBorders>
                <w:top w:val="nil"/>
                <w:left w:val="nil"/>
                <w:bottom w:val="nil"/>
                <w:right w:val="nil"/>
              </w:tblBorders>
              <w:tblLayout w:type="fixed"/>
              <w:tblLook w:val="0000" w:firstRow="0" w:lastRow="0" w:firstColumn="0" w:lastColumn="0" w:noHBand="0" w:noVBand="0"/>
            </w:tblPr>
            <w:tblGrid>
              <w:gridCol w:w="8421"/>
            </w:tblGrid>
            <w:tr w:rsidR="002244BA" w:rsidRPr="00087EA7" w:rsidTr="003161B2">
              <w:trPr>
                <w:trHeight w:val="109"/>
              </w:trPr>
              <w:tc>
                <w:tcPr>
                  <w:tcW w:w="8421" w:type="dxa"/>
                </w:tcPr>
                <w:p w:rsidR="002244BA" w:rsidRPr="00087EA7" w:rsidRDefault="002244BA" w:rsidP="002244BA">
                  <w:pPr>
                    <w:autoSpaceDE w:val="0"/>
                    <w:autoSpaceDN w:val="0"/>
                    <w:adjustRightInd w:val="0"/>
                    <w:rPr>
                      <w:rFonts w:ascii="Arial" w:hAnsi="Arial" w:cs="Arial"/>
                      <w:sz w:val="20"/>
                      <w:szCs w:val="20"/>
                    </w:rPr>
                  </w:pPr>
                  <w:r w:rsidRPr="00087EA7">
                    <w:rPr>
                      <w:rFonts w:ascii="Arial" w:hAnsi="Arial" w:cs="Arial"/>
                      <w:sz w:val="20"/>
                      <w:szCs w:val="20"/>
                    </w:rPr>
                    <w:t xml:space="preserve">Институција одговорна за праћење и контролу реализације: Општинска управа Богатић </w:t>
                  </w:r>
                </w:p>
              </w:tc>
            </w:tr>
          </w:tbl>
          <w:p w:rsidR="00296A21" w:rsidRPr="00087EA7" w:rsidRDefault="00296A21" w:rsidP="00E366EA">
            <w:pPr>
              <w:rPr>
                <w:rFonts w:ascii="Arial" w:hAnsi="Arial" w:cs="Arial"/>
                <w:sz w:val="20"/>
                <w:szCs w:val="20"/>
                <w:lang w:val="ru-RU"/>
              </w:rPr>
            </w:pPr>
          </w:p>
        </w:tc>
      </w:tr>
      <w:tr w:rsidR="0034088D" w:rsidRPr="00087EA7" w:rsidTr="00D75599">
        <w:tc>
          <w:tcPr>
            <w:tcW w:w="5070" w:type="dxa"/>
            <w:gridSpan w:val="6"/>
          </w:tcPr>
          <w:p w:rsidR="002244BA" w:rsidRPr="00087EA7" w:rsidRDefault="002244BA" w:rsidP="002244BA">
            <w:pPr>
              <w:pStyle w:val="Default"/>
              <w:rPr>
                <w:rFonts w:ascii="Arial" w:hAnsi="Arial" w:cs="Arial"/>
                <w:color w:val="auto"/>
                <w:sz w:val="20"/>
                <w:szCs w:val="20"/>
              </w:rPr>
            </w:pPr>
            <w:r w:rsidRPr="00087EA7">
              <w:rPr>
                <w:rFonts w:ascii="Arial" w:hAnsi="Arial" w:cs="Arial"/>
                <w:color w:val="auto"/>
                <w:sz w:val="20"/>
                <w:szCs w:val="20"/>
              </w:rPr>
              <w:t xml:space="preserve">Период спровођења: 2024 – 2026. година       </w:t>
            </w:r>
          </w:p>
          <w:p w:rsidR="002244BA" w:rsidRPr="00087EA7" w:rsidRDefault="002244BA" w:rsidP="00E366EA">
            <w:pPr>
              <w:rPr>
                <w:rFonts w:ascii="Arial" w:hAnsi="Arial" w:cs="Arial"/>
                <w:sz w:val="20"/>
                <w:szCs w:val="20"/>
                <w:lang w:val="ru-RU"/>
              </w:rPr>
            </w:pPr>
          </w:p>
        </w:tc>
        <w:tc>
          <w:tcPr>
            <w:tcW w:w="4925" w:type="dxa"/>
            <w:gridSpan w:val="4"/>
          </w:tcPr>
          <w:p w:rsidR="002244BA" w:rsidRPr="00087EA7" w:rsidRDefault="002244BA" w:rsidP="002244BA">
            <w:pPr>
              <w:pStyle w:val="Default"/>
              <w:rPr>
                <w:rFonts w:ascii="Arial" w:hAnsi="Arial" w:cs="Arial"/>
                <w:color w:val="auto"/>
                <w:sz w:val="20"/>
                <w:szCs w:val="20"/>
              </w:rPr>
            </w:pPr>
            <w:r w:rsidRPr="00087EA7">
              <w:rPr>
                <w:rFonts w:ascii="Arial" w:hAnsi="Arial" w:cs="Arial"/>
                <w:color w:val="auto"/>
                <w:sz w:val="20"/>
                <w:szCs w:val="20"/>
              </w:rPr>
              <w:t xml:space="preserve">Тип мере: </w:t>
            </w:r>
            <w:r w:rsidRPr="00087EA7">
              <w:rPr>
                <w:rFonts w:ascii="Arial" w:hAnsi="Arial" w:cs="Arial"/>
                <w:i/>
                <w:iCs/>
                <w:color w:val="auto"/>
                <w:sz w:val="20"/>
                <w:szCs w:val="20"/>
              </w:rPr>
              <w:t xml:space="preserve">подстицајна </w:t>
            </w:r>
          </w:p>
          <w:p w:rsidR="002244BA" w:rsidRPr="00087EA7" w:rsidRDefault="002244BA" w:rsidP="002244BA">
            <w:pPr>
              <w:rPr>
                <w:rFonts w:ascii="Arial" w:hAnsi="Arial" w:cs="Arial"/>
                <w:sz w:val="20"/>
                <w:szCs w:val="20"/>
                <w:lang w:val="ru-RU"/>
              </w:rPr>
            </w:pPr>
          </w:p>
        </w:tc>
      </w:tr>
      <w:tr w:rsidR="0034088D" w:rsidRPr="00087EA7" w:rsidTr="00D75599">
        <w:tc>
          <w:tcPr>
            <w:tcW w:w="3085" w:type="dxa"/>
            <w:gridSpan w:val="3"/>
            <w:vMerge w:val="restart"/>
          </w:tcPr>
          <w:p w:rsidR="003161B2" w:rsidRPr="00087EA7" w:rsidRDefault="003161B2" w:rsidP="002244BA">
            <w:pPr>
              <w:pStyle w:val="Default"/>
              <w:rPr>
                <w:rFonts w:ascii="Arial" w:hAnsi="Arial" w:cs="Arial"/>
                <w:color w:val="auto"/>
                <w:sz w:val="20"/>
                <w:szCs w:val="20"/>
              </w:rPr>
            </w:pPr>
            <w:r w:rsidRPr="00087EA7">
              <w:rPr>
                <w:rFonts w:ascii="Arial" w:hAnsi="Arial" w:cs="Arial"/>
                <w:color w:val="auto"/>
                <w:sz w:val="20"/>
                <w:szCs w:val="20"/>
              </w:rPr>
              <w:t xml:space="preserve">Извор финансирања мере </w:t>
            </w:r>
          </w:p>
          <w:p w:rsidR="003161B2" w:rsidRPr="00087EA7" w:rsidRDefault="003161B2" w:rsidP="00E366EA">
            <w:pPr>
              <w:rPr>
                <w:rFonts w:ascii="Arial" w:hAnsi="Arial" w:cs="Arial"/>
                <w:sz w:val="20"/>
                <w:szCs w:val="20"/>
                <w:lang w:val="ru-RU"/>
              </w:rPr>
            </w:pPr>
          </w:p>
        </w:tc>
        <w:tc>
          <w:tcPr>
            <w:tcW w:w="1985" w:type="dxa"/>
            <w:gridSpan w:val="3"/>
            <w:vMerge w:val="restart"/>
          </w:tcPr>
          <w:p w:rsidR="003161B2" w:rsidRPr="00087EA7" w:rsidRDefault="003161B2" w:rsidP="00E366EA">
            <w:pPr>
              <w:rPr>
                <w:rFonts w:ascii="Arial" w:hAnsi="Arial" w:cs="Arial"/>
                <w:sz w:val="18"/>
                <w:szCs w:val="18"/>
                <w:lang w:val="ru-RU"/>
              </w:rPr>
            </w:pPr>
            <w:r w:rsidRPr="00087EA7">
              <w:rPr>
                <w:rFonts w:ascii="Arial" w:hAnsi="Arial" w:cs="Arial"/>
                <w:sz w:val="18"/>
                <w:szCs w:val="18"/>
                <w:lang w:val="ru-RU"/>
              </w:rPr>
              <w:t>Веза са програмским буџетом</w:t>
            </w:r>
          </w:p>
        </w:tc>
        <w:tc>
          <w:tcPr>
            <w:tcW w:w="4925" w:type="dxa"/>
            <w:gridSpan w:val="4"/>
          </w:tcPr>
          <w:p w:rsidR="003161B2" w:rsidRPr="00087EA7" w:rsidRDefault="003161B2" w:rsidP="002244BA">
            <w:pPr>
              <w:pStyle w:val="Default"/>
              <w:rPr>
                <w:rFonts w:ascii="Arial" w:hAnsi="Arial" w:cs="Arial"/>
                <w:color w:val="auto"/>
                <w:sz w:val="20"/>
                <w:szCs w:val="20"/>
              </w:rPr>
            </w:pPr>
            <w:r w:rsidRPr="00087EA7">
              <w:rPr>
                <w:rFonts w:ascii="Arial" w:hAnsi="Arial" w:cs="Arial"/>
                <w:color w:val="auto"/>
                <w:sz w:val="20"/>
                <w:szCs w:val="20"/>
              </w:rPr>
              <w:t xml:space="preserve">Укупна процењена финансијска средства </w:t>
            </w:r>
          </w:p>
          <w:p w:rsidR="003161B2" w:rsidRPr="00087EA7" w:rsidRDefault="003161B2" w:rsidP="00E366EA">
            <w:pPr>
              <w:rPr>
                <w:rFonts w:ascii="Arial" w:hAnsi="Arial" w:cs="Arial"/>
                <w:sz w:val="20"/>
                <w:szCs w:val="20"/>
                <w:lang w:val="ru-RU"/>
              </w:rPr>
            </w:pPr>
          </w:p>
        </w:tc>
      </w:tr>
      <w:tr w:rsidR="0034088D" w:rsidRPr="00087EA7" w:rsidTr="00D75599">
        <w:tc>
          <w:tcPr>
            <w:tcW w:w="3085" w:type="dxa"/>
            <w:gridSpan w:val="3"/>
            <w:vMerge/>
          </w:tcPr>
          <w:p w:rsidR="003161B2" w:rsidRPr="00087EA7" w:rsidRDefault="003161B2" w:rsidP="002244BA">
            <w:pPr>
              <w:rPr>
                <w:rFonts w:ascii="Arial" w:hAnsi="Arial" w:cs="Arial"/>
                <w:sz w:val="20"/>
                <w:szCs w:val="20"/>
                <w:lang w:val="ru-RU"/>
              </w:rPr>
            </w:pPr>
          </w:p>
        </w:tc>
        <w:tc>
          <w:tcPr>
            <w:tcW w:w="1985" w:type="dxa"/>
            <w:gridSpan w:val="3"/>
            <w:vMerge/>
          </w:tcPr>
          <w:p w:rsidR="003161B2" w:rsidRPr="00087EA7" w:rsidRDefault="003161B2" w:rsidP="002244BA">
            <w:pPr>
              <w:rPr>
                <w:rFonts w:ascii="Arial" w:hAnsi="Arial" w:cs="Arial"/>
                <w:sz w:val="20"/>
                <w:szCs w:val="20"/>
                <w:lang w:val="ru-RU"/>
              </w:rPr>
            </w:pPr>
          </w:p>
        </w:tc>
        <w:tc>
          <w:tcPr>
            <w:tcW w:w="2268" w:type="dxa"/>
            <w:gridSpan w:val="2"/>
          </w:tcPr>
          <w:p w:rsidR="003161B2" w:rsidRPr="00087EA7" w:rsidRDefault="003161B2" w:rsidP="003A13C5">
            <w:pPr>
              <w:pStyle w:val="Default"/>
              <w:jc w:val="center"/>
              <w:rPr>
                <w:rFonts w:ascii="Arial" w:hAnsi="Arial" w:cs="Arial"/>
                <w:color w:val="auto"/>
                <w:sz w:val="18"/>
                <w:szCs w:val="18"/>
              </w:rPr>
            </w:pPr>
            <w:r w:rsidRPr="00087EA7">
              <w:rPr>
                <w:rFonts w:ascii="Arial" w:hAnsi="Arial" w:cs="Arial"/>
                <w:color w:val="auto"/>
                <w:sz w:val="18"/>
                <w:szCs w:val="18"/>
              </w:rPr>
              <w:t xml:space="preserve">У 2024. </w:t>
            </w:r>
          </w:p>
        </w:tc>
        <w:tc>
          <w:tcPr>
            <w:tcW w:w="1326" w:type="dxa"/>
          </w:tcPr>
          <w:p w:rsidR="003161B2" w:rsidRPr="00087EA7" w:rsidRDefault="003161B2" w:rsidP="002244BA">
            <w:pPr>
              <w:pStyle w:val="Default"/>
              <w:rPr>
                <w:rFonts w:ascii="Arial" w:hAnsi="Arial" w:cs="Arial"/>
                <w:color w:val="auto"/>
                <w:sz w:val="18"/>
                <w:szCs w:val="18"/>
              </w:rPr>
            </w:pPr>
            <w:r w:rsidRPr="00087EA7">
              <w:rPr>
                <w:rFonts w:ascii="Arial" w:hAnsi="Arial" w:cs="Arial"/>
                <w:color w:val="auto"/>
                <w:sz w:val="18"/>
                <w:szCs w:val="18"/>
              </w:rPr>
              <w:t xml:space="preserve">У 2025. </w:t>
            </w:r>
          </w:p>
        </w:tc>
        <w:tc>
          <w:tcPr>
            <w:tcW w:w="1331" w:type="dxa"/>
          </w:tcPr>
          <w:p w:rsidR="003161B2" w:rsidRPr="00087EA7" w:rsidRDefault="003161B2" w:rsidP="002244BA">
            <w:pPr>
              <w:pStyle w:val="Default"/>
              <w:rPr>
                <w:rFonts w:ascii="Arial" w:hAnsi="Arial" w:cs="Arial"/>
                <w:color w:val="auto"/>
                <w:sz w:val="18"/>
                <w:szCs w:val="18"/>
              </w:rPr>
            </w:pPr>
            <w:r w:rsidRPr="00087EA7">
              <w:rPr>
                <w:rFonts w:ascii="Arial" w:hAnsi="Arial" w:cs="Arial"/>
                <w:color w:val="auto"/>
                <w:sz w:val="18"/>
                <w:szCs w:val="18"/>
              </w:rPr>
              <w:t xml:space="preserve">У 2026. </w:t>
            </w:r>
          </w:p>
        </w:tc>
      </w:tr>
      <w:tr w:rsidR="0034088D" w:rsidRPr="00087EA7" w:rsidTr="00D75599">
        <w:tc>
          <w:tcPr>
            <w:tcW w:w="3085" w:type="dxa"/>
            <w:gridSpan w:val="3"/>
          </w:tcPr>
          <w:p w:rsidR="00052900" w:rsidRPr="00087EA7" w:rsidRDefault="00052900" w:rsidP="00E366EA">
            <w:pPr>
              <w:rPr>
                <w:rFonts w:ascii="Arial" w:hAnsi="Arial" w:cs="Arial"/>
                <w:sz w:val="20"/>
                <w:szCs w:val="20"/>
                <w:lang w:val="ru-RU"/>
              </w:rPr>
            </w:pPr>
            <w:r w:rsidRPr="00087EA7">
              <w:rPr>
                <w:rFonts w:ascii="Arial" w:hAnsi="Arial" w:cs="Arial"/>
                <w:sz w:val="20"/>
                <w:szCs w:val="20"/>
                <w:lang w:val="ru-RU"/>
              </w:rPr>
              <w:t>Буџет општине</w:t>
            </w:r>
          </w:p>
        </w:tc>
        <w:tc>
          <w:tcPr>
            <w:tcW w:w="567" w:type="dxa"/>
          </w:tcPr>
          <w:p w:rsidR="00052900" w:rsidRPr="00087EA7" w:rsidRDefault="00052900" w:rsidP="00052900">
            <w:pPr>
              <w:rPr>
                <w:rFonts w:ascii="Arial" w:hAnsi="Arial" w:cs="Arial"/>
                <w:sz w:val="20"/>
                <w:szCs w:val="20"/>
                <w:lang w:val="ru-RU"/>
              </w:rPr>
            </w:pPr>
          </w:p>
          <w:p w:rsidR="00052900" w:rsidRPr="00087EA7" w:rsidRDefault="00052900" w:rsidP="00052900">
            <w:pPr>
              <w:rPr>
                <w:rFonts w:ascii="Arial" w:hAnsi="Arial" w:cs="Arial"/>
                <w:sz w:val="20"/>
                <w:szCs w:val="20"/>
                <w:lang w:val="ru-RU"/>
              </w:rPr>
            </w:pPr>
          </w:p>
          <w:p w:rsidR="00052900" w:rsidRPr="00087EA7" w:rsidRDefault="00052900" w:rsidP="00052900">
            <w:pPr>
              <w:rPr>
                <w:rFonts w:ascii="Arial" w:hAnsi="Arial" w:cs="Arial"/>
                <w:sz w:val="20"/>
                <w:szCs w:val="20"/>
                <w:lang w:val="ru-RU"/>
              </w:rPr>
            </w:pPr>
            <w:r w:rsidRPr="00087EA7">
              <w:rPr>
                <w:rFonts w:ascii="Arial" w:hAnsi="Arial" w:cs="Arial"/>
                <w:sz w:val="20"/>
                <w:szCs w:val="20"/>
                <w:lang w:val="ru-RU"/>
              </w:rPr>
              <w:t xml:space="preserve">Да </w:t>
            </w:r>
          </w:p>
          <w:p w:rsidR="00052900" w:rsidRPr="00087EA7" w:rsidRDefault="00052900" w:rsidP="003F5F2B">
            <w:pPr>
              <w:rPr>
                <w:rFonts w:ascii="Arial" w:hAnsi="Arial" w:cs="Arial"/>
                <w:sz w:val="20"/>
                <w:szCs w:val="20"/>
                <w:lang w:val="ru-RU"/>
              </w:rPr>
            </w:pPr>
          </w:p>
        </w:tc>
        <w:tc>
          <w:tcPr>
            <w:tcW w:w="1418" w:type="dxa"/>
            <w:gridSpan w:val="2"/>
          </w:tcPr>
          <w:p w:rsidR="00052900" w:rsidRPr="00087EA7" w:rsidRDefault="00052900" w:rsidP="00052900">
            <w:pPr>
              <w:rPr>
                <w:rFonts w:ascii="Arial" w:hAnsi="Arial" w:cs="Arial"/>
                <w:sz w:val="20"/>
                <w:szCs w:val="20"/>
                <w:lang w:val="ru-RU"/>
              </w:rPr>
            </w:pPr>
            <w:r w:rsidRPr="00087EA7">
              <w:rPr>
                <w:rFonts w:ascii="Arial" w:hAnsi="Arial" w:cs="Arial"/>
                <w:sz w:val="20"/>
                <w:szCs w:val="20"/>
                <w:lang w:val="ru-RU"/>
              </w:rPr>
              <w:t>Програм  1501</w:t>
            </w:r>
          </w:p>
          <w:p w:rsidR="00052900" w:rsidRPr="00087EA7" w:rsidRDefault="00052900">
            <w:pPr>
              <w:rPr>
                <w:rFonts w:ascii="Arial" w:hAnsi="Arial" w:cs="Arial"/>
                <w:sz w:val="20"/>
                <w:szCs w:val="20"/>
              </w:rPr>
            </w:pPr>
            <w:r w:rsidRPr="00087EA7">
              <w:rPr>
                <w:rFonts w:ascii="Arial" w:hAnsi="Arial" w:cs="Arial"/>
                <w:sz w:val="20"/>
                <w:szCs w:val="20"/>
                <w:lang w:val="ru-RU"/>
              </w:rPr>
              <w:t>Активност 0</w:t>
            </w:r>
            <w:r w:rsidR="003835C6" w:rsidRPr="00087EA7">
              <w:rPr>
                <w:rFonts w:ascii="Arial" w:hAnsi="Arial" w:cs="Arial"/>
                <w:sz w:val="20"/>
                <w:szCs w:val="20"/>
                <w:lang w:val="ru-RU"/>
              </w:rPr>
              <w:t>0</w:t>
            </w:r>
            <w:r w:rsidRPr="00087EA7">
              <w:rPr>
                <w:rFonts w:ascii="Arial" w:hAnsi="Arial" w:cs="Arial"/>
                <w:sz w:val="20"/>
                <w:szCs w:val="20"/>
                <w:lang w:val="ru-RU"/>
              </w:rPr>
              <w:t>02</w:t>
            </w:r>
          </w:p>
          <w:p w:rsidR="00052900" w:rsidRPr="00087EA7" w:rsidRDefault="00052900" w:rsidP="00052900">
            <w:pPr>
              <w:rPr>
                <w:rFonts w:ascii="Arial" w:hAnsi="Arial" w:cs="Arial"/>
                <w:sz w:val="20"/>
                <w:szCs w:val="20"/>
                <w:lang w:val="ru-RU"/>
              </w:rPr>
            </w:pPr>
          </w:p>
        </w:tc>
        <w:tc>
          <w:tcPr>
            <w:tcW w:w="2268"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1343"/>
            </w:tblGrid>
            <w:tr w:rsidR="00052900" w:rsidRPr="00087EA7" w:rsidTr="003161B2">
              <w:trPr>
                <w:trHeight w:val="109"/>
              </w:trPr>
              <w:tc>
                <w:tcPr>
                  <w:tcW w:w="1343" w:type="dxa"/>
                </w:tcPr>
                <w:p w:rsidR="00052900" w:rsidRPr="00087EA7" w:rsidRDefault="00052900" w:rsidP="003161B2">
                  <w:pPr>
                    <w:autoSpaceDE w:val="0"/>
                    <w:autoSpaceDN w:val="0"/>
                    <w:adjustRightInd w:val="0"/>
                    <w:rPr>
                      <w:rFonts w:ascii="Arial" w:hAnsi="Arial" w:cs="Arial"/>
                      <w:sz w:val="18"/>
                      <w:szCs w:val="18"/>
                    </w:rPr>
                  </w:pPr>
                  <w:r w:rsidRPr="00087EA7">
                    <w:rPr>
                      <w:rFonts w:ascii="Arial" w:hAnsi="Arial" w:cs="Arial"/>
                      <w:sz w:val="18"/>
                      <w:szCs w:val="18"/>
                    </w:rPr>
                    <w:t xml:space="preserve">3.000.000,00 </w:t>
                  </w:r>
                </w:p>
              </w:tc>
            </w:tr>
          </w:tbl>
          <w:p w:rsidR="00052900" w:rsidRPr="00087EA7" w:rsidRDefault="00052900" w:rsidP="00E366EA">
            <w:pPr>
              <w:rPr>
                <w:rFonts w:ascii="Arial" w:hAnsi="Arial" w:cs="Arial"/>
                <w:sz w:val="18"/>
                <w:szCs w:val="18"/>
                <w:lang w:val="ru-RU"/>
              </w:rPr>
            </w:pPr>
          </w:p>
        </w:tc>
        <w:tc>
          <w:tcPr>
            <w:tcW w:w="1326" w:type="dxa"/>
          </w:tcPr>
          <w:p w:rsidR="00052900" w:rsidRPr="00087EA7" w:rsidRDefault="00533E63" w:rsidP="003161B2">
            <w:pPr>
              <w:pStyle w:val="Default"/>
              <w:rPr>
                <w:rFonts w:ascii="Arial" w:hAnsi="Arial" w:cs="Arial"/>
                <w:color w:val="auto"/>
                <w:sz w:val="18"/>
                <w:szCs w:val="18"/>
              </w:rPr>
            </w:pPr>
            <w:r w:rsidRPr="00087EA7">
              <w:rPr>
                <w:rFonts w:ascii="Arial" w:hAnsi="Arial" w:cs="Arial"/>
                <w:color w:val="auto"/>
                <w:sz w:val="18"/>
                <w:szCs w:val="18"/>
              </w:rPr>
              <w:t>3.</w:t>
            </w:r>
            <w:r w:rsidR="0034088D">
              <w:rPr>
                <w:rFonts w:ascii="Arial" w:hAnsi="Arial" w:cs="Arial"/>
                <w:color w:val="auto"/>
                <w:sz w:val="18"/>
                <w:szCs w:val="18"/>
                <w:lang w:val="sr-Cyrl-RS"/>
              </w:rPr>
              <w:t>15</w:t>
            </w:r>
            <w:r w:rsidR="00052900" w:rsidRPr="00087EA7">
              <w:rPr>
                <w:rFonts w:ascii="Arial" w:hAnsi="Arial" w:cs="Arial"/>
                <w:color w:val="auto"/>
                <w:sz w:val="18"/>
                <w:szCs w:val="18"/>
              </w:rPr>
              <w:t xml:space="preserve">0.000,00 </w:t>
            </w:r>
          </w:p>
          <w:p w:rsidR="00052900" w:rsidRPr="00087EA7" w:rsidRDefault="00052900" w:rsidP="00E366EA">
            <w:pPr>
              <w:rPr>
                <w:rFonts w:ascii="Arial" w:hAnsi="Arial" w:cs="Arial"/>
                <w:sz w:val="18"/>
                <w:szCs w:val="18"/>
                <w:lang w:val="ru-RU"/>
              </w:rPr>
            </w:pPr>
          </w:p>
        </w:tc>
        <w:tc>
          <w:tcPr>
            <w:tcW w:w="1331" w:type="dxa"/>
          </w:tcPr>
          <w:p w:rsidR="00052900" w:rsidRPr="00087EA7" w:rsidRDefault="00533E63" w:rsidP="003161B2">
            <w:pPr>
              <w:pStyle w:val="Default"/>
              <w:rPr>
                <w:rFonts w:ascii="Arial" w:hAnsi="Arial" w:cs="Arial"/>
                <w:color w:val="auto"/>
                <w:sz w:val="18"/>
                <w:szCs w:val="18"/>
              </w:rPr>
            </w:pPr>
            <w:r w:rsidRPr="00087EA7">
              <w:rPr>
                <w:rFonts w:ascii="Arial" w:hAnsi="Arial" w:cs="Arial"/>
                <w:color w:val="auto"/>
                <w:sz w:val="18"/>
                <w:szCs w:val="18"/>
              </w:rPr>
              <w:t>3.</w:t>
            </w:r>
            <w:r w:rsidR="0034088D">
              <w:rPr>
                <w:rFonts w:ascii="Arial" w:hAnsi="Arial" w:cs="Arial"/>
                <w:color w:val="auto"/>
                <w:sz w:val="18"/>
                <w:szCs w:val="18"/>
                <w:lang w:val="sr-Cyrl-RS"/>
              </w:rPr>
              <w:t>3</w:t>
            </w:r>
            <w:r w:rsidR="00052900" w:rsidRPr="00087EA7">
              <w:rPr>
                <w:rFonts w:ascii="Arial" w:hAnsi="Arial" w:cs="Arial"/>
                <w:color w:val="auto"/>
                <w:sz w:val="18"/>
                <w:szCs w:val="18"/>
              </w:rPr>
              <w:t xml:space="preserve">00.000,00 </w:t>
            </w:r>
          </w:p>
          <w:p w:rsidR="00052900" w:rsidRPr="00087EA7" w:rsidRDefault="00052900" w:rsidP="00E366EA">
            <w:pPr>
              <w:rPr>
                <w:rFonts w:ascii="Arial" w:hAnsi="Arial" w:cs="Arial"/>
                <w:sz w:val="18"/>
                <w:szCs w:val="18"/>
                <w:lang w:val="ru-RU"/>
              </w:rPr>
            </w:pPr>
          </w:p>
        </w:tc>
      </w:tr>
      <w:tr w:rsidR="0034088D" w:rsidRPr="00087EA7" w:rsidTr="00D75599">
        <w:tc>
          <w:tcPr>
            <w:tcW w:w="3085" w:type="dxa"/>
            <w:gridSpan w:val="3"/>
          </w:tcPr>
          <w:p w:rsidR="003161B2" w:rsidRPr="00087EA7" w:rsidRDefault="003161B2" w:rsidP="003161B2">
            <w:pPr>
              <w:rPr>
                <w:rFonts w:ascii="Arial" w:hAnsi="Arial" w:cs="Arial"/>
                <w:sz w:val="20"/>
                <w:szCs w:val="20"/>
                <w:lang w:val="ru-RU"/>
              </w:rPr>
            </w:pPr>
            <w:r w:rsidRPr="00087EA7">
              <w:rPr>
                <w:rFonts w:ascii="Arial" w:hAnsi="Arial" w:cs="Arial"/>
                <w:sz w:val="20"/>
                <w:szCs w:val="20"/>
                <w:lang w:val="ru-RU"/>
              </w:rPr>
              <w:t>Буџет РС</w:t>
            </w:r>
          </w:p>
        </w:tc>
        <w:tc>
          <w:tcPr>
            <w:tcW w:w="1985" w:type="dxa"/>
            <w:gridSpan w:val="3"/>
          </w:tcPr>
          <w:p w:rsidR="003161B2" w:rsidRPr="00087EA7" w:rsidRDefault="00052900" w:rsidP="00E366EA">
            <w:pPr>
              <w:rPr>
                <w:rFonts w:ascii="Arial" w:hAnsi="Arial" w:cs="Arial"/>
                <w:sz w:val="20"/>
                <w:szCs w:val="20"/>
                <w:lang w:val="ru-RU"/>
              </w:rPr>
            </w:pPr>
            <w:r w:rsidRPr="00087EA7">
              <w:rPr>
                <w:rFonts w:ascii="Arial" w:hAnsi="Arial" w:cs="Arial"/>
                <w:sz w:val="20"/>
                <w:szCs w:val="20"/>
                <w:lang w:val="ru-RU"/>
              </w:rPr>
              <w:t>да</w:t>
            </w:r>
          </w:p>
        </w:tc>
        <w:tc>
          <w:tcPr>
            <w:tcW w:w="2268" w:type="dxa"/>
            <w:gridSpan w:val="2"/>
          </w:tcPr>
          <w:p w:rsidR="003161B2" w:rsidRPr="00087EA7" w:rsidRDefault="003161B2" w:rsidP="003161B2">
            <w:pPr>
              <w:pStyle w:val="Default"/>
              <w:rPr>
                <w:rFonts w:ascii="Arial" w:hAnsi="Arial" w:cs="Arial"/>
                <w:color w:val="auto"/>
                <w:sz w:val="18"/>
                <w:szCs w:val="18"/>
              </w:rPr>
            </w:pPr>
            <w:r w:rsidRPr="00087EA7">
              <w:rPr>
                <w:rFonts w:ascii="Arial" w:hAnsi="Arial" w:cs="Arial"/>
                <w:color w:val="auto"/>
                <w:sz w:val="18"/>
                <w:szCs w:val="18"/>
              </w:rPr>
              <w:t xml:space="preserve">3.000.000,00 </w:t>
            </w:r>
          </w:p>
          <w:p w:rsidR="003161B2" w:rsidRPr="00087EA7" w:rsidRDefault="003161B2" w:rsidP="00E366EA">
            <w:pPr>
              <w:rPr>
                <w:rFonts w:ascii="Arial" w:hAnsi="Arial" w:cs="Arial"/>
                <w:sz w:val="18"/>
                <w:szCs w:val="18"/>
                <w:lang w:val="ru-RU"/>
              </w:rPr>
            </w:pPr>
          </w:p>
        </w:tc>
        <w:tc>
          <w:tcPr>
            <w:tcW w:w="1326" w:type="dxa"/>
          </w:tcPr>
          <w:p w:rsidR="003161B2" w:rsidRPr="00087EA7" w:rsidRDefault="00533E63" w:rsidP="003161B2">
            <w:pPr>
              <w:pStyle w:val="Default"/>
              <w:rPr>
                <w:rFonts w:ascii="Arial" w:hAnsi="Arial" w:cs="Arial"/>
                <w:color w:val="auto"/>
                <w:sz w:val="18"/>
                <w:szCs w:val="18"/>
              </w:rPr>
            </w:pPr>
            <w:r w:rsidRPr="00087EA7">
              <w:rPr>
                <w:rFonts w:ascii="Arial" w:hAnsi="Arial" w:cs="Arial"/>
                <w:color w:val="auto"/>
                <w:sz w:val="18"/>
                <w:szCs w:val="18"/>
              </w:rPr>
              <w:t>3.</w:t>
            </w:r>
            <w:r w:rsidR="0034088D">
              <w:rPr>
                <w:rFonts w:ascii="Arial" w:hAnsi="Arial" w:cs="Arial"/>
                <w:color w:val="auto"/>
                <w:sz w:val="18"/>
                <w:szCs w:val="18"/>
                <w:lang w:val="sr-Cyrl-RS"/>
              </w:rPr>
              <w:t>15</w:t>
            </w:r>
            <w:r w:rsidRPr="00087EA7">
              <w:rPr>
                <w:rFonts w:ascii="Arial" w:hAnsi="Arial" w:cs="Arial"/>
                <w:color w:val="auto"/>
                <w:sz w:val="18"/>
                <w:szCs w:val="18"/>
              </w:rPr>
              <w:t>0</w:t>
            </w:r>
            <w:r w:rsidR="003161B2" w:rsidRPr="00087EA7">
              <w:rPr>
                <w:rFonts w:ascii="Arial" w:hAnsi="Arial" w:cs="Arial"/>
                <w:color w:val="auto"/>
                <w:sz w:val="18"/>
                <w:szCs w:val="18"/>
              </w:rPr>
              <w:t xml:space="preserve">.000,00 </w:t>
            </w:r>
          </w:p>
          <w:p w:rsidR="003161B2" w:rsidRPr="00087EA7" w:rsidRDefault="003161B2" w:rsidP="00E366EA">
            <w:pPr>
              <w:rPr>
                <w:rFonts w:ascii="Arial" w:hAnsi="Arial" w:cs="Arial"/>
                <w:sz w:val="18"/>
                <w:szCs w:val="18"/>
                <w:lang w:val="ru-RU"/>
              </w:rPr>
            </w:pPr>
          </w:p>
        </w:tc>
        <w:tc>
          <w:tcPr>
            <w:tcW w:w="1331" w:type="dxa"/>
          </w:tcPr>
          <w:p w:rsidR="003161B2" w:rsidRPr="00087EA7" w:rsidRDefault="00533E63" w:rsidP="003161B2">
            <w:pPr>
              <w:pStyle w:val="Default"/>
              <w:rPr>
                <w:rFonts w:ascii="Arial" w:hAnsi="Arial" w:cs="Arial"/>
                <w:color w:val="auto"/>
                <w:sz w:val="18"/>
                <w:szCs w:val="18"/>
              </w:rPr>
            </w:pPr>
            <w:r w:rsidRPr="00087EA7">
              <w:rPr>
                <w:rFonts w:ascii="Arial" w:hAnsi="Arial" w:cs="Arial"/>
                <w:color w:val="auto"/>
                <w:sz w:val="18"/>
                <w:szCs w:val="18"/>
              </w:rPr>
              <w:t>3.</w:t>
            </w:r>
            <w:r w:rsidR="0034088D">
              <w:rPr>
                <w:rFonts w:ascii="Arial" w:hAnsi="Arial" w:cs="Arial"/>
                <w:color w:val="auto"/>
                <w:sz w:val="18"/>
                <w:szCs w:val="18"/>
                <w:lang w:val="sr-Cyrl-RS"/>
              </w:rPr>
              <w:t>300</w:t>
            </w:r>
            <w:r w:rsidR="003161B2" w:rsidRPr="00087EA7">
              <w:rPr>
                <w:rFonts w:ascii="Arial" w:hAnsi="Arial" w:cs="Arial"/>
                <w:color w:val="auto"/>
                <w:sz w:val="18"/>
                <w:szCs w:val="18"/>
              </w:rPr>
              <w:t xml:space="preserve">.000,00 </w:t>
            </w:r>
          </w:p>
          <w:p w:rsidR="003161B2" w:rsidRPr="00087EA7" w:rsidRDefault="003161B2" w:rsidP="00E366EA">
            <w:pPr>
              <w:rPr>
                <w:rFonts w:ascii="Arial" w:hAnsi="Arial" w:cs="Arial"/>
                <w:sz w:val="18"/>
                <w:szCs w:val="18"/>
                <w:lang w:val="ru-RU"/>
              </w:rPr>
            </w:pPr>
          </w:p>
        </w:tc>
      </w:tr>
      <w:tr w:rsidR="0034088D" w:rsidRPr="00087EA7" w:rsidTr="008C015D">
        <w:trPr>
          <w:trHeight w:val="545"/>
        </w:trPr>
        <w:tc>
          <w:tcPr>
            <w:tcW w:w="1548" w:type="dxa"/>
            <w:vMerge w:val="restart"/>
          </w:tcPr>
          <w:p w:rsidR="003A13C5" w:rsidRPr="00087EA7" w:rsidRDefault="003A13C5" w:rsidP="00E366EA">
            <w:pPr>
              <w:rPr>
                <w:rFonts w:ascii="Arial" w:hAnsi="Arial" w:cs="Arial"/>
                <w:sz w:val="18"/>
                <w:szCs w:val="18"/>
                <w:lang w:val="ru-RU"/>
              </w:rPr>
            </w:pPr>
            <w:r w:rsidRPr="00087EA7">
              <w:rPr>
                <w:rFonts w:ascii="Arial" w:hAnsi="Arial" w:cs="Arial"/>
                <w:sz w:val="18"/>
                <w:szCs w:val="18"/>
                <w:lang w:val="ru-RU"/>
              </w:rPr>
              <w:t>Назив активности</w:t>
            </w:r>
          </w:p>
        </w:tc>
        <w:tc>
          <w:tcPr>
            <w:tcW w:w="574" w:type="dxa"/>
            <w:vMerge w:val="restart"/>
          </w:tcPr>
          <w:p w:rsidR="003A13C5" w:rsidRPr="00087EA7" w:rsidRDefault="003A13C5" w:rsidP="00E366EA">
            <w:pPr>
              <w:rPr>
                <w:rFonts w:ascii="Arial" w:hAnsi="Arial" w:cs="Arial"/>
                <w:sz w:val="18"/>
                <w:szCs w:val="18"/>
                <w:lang w:val="ru-RU"/>
              </w:rPr>
            </w:pPr>
            <w:r w:rsidRPr="00087EA7">
              <w:rPr>
                <w:rFonts w:ascii="Arial" w:hAnsi="Arial" w:cs="Arial"/>
                <w:sz w:val="18"/>
                <w:szCs w:val="18"/>
                <w:lang w:val="ru-RU"/>
              </w:rPr>
              <w:t>Орган који спроводи активност</w:t>
            </w:r>
          </w:p>
        </w:tc>
        <w:tc>
          <w:tcPr>
            <w:tcW w:w="963" w:type="dxa"/>
            <w:vMerge w:val="restart"/>
          </w:tcPr>
          <w:p w:rsidR="003A13C5" w:rsidRPr="00087EA7" w:rsidRDefault="003A13C5" w:rsidP="003161B2">
            <w:pPr>
              <w:rPr>
                <w:rFonts w:ascii="Arial" w:hAnsi="Arial" w:cs="Arial"/>
                <w:sz w:val="18"/>
                <w:szCs w:val="18"/>
                <w:lang w:val="ru-RU"/>
              </w:rPr>
            </w:pPr>
            <w:r w:rsidRPr="00087EA7">
              <w:rPr>
                <w:rFonts w:ascii="Arial" w:hAnsi="Arial" w:cs="Arial"/>
                <w:sz w:val="18"/>
                <w:szCs w:val="18"/>
                <w:lang w:val="ru-RU"/>
              </w:rPr>
              <w:t>Органи партнеру у спровођењу активност</w:t>
            </w:r>
          </w:p>
        </w:tc>
        <w:tc>
          <w:tcPr>
            <w:tcW w:w="1276" w:type="dxa"/>
            <w:gridSpan w:val="2"/>
            <w:vMerge w:val="restart"/>
          </w:tcPr>
          <w:p w:rsidR="003A13C5" w:rsidRPr="00087EA7" w:rsidRDefault="003A13C5" w:rsidP="00E366EA">
            <w:pPr>
              <w:rPr>
                <w:rFonts w:ascii="Arial" w:hAnsi="Arial" w:cs="Arial"/>
                <w:sz w:val="18"/>
                <w:szCs w:val="18"/>
                <w:lang w:val="ru-RU"/>
              </w:rPr>
            </w:pPr>
            <w:r w:rsidRPr="00087EA7">
              <w:rPr>
                <w:rFonts w:ascii="Arial" w:hAnsi="Arial" w:cs="Arial"/>
                <w:sz w:val="18"/>
                <w:szCs w:val="18"/>
                <w:lang w:val="ru-RU"/>
              </w:rPr>
              <w:t>Рок за завршетак активности</w:t>
            </w:r>
          </w:p>
        </w:tc>
        <w:tc>
          <w:tcPr>
            <w:tcW w:w="709" w:type="dxa"/>
            <w:vMerge w:val="restart"/>
          </w:tcPr>
          <w:p w:rsidR="003A13C5" w:rsidRPr="00087EA7" w:rsidRDefault="003A13C5" w:rsidP="00E366EA">
            <w:pPr>
              <w:rPr>
                <w:rFonts w:ascii="Arial" w:hAnsi="Arial" w:cs="Arial"/>
                <w:sz w:val="18"/>
                <w:szCs w:val="18"/>
                <w:lang w:val="ru-RU"/>
              </w:rPr>
            </w:pPr>
            <w:r w:rsidRPr="00087EA7">
              <w:rPr>
                <w:rFonts w:ascii="Arial" w:hAnsi="Arial" w:cs="Arial"/>
                <w:sz w:val="18"/>
                <w:szCs w:val="18"/>
                <w:lang w:val="ru-RU"/>
              </w:rPr>
              <w:t>Извор финансирања</w:t>
            </w:r>
          </w:p>
        </w:tc>
        <w:tc>
          <w:tcPr>
            <w:tcW w:w="850" w:type="dxa"/>
            <w:vMerge w:val="restart"/>
          </w:tcPr>
          <w:p w:rsidR="003A13C5" w:rsidRPr="00087EA7" w:rsidRDefault="003A13C5" w:rsidP="00E366EA">
            <w:pPr>
              <w:rPr>
                <w:rFonts w:ascii="Arial" w:hAnsi="Arial" w:cs="Arial"/>
                <w:sz w:val="18"/>
                <w:szCs w:val="18"/>
                <w:lang w:val="ru-RU"/>
              </w:rPr>
            </w:pPr>
            <w:r w:rsidRPr="00087EA7">
              <w:rPr>
                <w:rFonts w:ascii="Arial" w:hAnsi="Arial" w:cs="Arial"/>
                <w:sz w:val="18"/>
                <w:szCs w:val="18"/>
                <w:lang w:val="ru-RU"/>
              </w:rPr>
              <w:t>Веза са програмским буџетом</w:t>
            </w:r>
          </w:p>
        </w:tc>
        <w:tc>
          <w:tcPr>
            <w:tcW w:w="4075" w:type="dxa"/>
            <w:gridSpan w:val="3"/>
          </w:tcPr>
          <w:p w:rsidR="003A13C5" w:rsidRPr="00087EA7" w:rsidRDefault="003A13C5" w:rsidP="00E366EA">
            <w:pPr>
              <w:rPr>
                <w:rFonts w:ascii="Arial" w:hAnsi="Arial" w:cs="Arial"/>
                <w:sz w:val="18"/>
                <w:szCs w:val="18"/>
                <w:lang w:val="ru-RU"/>
              </w:rPr>
            </w:pPr>
            <w:r w:rsidRPr="00087EA7">
              <w:rPr>
                <w:rFonts w:ascii="Arial" w:hAnsi="Arial" w:cs="Arial"/>
                <w:sz w:val="18"/>
                <w:szCs w:val="18"/>
                <w:lang w:val="ru-RU"/>
              </w:rPr>
              <w:t>Укупно процењена финансијска средства</w:t>
            </w:r>
          </w:p>
        </w:tc>
      </w:tr>
      <w:tr w:rsidR="0034088D" w:rsidRPr="00087EA7" w:rsidTr="008C015D">
        <w:trPr>
          <w:trHeight w:val="895"/>
        </w:trPr>
        <w:tc>
          <w:tcPr>
            <w:tcW w:w="1548" w:type="dxa"/>
            <w:vMerge/>
          </w:tcPr>
          <w:p w:rsidR="003A13C5" w:rsidRPr="00087EA7" w:rsidRDefault="003A13C5" w:rsidP="00E366EA">
            <w:pPr>
              <w:rPr>
                <w:rFonts w:ascii="Arial" w:hAnsi="Arial" w:cs="Arial"/>
                <w:sz w:val="18"/>
                <w:szCs w:val="18"/>
                <w:lang w:val="ru-RU"/>
              </w:rPr>
            </w:pPr>
          </w:p>
        </w:tc>
        <w:tc>
          <w:tcPr>
            <w:tcW w:w="574" w:type="dxa"/>
            <w:vMerge/>
          </w:tcPr>
          <w:p w:rsidR="003A13C5" w:rsidRPr="00087EA7" w:rsidRDefault="003A13C5" w:rsidP="00E366EA">
            <w:pPr>
              <w:rPr>
                <w:rFonts w:ascii="Arial" w:hAnsi="Arial" w:cs="Arial"/>
                <w:sz w:val="18"/>
                <w:szCs w:val="18"/>
                <w:lang w:val="ru-RU"/>
              </w:rPr>
            </w:pPr>
          </w:p>
        </w:tc>
        <w:tc>
          <w:tcPr>
            <w:tcW w:w="963" w:type="dxa"/>
            <w:vMerge/>
          </w:tcPr>
          <w:p w:rsidR="003A13C5" w:rsidRPr="00087EA7" w:rsidRDefault="003A13C5" w:rsidP="003161B2">
            <w:pPr>
              <w:rPr>
                <w:rFonts w:ascii="Arial" w:hAnsi="Arial" w:cs="Arial"/>
                <w:sz w:val="18"/>
                <w:szCs w:val="18"/>
                <w:lang w:val="ru-RU"/>
              </w:rPr>
            </w:pPr>
          </w:p>
        </w:tc>
        <w:tc>
          <w:tcPr>
            <w:tcW w:w="1276" w:type="dxa"/>
            <w:gridSpan w:val="2"/>
            <w:vMerge/>
          </w:tcPr>
          <w:p w:rsidR="003A13C5" w:rsidRPr="00087EA7" w:rsidRDefault="003A13C5" w:rsidP="00E366EA">
            <w:pPr>
              <w:rPr>
                <w:rFonts w:ascii="Arial" w:hAnsi="Arial" w:cs="Arial"/>
                <w:sz w:val="18"/>
                <w:szCs w:val="18"/>
                <w:lang w:val="ru-RU"/>
              </w:rPr>
            </w:pPr>
          </w:p>
        </w:tc>
        <w:tc>
          <w:tcPr>
            <w:tcW w:w="709" w:type="dxa"/>
            <w:vMerge/>
          </w:tcPr>
          <w:p w:rsidR="003A13C5" w:rsidRPr="00087EA7" w:rsidRDefault="003A13C5" w:rsidP="00E366EA">
            <w:pPr>
              <w:rPr>
                <w:rFonts w:ascii="Arial" w:hAnsi="Arial" w:cs="Arial"/>
                <w:sz w:val="18"/>
                <w:szCs w:val="18"/>
                <w:lang w:val="ru-RU"/>
              </w:rPr>
            </w:pPr>
          </w:p>
        </w:tc>
        <w:tc>
          <w:tcPr>
            <w:tcW w:w="850" w:type="dxa"/>
            <w:vMerge/>
          </w:tcPr>
          <w:p w:rsidR="003A13C5" w:rsidRPr="00087EA7" w:rsidRDefault="003A13C5" w:rsidP="00E366EA">
            <w:pPr>
              <w:rPr>
                <w:rFonts w:ascii="Arial" w:hAnsi="Arial" w:cs="Arial"/>
                <w:sz w:val="18"/>
                <w:szCs w:val="18"/>
                <w:lang w:val="ru-RU"/>
              </w:rPr>
            </w:pPr>
          </w:p>
        </w:tc>
        <w:tc>
          <w:tcPr>
            <w:tcW w:w="1418" w:type="dxa"/>
          </w:tcPr>
          <w:p w:rsidR="003A13C5" w:rsidRPr="00087EA7" w:rsidRDefault="003A13C5" w:rsidP="003A13C5">
            <w:pPr>
              <w:jc w:val="center"/>
              <w:rPr>
                <w:rFonts w:ascii="Arial" w:hAnsi="Arial" w:cs="Arial"/>
                <w:sz w:val="18"/>
                <w:szCs w:val="18"/>
                <w:lang w:val="ru-RU"/>
              </w:rPr>
            </w:pPr>
            <w:r w:rsidRPr="00087EA7">
              <w:rPr>
                <w:rFonts w:ascii="Arial" w:hAnsi="Arial" w:cs="Arial"/>
                <w:sz w:val="18"/>
                <w:szCs w:val="18"/>
              </w:rPr>
              <w:t>2024</w:t>
            </w:r>
          </w:p>
        </w:tc>
        <w:tc>
          <w:tcPr>
            <w:tcW w:w="1326" w:type="dxa"/>
          </w:tcPr>
          <w:p w:rsidR="003A13C5" w:rsidRPr="00087EA7" w:rsidRDefault="003A13C5" w:rsidP="003A13C5">
            <w:pPr>
              <w:jc w:val="center"/>
              <w:rPr>
                <w:rFonts w:ascii="Arial" w:hAnsi="Arial" w:cs="Arial"/>
                <w:sz w:val="18"/>
                <w:szCs w:val="18"/>
                <w:lang w:val="ru-RU"/>
              </w:rPr>
            </w:pPr>
            <w:r w:rsidRPr="00087EA7">
              <w:rPr>
                <w:rFonts w:ascii="Arial" w:hAnsi="Arial" w:cs="Arial"/>
                <w:sz w:val="18"/>
                <w:szCs w:val="18"/>
              </w:rPr>
              <w:t>2025</w:t>
            </w:r>
          </w:p>
        </w:tc>
        <w:tc>
          <w:tcPr>
            <w:tcW w:w="1331" w:type="dxa"/>
          </w:tcPr>
          <w:p w:rsidR="003A13C5" w:rsidRPr="00087EA7" w:rsidRDefault="003A13C5" w:rsidP="003A13C5">
            <w:pPr>
              <w:jc w:val="center"/>
              <w:rPr>
                <w:rFonts w:ascii="Arial" w:hAnsi="Arial" w:cs="Arial"/>
                <w:sz w:val="18"/>
                <w:szCs w:val="18"/>
                <w:lang w:val="ru-RU"/>
              </w:rPr>
            </w:pPr>
            <w:r w:rsidRPr="00087EA7">
              <w:rPr>
                <w:rFonts w:ascii="Arial" w:hAnsi="Arial" w:cs="Arial"/>
                <w:sz w:val="18"/>
                <w:szCs w:val="18"/>
              </w:rPr>
              <w:t>2026</w:t>
            </w:r>
          </w:p>
        </w:tc>
      </w:tr>
      <w:tr w:rsidR="0034088D" w:rsidRPr="00087EA7" w:rsidTr="008C015D">
        <w:trPr>
          <w:trHeight w:val="945"/>
        </w:trPr>
        <w:tc>
          <w:tcPr>
            <w:tcW w:w="1548" w:type="dxa"/>
            <w:vMerge w:val="restart"/>
          </w:tcPr>
          <w:p w:rsidR="00205BB9" w:rsidRPr="00087EA7" w:rsidRDefault="00205BB9" w:rsidP="00E366EA">
            <w:pPr>
              <w:rPr>
                <w:rFonts w:ascii="Arial" w:hAnsi="Arial" w:cs="Arial"/>
                <w:sz w:val="18"/>
                <w:szCs w:val="18"/>
                <w:lang w:val="ru-RU"/>
              </w:rPr>
            </w:pPr>
            <w:r w:rsidRPr="00087EA7">
              <w:rPr>
                <w:rFonts w:ascii="Arial" w:hAnsi="Arial" w:cs="Arial"/>
                <w:sz w:val="18"/>
                <w:szCs w:val="18"/>
              </w:rPr>
              <w:lastRenderedPageBreak/>
              <w:t>реализација мера активне политике запошљавања</w:t>
            </w:r>
          </w:p>
        </w:tc>
        <w:tc>
          <w:tcPr>
            <w:tcW w:w="574" w:type="dxa"/>
            <w:vMerge w:val="restart"/>
          </w:tcPr>
          <w:p w:rsidR="00205BB9" w:rsidRPr="00087EA7" w:rsidRDefault="00205BB9" w:rsidP="00E366EA">
            <w:pPr>
              <w:rPr>
                <w:rFonts w:ascii="Arial" w:hAnsi="Arial" w:cs="Arial"/>
                <w:sz w:val="18"/>
                <w:szCs w:val="18"/>
                <w:lang w:val="ru-RU"/>
              </w:rPr>
            </w:pPr>
            <w:r w:rsidRPr="00087EA7">
              <w:rPr>
                <w:rFonts w:ascii="Arial" w:hAnsi="Arial" w:cs="Arial"/>
                <w:sz w:val="18"/>
                <w:szCs w:val="18"/>
                <w:lang w:val="ru-RU"/>
              </w:rPr>
              <w:t>ЈЛС</w:t>
            </w:r>
          </w:p>
        </w:tc>
        <w:tc>
          <w:tcPr>
            <w:tcW w:w="963" w:type="dxa"/>
            <w:vMerge w:val="restart"/>
          </w:tcPr>
          <w:p w:rsidR="00205BB9" w:rsidRPr="00087EA7" w:rsidRDefault="00205BB9" w:rsidP="003161B2">
            <w:pPr>
              <w:rPr>
                <w:rFonts w:ascii="Arial" w:hAnsi="Arial" w:cs="Arial"/>
                <w:sz w:val="18"/>
                <w:szCs w:val="18"/>
                <w:lang w:val="ru-RU"/>
              </w:rPr>
            </w:pPr>
            <w:r w:rsidRPr="00087EA7">
              <w:rPr>
                <w:rFonts w:ascii="Arial" w:hAnsi="Arial" w:cs="Arial"/>
                <w:sz w:val="18"/>
                <w:szCs w:val="18"/>
                <w:lang w:val="ru-RU"/>
              </w:rPr>
              <w:t>МРЗБСЗ</w:t>
            </w:r>
          </w:p>
          <w:p w:rsidR="00205BB9" w:rsidRPr="00087EA7" w:rsidRDefault="00205BB9" w:rsidP="003161B2">
            <w:pPr>
              <w:rPr>
                <w:rFonts w:ascii="Arial" w:hAnsi="Arial" w:cs="Arial"/>
                <w:sz w:val="18"/>
                <w:szCs w:val="18"/>
                <w:lang w:val="ru-RU"/>
              </w:rPr>
            </w:pPr>
            <w:r w:rsidRPr="00087EA7">
              <w:rPr>
                <w:rFonts w:ascii="Arial" w:hAnsi="Arial" w:cs="Arial"/>
                <w:sz w:val="18"/>
                <w:szCs w:val="18"/>
                <w:lang w:val="ru-RU"/>
              </w:rPr>
              <w:t>НСЗ</w:t>
            </w:r>
          </w:p>
        </w:tc>
        <w:tc>
          <w:tcPr>
            <w:tcW w:w="1276" w:type="dxa"/>
            <w:gridSpan w:val="2"/>
            <w:vMerge w:val="restart"/>
          </w:tcPr>
          <w:p w:rsidR="00205BB9" w:rsidRPr="00087EA7" w:rsidRDefault="00D75599" w:rsidP="00E366EA">
            <w:pPr>
              <w:rPr>
                <w:rFonts w:ascii="Arial" w:hAnsi="Arial" w:cs="Arial"/>
                <w:sz w:val="18"/>
                <w:szCs w:val="18"/>
                <w:lang w:val="ru-RU"/>
              </w:rPr>
            </w:pPr>
            <w:r w:rsidRPr="00087EA7">
              <w:rPr>
                <w:rFonts w:ascii="Arial" w:hAnsi="Arial" w:cs="Arial"/>
                <w:sz w:val="18"/>
                <w:szCs w:val="18"/>
              </w:rPr>
              <w:t>2024 – 2026</w:t>
            </w:r>
          </w:p>
        </w:tc>
        <w:tc>
          <w:tcPr>
            <w:tcW w:w="709" w:type="dxa"/>
          </w:tcPr>
          <w:p w:rsidR="00205BB9" w:rsidRPr="00087EA7" w:rsidRDefault="00205BB9" w:rsidP="00205BB9">
            <w:pPr>
              <w:rPr>
                <w:rFonts w:ascii="Arial" w:hAnsi="Arial" w:cs="Arial"/>
                <w:sz w:val="18"/>
                <w:szCs w:val="18"/>
                <w:lang w:val="ru-RU"/>
              </w:rPr>
            </w:pPr>
            <w:r w:rsidRPr="00087EA7">
              <w:rPr>
                <w:rFonts w:ascii="Arial" w:hAnsi="Arial" w:cs="Arial"/>
                <w:sz w:val="18"/>
                <w:szCs w:val="18"/>
                <w:lang w:val="ru-RU"/>
              </w:rPr>
              <w:t>Буџет општине</w:t>
            </w:r>
          </w:p>
          <w:p w:rsidR="00205BB9" w:rsidRPr="00087EA7" w:rsidRDefault="00205BB9" w:rsidP="00E366EA">
            <w:pPr>
              <w:rPr>
                <w:rFonts w:ascii="Arial" w:hAnsi="Arial" w:cs="Arial"/>
                <w:sz w:val="18"/>
                <w:szCs w:val="18"/>
                <w:lang w:val="ru-RU"/>
              </w:rPr>
            </w:pPr>
          </w:p>
          <w:p w:rsidR="00205BB9" w:rsidRPr="00087EA7" w:rsidRDefault="00205BB9" w:rsidP="00E366EA">
            <w:pPr>
              <w:rPr>
                <w:rFonts w:ascii="Arial" w:hAnsi="Arial" w:cs="Arial"/>
                <w:sz w:val="18"/>
                <w:szCs w:val="18"/>
                <w:lang w:val="ru-RU"/>
              </w:rPr>
            </w:pPr>
          </w:p>
        </w:tc>
        <w:tc>
          <w:tcPr>
            <w:tcW w:w="850" w:type="dxa"/>
          </w:tcPr>
          <w:p w:rsidR="00205BB9" w:rsidRPr="00087EA7" w:rsidRDefault="00D75599" w:rsidP="00205BB9">
            <w:pPr>
              <w:rPr>
                <w:rFonts w:ascii="Arial" w:hAnsi="Arial" w:cs="Arial"/>
                <w:sz w:val="18"/>
                <w:szCs w:val="18"/>
                <w:lang w:val="ru-RU"/>
              </w:rPr>
            </w:pPr>
            <w:r w:rsidRPr="00087EA7">
              <w:rPr>
                <w:rFonts w:ascii="Arial" w:hAnsi="Arial" w:cs="Arial"/>
                <w:sz w:val="20"/>
                <w:szCs w:val="20"/>
                <w:lang w:val="ru-RU"/>
              </w:rPr>
              <w:t>да</w:t>
            </w:r>
          </w:p>
        </w:tc>
        <w:tc>
          <w:tcPr>
            <w:tcW w:w="1418" w:type="dxa"/>
          </w:tcPr>
          <w:p w:rsidR="00205BB9" w:rsidRPr="00087EA7" w:rsidRDefault="00205BB9" w:rsidP="00205BB9">
            <w:pPr>
              <w:pStyle w:val="Default"/>
              <w:rPr>
                <w:rFonts w:ascii="Arial" w:hAnsi="Arial" w:cs="Arial"/>
                <w:color w:val="auto"/>
                <w:sz w:val="18"/>
                <w:szCs w:val="18"/>
              </w:rPr>
            </w:pPr>
            <w:r w:rsidRPr="00087EA7">
              <w:rPr>
                <w:rFonts w:ascii="Arial" w:hAnsi="Arial" w:cs="Arial"/>
                <w:color w:val="auto"/>
                <w:sz w:val="18"/>
                <w:szCs w:val="18"/>
              </w:rPr>
              <w:t xml:space="preserve">3.000.000,00 </w:t>
            </w:r>
          </w:p>
          <w:p w:rsidR="00205BB9" w:rsidRPr="00087EA7" w:rsidRDefault="00205BB9" w:rsidP="003A13C5">
            <w:pPr>
              <w:jc w:val="center"/>
              <w:rPr>
                <w:rFonts w:ascii="Arial" w:hAnsi="Arial" w:cs="Arial"/>
                <w:sz w:val="16"/>
                <w:szCs w:val="16"/>
              </w:rPr>
            </w:pPr>
          </w:p>
        </w:tc>
        <w:tc>
          <w:tcPr>
            <w:tcW w:w="1326" w:type="dxa"/>
          </w:tcPr>
          <w:p w:rsidR="00205BB9" w:rsidRPr="00087EA7" w:rsidRDefault="00533E63" w:rsidP="00205BB9">
            <w:pPr>
              <w:pStyle w:val="Default"/>
              <w:rPr>
                <w:rFonts w:ascii="Arial" w:hAnsi="Arial" w:cs="Arial"/>
                <w:color w:val="auto"/>
                <w:sz w:val="18"/>
                <w:szCs w:val="18"/>
              </w:rPr>
            </w:pPr>
            <w:r w:rsidRPr="00087EA7">
              <w:rPr>
                <w:rFonts w:ascii="Arial" w:hAnsi="Arial" w:cs="Arial"/>
                <w:color w:val="auto"/>
                <w:sz w:val="18"/>
                <w:szCs w:val="18"/>
              </w:rPr>
              <w:t>3.</w:t>
            </w:r>
            <w:r w:rsidR="0034088D">
              <w:rPr>
                <w:rFonts w:ascii="Arial" w:hAnsi="Arial" w:cs="Arial"/>
                <w:color w:val="auto"/>
                <w:sz w:val="18"/>
                <w:szCs w:val="18"/>
                <w:lang w:val="sr-Cyrl-RS"/>
              </w:rPr>
              <w:t>15</w:t>
            </w:r>
            <w:r w:rsidRPr="00087EA7">
              <w:rPr>
                <w:rFonts w:ascii="Arial" w:hAnsi="Arial" w:cs="Arial"/>
                <w:color w:val="auto"/>
                <w:sz w:val="18"/>
                <w:szCs w:val="18"/>
              </w:rPr>
              <w:t>0</w:t>
            </w:r>
            <w:r w:rsidR="00205BB9" w:rsidRPr="00087EA7">
              <w:rPr>
                <w:rFonts w:ascii="Arial" w:hAnsi="Arial" w:cs="Arial"/>
                <w:color w:val="auto"/>
                <w:sz w:val="18"/>
                <w:szCs w:val="18"/>
              </w:rPr>
              <w:t xml:space="preserve">.000,00 </w:t>
            </w:r>
          </w:p>
          <w:p w:rsidR="00205BB9" w:rsidRPr="00087EA7" w:rsidRDefault="00205BB9" w:rsidP="003A13C5">
            <w:pPr>
              <w:jc w:val="center"/>
              <w:rPr>
                <w:rFonts w:ascii="Arial" w:hAnsi="Arial" w:cs="Arial"/>
                <w:sz w:val="16"/>
                <w:szCs w:val="16"/>
              </w:rPr>
            </w:pPr>
          </w:p>
        </w:tc>
        <w:tc>
          <w:tcPr>
            <w:tcW w:w="1331" w:type="dxa"/>
          </w:tcPr>
          <w:p w:rsidR="00205BB9" w:rsidRPr="00087EA7" w:rsidRDefault="00533E63" w:rsidP="00205BB9">
            <w:pPr>
              <w:pStyle w:val="Default"/>
              <w:rPr>
                <w:rFonts w:ascii="Arial" w:hAnsi="Arial" w:cs="Arial"/>
                <w:color w:val="auto"/>
                <w:sz w:val="18"/>
                <w:szCs w:val="18"/>
              </w:rPr>
            </w:pPr>
            <w:r w:rsidRPr="00087EA7">
              <w:rPr>
                <w:rFonts w:ascii="Arial" w:hAnsi="Arial" w:cs="Arial"/>
                <w:color w:val="auto"/>
                <w:sz w:val="18"/>
                <w:szCs w:val="18"/>
              </w:rPr>
              <w:t>3.</w:t>
            </w:r>
            <w:r w:rsidR="0034088D">
              <w:rPr>
                <w:rFonts w:ascii="Arial" w:hAnsi="Arial" w:cs="Arial"/>
                <w:color w:val="auto"/>
                <w:sz w:val="18"/>
                <w:szCs w:val="18"/>
                <w:lang w:val="sr-Cyrl-RS"/>
              </w:rPr>
              <w:t>3</w:t>
            </w:r>
            <w:r w:rsidR="00205BB9" w:rsidRPr="00087EA7">
              <w:rPr>
                <w:rFonts w:ascii="Arial" w:hAnsi="Arial" w:cs="Arial"/>
                <w:color w:val="auto"/>
                <w:sz w:val="18"/>
                <w:szCs w:val="18"/>
              </w:rPr>
              <w:t xml:space="preserve">00.000,00 </w:t>
            </w:r>
          </w:p>
          <w:p w:rsidR="00205BB9" w:rsidRPr="00087EA7" w:rsidRDefault="00205BB9" w:rsidP="003A13C5">
            <w:pPr>
              <w:jc w:val="center"/>
              <w:rPr>
                <w:rFonts w:ascii="Arial" w:hAnsi="Arial" w:cs="Arial"/>
                <w:sz w:val="16"/>
                <w:szCs w:val="16"/>
              </w:rPr>
            </w:pPr>
          </w:p>
        </w:tc>
      </w:tr>
      <w:tr w:rsidR="0034088D" w:rsidRPr="00087EA7" w:rsidTr="008C015D">
        <w:trPr>
          <w:trHeight w:val="696"/>
        </w:trPr>
        <w:tc>
          <w:tcPr>
            <w:tcW w:w="1548" w:type="dxa"/>
            <w:vMerge/>
          </w:tcPr>
          <w:p w:rsidR="00205BB9" w:rsidRPr="00087EA7" w:rsidRDefault="00205BB9" w:rsidP="00E366EA">
            <w:pPr>
              <w:rPr>
                <w:rFonts w:ascii="Arial" w:hAnsi="Arial" w:cs="Arial"/>
                <w:sz w:val="18"/>
                <w:szCs w:val="18"/>
              </w:rPr>
            </w:pPr>
          </w:p>
        </w:tc>
        <w:tc>
          <w:tcPr>
            <w:tcW w:w="574" w:type="dxa"/>
            <w:vMerge/>
          </w:tcPr>
          <w:p w:rsidR="00205BB9" w:rsidRPr="00087EA7" w:rsidRDefault="00205BB9" w:rsidP="00E366EA">
            <w:pPr>
              <w:rPr>
                <w:rFonts w:ascii="Arial" w:hAnsi="Arial" w:cs="Arial"/>
                <w:sz w:val="18"/>
                <w:szCs w:val="18"/>
                <w:lang w:val="ru-RU"/>
              </w:rPr>
            </w:pPr>
          </w:p>
        </w:tc>
        <w:tc>
          <w:tcPr>
            <w:tcW w:w="963" w:type="dxa"/>
            <w:vMerge/>
          </w:tcPr>
          <w:p w:rsidR="00205BB9" w:rsidRPr="00087EA7" w:rsidRDefault="00205BB9" w:rsidP="003161B2">
            <w:pPr>
              <w:rPr>
                <w:rFonts w:ascii="Arial" w:hAnsi="Arial" w:cs="Arial"/>
                <w:sz w:val="18"/>
                <w:szCs w:val="18"/>
                <w:lang w:val="ru-RU"/>
              </w:rPr>
            </w:pPr>
          </w:p>
        </w:tc>
        <w:tc>
          <w:tcPr>
            <w:tcW w:w="1276" w:type="dxa"/>
            <w:gridSpan w:val="2"/>
            <w:vMerge/>
          </w:tcPr>
          <w:p w:rsidR="00205BB9" w:rsidRPr="00087EA7" w:rsidRDefault="00205BB9" w:rsidP="00E366EA">
            <w:pPr>
              <w:rPr>
                <w:rFonts w:ascii="Arial" w:hAnsi="Arial" w:cs="Arial"/>
                <w:sz w:val="18"/>
                <w:szCs w:val="18"/>
                <w:lang w:val="ru-RU"/>
              </w:rPr>
            </w:pPr>
          </w:p>
        </w:tc>
        <w:tc>
          <w:tcPr>
            <w:tcW w:w="709" w:type="dxa"/>
          </w:tcPr>
          <w:p w:rsidR="00205BB9" w:rsidRPr="00087EA7" w:rsidRDefault="00205BB9" w:rsidP="00E366EA">
            <w:pPr>
              <w:rPr>
                <w:rFonts w:ascii="Arial" w:hAnsi="Arial" w:cs="Arial"/>
                <w:sz w:val="18"/>
                <w:szCs w:val="18"/>
                <w:lang w:val="ru-RU"/>
              </w:rPr>
            </w:pPr>
          </w:p>
          <w:p w:rsidR="00205BB9" w:rsidRPr="00087EA7" w:rsidRDefault="00205BB9" w:rsidP="00205BB9">
            <w:pPr>
              <w:rPr>
                <w:rFonts w:ascii="Arial" w:hAnsi="Arial" w:cs="Arial"/>
                <w:sz w:val="18"/>
                <w:szCs w:val="18"/>
                <w:lang w:val="ru-RU"/>
              </w:rPr>
            </w:pPr>
            <w:r w:rsidRPr="00087EA7">
              <w:rPr>
                <w:rFonts w:ascii="Arial" w:hAnsi="Arial" w:cs="Arial"/>
                <w:sz w:val="18"/>
                <w:szCs w:val="18"/>
                <w:lang w:val="ru-RU"/>
              </w:rPr>
              <w:t>Буџет РС</w:t>
            </w:r>
          </w:p>
          <w:p w:rsidR="00205BB9" w:rsidRPr="00087EA7" w:rsidRDefault="00205BB9" w:rsidP="00E366EA">
            <w:pPr>
              <w:rPr>
                <w:rFonts w:ascii="Arial" w:hAnsi="Arial" w:cs="Arial"/>
                <w:sz w:val="18"/>
                <w:szCs w:val="18"/>
                <w:lang w:val="ru-RU"/>
              </w:rPr>
            </w:pPr>
          </w:p>
          <w:p w:rsidR="00205BB9" w:rsidRPr="00087EA7" w:rsidRDefault="00205BB9" w:rsidP="00E366EA">
            <w:pPr>
              <w:rPr>
                <w:rFonts w:ascii="Arial" w:hAnsi="Arial" w:cs="Arial"/>
                <w:sz w:val="18"/>
                <w:szCs w:val="18"/>
                <w:lang w:val="ru-RU"/>
              </w:rPr>
            </w:pPr>
          </w:p>
        </w:tc>
        <w:tc>
          <w:tcPr>
            <w:tcW w:w="850" w:type="dxa"/>
          </w:tcPr>
          <w:p w:rsidR="00205BB9" w:rsidRPr="00087EA7" w:rsidRDefault="00620462" w:rsidP="00205BB9">
            <w:pPr>
              <w:rPr>
                <w:rFonts w:ascii="Arial" w:hAnsi="Arial" w:cs="Arial"/>
                <w:sz w:val="20"/>
                <w:szCs w:val="20"/>
                <w:lang w:val="ru-RU"/>
              </w:rPr>
            </w:pPr>
            <w:r w:rsidRPr="00087EA7">
              <w:rPr>
                <w:rFonts w:ascii="Arial" w:hAnsi="Arial" w:cs="Arial"/>
                <w:sz w:val="20"/>
                <w:szCs w:val="20"/>
                <w:lang w:val="ru-RU"/>
              </w:rPr>
              <w:t>да</w:t>
            </w:r>
          </w:p>
        </w:tc>
        <w:tc>
          <w:tcPr>
            <w:tcW w:w="1418" w:type="dxa"/>
          </w:tcPr>
          <w:p w:rsidR="00205BB9" w:rsidRPr="00087EA7" w:rsidRDefault="00205BB9" w:rsidP="00205BB9">
            <w:pPr>
              <w:pStyle w:val="Default"/>
              <w:rPr>
                <w:rFonts w:ascii="Arial" w:hAnsi="Arial" w:cs="Arial"/>
                <w:color w:val="auto"/>
                <w:sz w:val="18"/>
                <w:szCs w:val="18"/>
              </w:rPr>
            </w:pPr>
            <w:r w:rsidRPr="00087EA7">
              <w:rPr>
                <w:rFonts w:ascii="Arial" w:hAnsi="Arial" w:cs="Arial"/>
                <w:color w:val="auto"/>
                <w:sz w:val="18"/>
                <w:szCs w:val="18"/>
              </w:rPr>
              <w:t xml:space="preserve">3.000.000,00 </w:t>
            </w:r>
          </w:p>
          <w:p w:rsidR="00205BB9" w:rsidRPr="00087EA7" w:rsidRDefault="00205BB9" w:rsidP="003A13C5">
            <w:pPr>
              <w:jc w:val="center"/>
              <w:rPr>
                <w:rFonts w:ascii="Arial" w:hAnsi="Arial" w:cs="Arial"/>
                <w:sz w:val="18"/>
                <w:szCs w:val="18"/>
              </w:rPr>
            </w:pPr>
          </w:p>
        </w:tc>
        <w:tc>
          <w:tcPr>
            <w:tcW w:w="1326" w:type="dxa"/>
          </w:tcPr>
          <w:p w:rsidR="00205BB9" w:rsidRPr="00087EA7" w:rsidRDefault="00533E63" w:rsidP="00205BB9">
            <w:pPr>
              <w:pStyle w:val="Default"/>
              <w:rPr>
                <w:rFonts w:ascii="Arial" w:hAnsi="Arial" w:cs="Arial"/>
                <w:color w:val="auto"/>
                <w:sz w:val="18"/>
                <w:szCs w:val="18"/>
              </w:rPr>
            </w:pPr>
            <w:r w:rsidRPr="00087EA7">
              <w:rPr>
                <w:rFonts w:ascii="Arial" w:hAnsi="Arial" w:cs="Arial"/>
                <w:color w:val="auto"/>
                <w:sz w:val="18"/>
                <w:szCs w:val="18"/>
              </w:rPr>
              <w:t>3.</w:t>
            </w:r>
            <w:r w:rsidR="0034088D">
              <w:rPr>
                <w:rFonts w:ascii="Arial" w:hAnsi="Arial" w:cs="Arial"/>
                <w:color w:val="auto"/>
                <w:sz w:val="18"/>
                <w:szCs w:val="18"/>
                <w:lang w:val="sr-Cyrl-RS"/>
              </w:rPr>
              <w:t>15</w:t>
            </w:r>
            <w:r w:rsidR="00205BB9" w:rsidRPr="00087EA7">
              <w:rPr>
                <w:rFonts w:ascii="Arial" w:hAnsi="Arial" w:cs="Arial"/>
                <w:color w:val="auto"/>
                <w:sz w:val="18"/>
                <w:szCs w:val="18"/>
              </w:rPr>
              <w:t xml:space="preserve">0.000,00 </w:t>
            </w:r>
          </w:p>
          <w:p w:rsidR="00205BB9" w:rsidRPr="00087EA7" w:rsidRDefault="00205BB9" w:rsidP="003A13C5">
            <w:pPr>
              <w:jc w:val="center"/>
              <w:rPr>
                <w:rFonts w:ascii="Arial" w:hAnsi="Arial" w:cs="Arial"/>
                <w:sz w:val="18"/>
                <w:szCs w:val="18"/>
              </w:rPr>
            </w:pPr>
          </w:p>
        </w:tc>
        <w:tc>
          <w:tcPr>
            <w:tcW w:w="1331" w:type="dxa"/>
          </w:tcPr>
          <w:p w:rsidR="00205BB9" w:rsidRPr="00087EA7" w:rsidRDefault="00533E63" w:rsidP="00205BB9">
            <w:pPr>
              <w:pStyle w:val="Default"/>
              <w:rPr>
                <w:rFonts w:ascii="Arial" w:hAnsi="Arial" w:cs="Arial"/>
                <w:color w:val="auto"/>
                <w:sz w:val="18"/>
                <w:szCs w:val="18"/>
              </w:rPr>
            </w:pPr>
            <w:r w:rsidRPr="00087EA7">
              <w:rPr>
                <w:rFonts w:ascii="Arial" w:hAnsi="Arial" w:cs="Arial"/>
                <w:color w:val="auto"/>
                <w:sz w:val="18"/>
                <w:szCs w:val="18"/>
              </w:rPr>
              <w:t>3.</w:t>
            </w:r>
            <w:r w:rsidR="0034088D">
              <w:rPr>
                <w:rFonts w:ascii="Arial" w:hAnsi="Arial" w:cs="Arial"/>
                <w:color w:val="auto"/>
                <w:sz w:val="18"/>
                <w:szCs w:val="18"/>
                <w:lang w:val="sr-Cyrl-RS"/>
              </w:rPr>
              <w:t>3</w:t>
            </w:r>
            <w:r w:rsidR="00205BB9" w:rsidRPr="00087EA7">
              <w:rPr>
                <w:rFonts w:ascii="Arial" w:hAnsi="Arial" w:cs="Arial"/>
                <w:color w:val="auto"/>
                <w:sz w:val="18"/>
                <w:szCs w:val="18"/>
              </w:rPr>
              <w:t xml:space="preserve">00.000,00 </w:t>
            </w:r>
          </w:p>
          <w:p w:rsidR="00205BB9" w:rsidRPr="00087EA7" w:rsidRDefault="00205BB9" w:rsidP="003A13C5">
            <w:pPr>
              <w:jc w:val="center"/>
              <w:rPr>
                <w:rFonts w:ascii="Arial" w:hAnsi="Arial" w:cs="Arial"/>
                <w:sz w:val="18"/>
                <w:szCs w:val="18"/>
              </w:rPr>
            </w:pPr>
          </w:p>
        </w:tc>
      </w:tr>
      <w:tr w:rsidR="0034088D" w:rsidRPr="00087EA7" w:rsidTr="008C015D">
        <w:trPr>
          <w:trHeight w:val="412"/>
        </w:trPr>
        <w:tc>
          <w:tcPr>
            <w:tcW w:w="1548" w:type="dxa"/>
            <w:vMerge w:val="restart"/>
          </w:tcPr>
          <w:p w:rsidR="003A13C5" w:rsidRPr="00087EA7" w:rsidRDefault="003A13C5" w:rsidP="003A13C5">
            <w:pPr>
              <w:pStyle w:val="ListParagraph"/>
              <w:numPr>
                <w:ilvl w:val="2"/>
                <w:numId w:val="17"/>
              </w:numPr>
              <w:rPr>
                <w:rFonts w:ascii="Arial" w:hAnsi="Arial" w:cs="Arial"/>
                <w:sz w:val="18"/>
                <w:szCs w:val="18"/>
                <w:lang w:val="ru-RU"/>
              </w:rPr>
            </w:pPr>
          </w:p>
          <w:p w:rsidR="003A13C5" w:rsidRPr="00087EA7" w:rsidRDefault="003A13C5" w:rsidP="003A13C5">
            <w:pPr>
              <w:rPr>
                <w:rFonts w:ascii="Arial" w:hAnsi="Arial" w:cs="Arial"/>
                <w:sz w:val="18"/>
                <w:szCs w:val="18"/>
                <w:lang w:val="ru-RU"/>
              </w:rPr>
            </w:pPr>
            <w:r w:rsidRPr="00087EA7">
              <w:rPr>
                <w:rFonts w:ascii="Arial" w:hAnsi="Arial" w:cs="Arial"/>
                <w:sz w:val="18"/>
                <w:szCs w:val="18"/>
                <w:lang w:val="ru-RU"/>
              </w:rPr>
              <w:t>Јавни радови</w:t>
            </w:r>
            <w:r w:rsidR="00353CC1">
              <w:rPr>
                <w:rFonts w:ascii="Arial" w:hAnsi="Arial" w:cs="Arial"/>
                <w:sz w:val="18"/>
                <w:szCs w:val="18"/>
                <w:lang w:val="ru-RU"/>
              </w:rPr>
              <w:t xml:space="preserve"> уз техничку подршку НСЗ и Јавни радови</w:t>
            </w:r>
            <w:r w:rsidR="008C015D">
              <w:rPr>
                <w:rFonts w:ascii="Arial" w:hAnsi="Arial" w:cs="Arial"/>
                <w:sz w:val="18"/>
                <w:szCs w:val="18"/>
                <w:lang w:val="ru-RU"/>
              </w:rPr>
              <w:t xml:space="preserve"> на к</w:t>
            </w:r>
            <w:r w:rsidR="00C94BEA">
              <w:rPr>
                <w:rFonts w:ascii="Arial" w:hAnsi="Arial" w:cs="Arial"/>
                <w:sz w:val="18"/>
                <w:szCs w:val="18"/>
                <w:lang w:val="ru-RU"/>
              </w:rPr>
              <w:t>о</w:t>
            </w:r>
            <w:r w:rsidR="008C015D">
              <w:rPr>
                <w:rFonts w:ascii="Arial" w:hAnsi="Arial" w:cs="Arial"/>
                <w:sz w:val="18"/>
                <w:szCs w:val="18"/>
                <w:lang w:val="ru-RU"/>
              </w:rPr>
              <w:t>јима се ангажују особе са инвалидитетом</w:t>
            </w:r>
          </w:p>
        </w:tc>
        <w:tc>
          <w:tcPr>
            <w:tcW w:w="574" w:type="dxa"/>
            <w:vMerge w:val="restart"/>
          </w:tcPr>
          <w:p w:rsidR="003A13C5" w:rsidRPr="00087EA7" w:rsidRDefault="003A13C5" w:rsidP="00E366EA">
            <w:pPr>
              <w:rPr>
                <w:rFonts w:ascii="Arial" w:hAnsi="Arial" w:cs="Arial"/>
                <w:sz w:val="18"/>
                <w:szCs w:val="18"/>
                <w:lang w:val="ru-RU"/>
              </w:rPr>
            </w:pPr>
            <w:r w:rsidRPr="00087EA7">
              <w:rPr>
                <w:rFonts w:ascii="Arial" w:hAnsi="Arial" w:cs="Arial"/>
                <w:sz w:val="18"/>
                <w:szCs w:val="18"/>
                <w:lang w:val="ru-RU"/>
              </w:rPr>
              <w:t>ЈЛС</w:t>
            </w:r>
          </w:p>
        </w:tc>
        <w:tc>
          <w:tcPr>
            <w:tcW w:w="963" w:type="dxa"/>
            <w:vMerge w:val="restart"/>
          </w:tcPr>
          <w:p w:rsidR="003A13C5" w:rsidRPr="00087EA7" w:rsidRDefault="003A13C5" w:rsidP="00E366EA">
            <w:pPr>
              <w:rPr>
                <w:rFonts w:ascii="Arial" w:hAnsi="Arial" w:cs="Arial"/>
                <w:sz w:val="18"/>
                <w:szCs w:val="18"/>
                <w:lang w:val="ru-RU"/>
              </w:rPr>
            </w:pPr>
            <w:r w:rsidRPr="00087EA7">
              <w:rPr>
                <w:rFonts w:ascii="Arial" w:hAnsi="Arial" w:cs="Arial"/>
                <w:sz w:val="18"/>
                <w:szCs w:val="18"/>
                <w:lang w:val="ru-RU"/>
              </w:rPr>
              <w:t>МРЗБСЗ</w:t>
            </w:r>
          </w:p>
          <w:p w:rsidR="003A13C5" w:rsidRPr="00087EA7" w:rsidRDefault="003A13C5" w:rsidP="00E366EA">
            <w:pPr>
              <w:rPr>
                <w:rFonts w:ascii="Arial" w:hAnsi="Arial" w:cs="Arial"/>
                <w:sz w:val="18"/>
                <w:szCs w:val="18"/>
                <w:lang w:val="ru-RU"/>
              </w:rPr>
            </w:pPr>
            <w:r w:rsidRPr="00087EA7">
              <w:rPr>
                <w:rFonts w:ascii="Arial" w:hAnsi="Arial" w:cs="Arial"/>
                <w:sz w:val="18"/>
                <w:szCs w:val="18"/>
                <w:lang w:val="ru-RU"/>
              </w:rPr>
              <w:t>НСЗ</w:t>
            </w:r>
          </w:p>
        </w:tc>
        <w:tc>
          <w:tcPr>
            <w:tcW w:w="1276" w:type="dxa"/>
            <w:gridSpan w:val="2"/>
            <w:vMerge w:val="restart"/>
          </w:tcPr>
          <w:p w:rsidR="003A13C5" w:rsidRPr="00087EA7" w:rsidRDefault="00D75599" w:rsidP="00E366EA">
            <w:pPr>
              <w:rPr>
                <w:rFonts w:ascii="Arial" w:hAnsi="Arial" w:cs="Arial"/>
                <w:sz w:val="18"/>
                <w:szCs w:val="18"/>
                <w:lang w:val="ru-RU"/>
              </w:rPr>
            </w:pPr>
            <w:r w:rsidRPr="00087EA7">
              <w:rPr>
                <w:rFonts w:ascii="Arial" w:hAnsi="Arial" w:cs="Arial"/>
                <w:sz w:val="18"/>
                <w:szCs w:val="18"/>
              </w:rPr>
              <w:t>2024 – 2026</w:t>
            </w:r>
          </w:p>
        </w:tc>
        <w:tc>
          <w:tcPr>
            <w:tcW w:w="709" w:type="dxa"/>
          </w:tcPr>
          <w:p w:rsidR="003A13C5" w:rsidRPr="00087EA7" w:rsidRDefault="003A13C5" w:rsidP="00E366EA">
            <w:pPr>
              <w:rPr>
                <w:rFonts w:ascii="Arial" w:hAnsi="Arial" w:cs="Arial"/>
                <w:sz w:val="18"/>
                <w:szCs w:val="18"/>
                <w:lang w:val="ru-RU"/>
              </w:rPr>
            </w:pPr>
            <w:r w:rsidRPr="00087EA7">
              <w:rPr>
                <w:rFonts w:ascii="Arial" w:hAnsi="Arial" w:cs="Arial"/>
                <w:sz w:val="18"/>
                <w:szCs w:val="18"/>
                <w:lang w:val="ru-RU"/>
              </w:rPr>
              <w:t>Буџет општине</w:t>
            </w:r>
          </w:p>
          <w:p w:rsidR="003A13C5" w:rsidRPr="00087EA7" w:rsidRDefault="003A13C5" w:rsidP="00E366EA">
            <w:pPr>
              <w:rPr>
                <w:rFonts w:ascii="Arial" w:hAnsi="Arial" w:cs="Arial"/>
                <w:sz w:val="18"/>
                <w:szCs w:val="18"/>
                <w:lang w:val="ru-RU"/>
              </w:rPr>
            </w:pPr>
          </w:p>
        </w:tc>
        <w:tc>
          <w:tcPr>
            <w:tcW w:w="850" w:type="dxa"/>
          </w:tcPr>
          <w:p w:rsidR="00107C09" w:rsidRPr="00087EA7" w:rsidRDefault="00107C09" w:rsidP="00205BB9">
            <w:pPr>
              <w:rPr>
                <w:rFonts w:ascii="Arial" w:hAnsi="Arial" w:cs="Arial"/>
                <w:sz w:val="20"/>
                <w:szCs w:val="20"/>
                <w:lang w:val="ru-RU"/>
              </w:rPr>
            </w:pPr>
          </w:p>
          <w:p w:rsidR="003A13C5" w:rsidRPr="00087EA7" w:rsidRDefault="00D75599" w:rsidP="00205BB9">
            <w:pPr>
              <w:rPr>
                <w:rFonts w:ascii="Arial" w:hAnsi="Arial" w:cs="Arial"/>
                <w:sz w:val="16"/>
                <w:szCs w:val="16"/>
                <w:lang w:val="ru-RU"/>
              </w:rPr>
            </w:pPr>
            <w:r w:rsidRPr="00087EA7">
              <w:rPr>
                <w:rFonts w:ascii="Arial" w:hAnsi="Arial" w:cs="Arial"/>
                <w:sz w:val="20"/>
                <w:szCs w:val="20"/>
                <w:lang w:val="ru-RU"/>
              </w:rPr>
              <w:t>да</w:t>
            </w:r>
          </w:p>
        </w:tc>
        <w:tc>
          <w:tcPr>
            <w:tcW w:w="1418" w:type="dxa"/>
          </w:tcPr>
          <w:p w:rsidR="003A13C5" w:rsidRPr="001B2F10" w:rsidRDefault="003A13C5" w:rsidP="003A13C5">
            <w:pPr>
              <w:pStyle w:val="Default"/>
              <w:rPr>
                <w:rFonts w:ascii="Arial" w:hAnsi="Arial" w:cs="Arial"/>
                <w:color w:val="auto"/>
                <w:sz w:val="18"/>
                <w:szCs w:val="18"/>
              </w:rPr>
            </w:pPr>
            <w:r w:rsidRPr="001B2F10">
              <w:rPr>
                <w:rFonts w:ascii="Arial" w:hAnsi="Arial" w:cs="Arial"/>
                <w:color w:val="auto"/>
                <w:sz w:val="18"/>
                <w:szCs w:val="18"/>
              </w:rPr>
              <w:t xml:space="preserve"> </w:t>
            </w:r>
          </w:p>
          <w:p w:rsidR="003A13C5" w:rsidRPr="001B2F10" w:rsidRDefault="008C015D" w:rsidP="003A13C5">
            <w:pPr>
              <w:pStyle w:val="Default"/>
              <w:rPr>
                <w:rFonts w:ascii="Arial" w:hAnsi="Arial" w:cs="Arial"/>
                <w:color w:val="auto"/>
                <w:sz w:val="16"/>
                <w:szCs w:val="16"/>
              </w:rPr>
            </w:pPr>
            <w:r w:rsidRPr="001B2F10">
              <w:rPr>
                <w:rFonts w:ascii="Arial" w:hAnsi="Arial" w:cs="Arial"/>
                <w:color w:val="auto"/>
                <w:sz w:val="16"/>
                <w:szCs w:val="16"/>
                <w:lang w:val="sr-Cyrl-RS"/>
              </w:rPr>
              <w:t>500</w:t>
            </w:r>
            <w:r w:rsidR="003A13C5" w:rsidRPr="001B2F10">
              <w:rPr>
                <w:rFonts w:ascii="Arial" w:hAnsi="Arial" w:cs="Arial"/>
                <w:color w:val="auto"/>
                <w:sz w:val="16"/>
                <w:szCs w:val="16"/>
              </w:rPr>
              <w:t xml:space="preserve">.000,00 </w:t>
            </w:r>
          </w:p>
          <w:p w:rsidR="003A13C5" w:rsidRPr="001B2F10" w:rsidRDefault="003A13C5" w:rsidP="00E366EA">
            <w:pPr>
              <w:rPr>
                <w:rFonts w:ascii="Arial" w:hAnsi="Arial" w:cs="Arial"/>
                <w:sz w:val="18"/>
                <w:szCs w:val="18"/>
                <w:lang w:val="ru-RU"/>
              </w:rPr>
            </w:pPr>
          </w:p>
        </w:tc>
        <w:tc>
          <w:tcPr>
            <w:tcW w:w="1326" w:type="dxa"/>
          </w:tcPr>
          <w:p w:rsidR="003A13C5" w:rsidRDefault="00DC5114" w:rsidP="0034088D">
            <w:pPr>
              <w:pStyle w:val="Default"/>
              <w:jc w:val="center"/>
              <w:rPr>
                <w:rFonts w:ascii="Arial" w:hAnsi="Arial" w:cs="Arial"/>
                <w:color w:val="auto"/>
                <w:sz w:val="18"/>
                <w:szCs w:val="18"/>
                <w:lang w:val="sr-Cyrl-RS"/>
              </w:rPr>
            </w:pPr>
            <w:r>
              <w:rPr>
                <w:rFonts w:ascii="Arial" w:hAnsi="Arial" w:cs="Arial"/>
                <w:color w:val="auto"/>
                <w:sz w:val="18"/>
                <w:szCs w:val="18"/>
                <w:lang w:val="en-US"/>
              </w:rPr>
              <w:t>1.000.000</w:t>
            </w:r>
            <w:r>
              <w:rPr>
                <w:rFonts w:ascii="Arial" w:hAnsi="Arial" w:cs="Arial"/>
                <w:color w:val="auto"/>
                <w:sz w:val="18"/>
                <w:szCs w:val="18"/>
                <w:lang w:val="sr-Cyrl-RS"/>
              </w:rPr>
              <w:t>,00</w:t>
            </w:r>
          </w:p>
          <w:p w:rsidR="00DC5114" w:rsidRPr="00DC5114" w:rsidRDefault="00DC5114" w:rsidP="0034088D">
            <w:pPr>
              <w:pStyle w:val="Default"/>
              <w:jc w:val="center"/>
              <w:rPr>
                <w:rFonts w:ascii="Arial" w:hAnsi="Arial" w:cs="Arial"/>
                <w:color w:val="auto"/>
                <w:sz w:val="18"/>
                <w:szCs w:val="18"/>
                <w:lang w:val="sr-Cyrl-RS"/>
              </w:rPr>
            </w:pPr>
          </w:p>
        </w:tc>
        <w:tc>
          <w:tcPr>
            <w:tcW w:w="1331" w:type="dxa"/>
          </w:tcPr>
          <w:p w:rsidR="003A13C5" w:rsidRPr="00087EA7" w:rsidRDefault="00DC5114" w:rsidP="0034088D">
            <w:pPr>
              <w:pStyle w:val="Default"/>
              <w:jc w:val="center"/>
              <w:rPr>
                <w:rFonts w:ascii="Arial" w:hAnsi="Arial" w:cs="Arial"/>
                <w:color w:val="auto"/>
                <w:sz w:val="18"/>
                <w:szCs w:val="18"/>
                <w:lang w:val="ru-RU"/>
              </w:rPr>
            </w:pPr>
            <w:r>
              <w:rPr>
                <w:rFonts w:ascii="Arial" w:hAnsi="Arial" w:cs="Arial"/>
                <w:color w:val="auto"/>
                <w:sz w:val="18"/>
                <w:szCs w:val="18"/>
                <w:lang w:val="ru-RU"/>
              </w:rPr>
              <w:t>1.000.000,00</w:t>
            </w:r>
          </w:p>
        </w:tc>
      </w:tr>
      <w:tr w:rsidR="00DC5114" w:rsidRPr="00087EA7" w:rsidTr="008C015D">
        <w:trPr>
          <w:trHeight w:val="411"/>
        </w:trPr>
        <w:tc>
          <w:tcPr>
            <w:tcW w:w="1548" w:type="dxa"/>
            <w:vMerge/>
          </w:tcPr>
          <w:p w:rsidR="00DC5114" w:rsidRPr="00087EA7" w:rsidRDefault="00DC5114" w:rsidP="00DC5114">
            <w:pPr>
              <w:pStyle w:val="ListParagraph"/>
              <w:numPr>
                <w:ilvl w:val="2"/>
                <w:numId w:val="17"/>
              </w:numPr>
              <w:rPr>
                <w:rFonts w:ascii="Arial" w:hAnsi="Arial" w:cs="Arial"/>
                <w:sz w:val="18"/>
                <w:szCs w:val="18"/>
                <w:lang w:val="ru-RU"/>
              </w:rPr>
            </w:pPr>
          </w:p>
        </w:tc>
        <w:tc>
          <w:tcPr>
            <w:tcW w:w="574" w:type="dxa"/>
            <w:vMerge/>
          </w:tcPr>
          <w:p w:rsidR="00DC5114" w:rsidRPr="00087EA7" w:rsidRDefault="00DC5114" w:rsidP="00DC5114">
            <w:pPr>
              <w:rPr>
                <w:rFonts w:ascii="Arial" w:hAnsi="Arial" w:cs="Arial"/>
                <w:sz w:val="18"/>
                <w:szCs w:val="18"/>
                <w:lang w:val="ru-RU"/>
              </w:rPr>
            </w:pPr>
          </w:p>
        </w:tc>
        <w:tc>
          <w:tcPr>
            <w:tcW w:w="963" w:type="dxa"/>
            <w:vMerge/>
          </w:tcPr>
          <w:p w:rsidR="00DC5114" w:rsidRPr="00087EA7" w:rsidRDefault="00DC5114" w:rsidP="00DC5114">
            <w:pPr>
              <w:rPr>
                <w:rFonts w:ascii="Arial" w:hAnsi="Arial" w:cs="Arial"/>
                <w:sz w:val="18"/>
                <w:szCs w:val="18"/>
                <w:lang w:val="ru-RU"/>
              </w:rPr>
            </w:pPr>
          </w:p>
        </w:tc>
        <w:tc>
          <w:tcPr>
            <w:tcW w:w="1276" w:type="dxa"/>
            <w:gridSpan w:val="2"/>
            <w:vMerge/>
          </w:tcPr>
          <w:p w:rsidR="00DC5114" w:rsidRPr="00087EA7" w:rsidRDefault="00DC5114" w:rsidP="00DC5114">
            <w:pPr>
              <w:rPr>
                <w:rFonts w:ascii="Arial" w:hAnsi="Arial" w:cs="Arial"/>
                <w:sz w:val="18"/>
                <w:szCs w:val="18"/>
                <w:lang w:val="ru-RU"/>
              </w:rPr>
            </w:pPr>
          </w:p>
        </w:tc>
        <w:tc>
          <w:tcPr>
            <w:tcW w:w="709" w:type="dxa"/>
          </w:tcPr>
          <w:p w:rsidR="00DC5114" w:rsidRPr="00087EA7" w:rsidRDefault="00DC5114" w:rsidP="00DC5114">
            <w:pPr>
              <w:rPr>
                <w:rFonts w:ascii="Arial" w:hAnsi="Arial" w:cs="Arial"/>
                <w:sz w:val="18"/>
                <w:szCs w:val="18"/>
                <w:lang w:val="ru-RU"/>
              </w:rPr>
            </w:pPr>
          </w:p>
          <w:p w:rsidR="00DC5114" w:rsidRPr="00087EA7" w:rsidRDefault="00DC5114" w:rsidP="00DC5114">
            <w:pPr>
              <w:rPr>
                <w:rFonts w:ascii="Arial" w:hAnsi="Arial" w:cs="Arial"/>
                <w:sz w:val="18"/>
                <w:szCs w:val="18"/>
                <w:lang w:val="ru-RU"/>
              </w:rPr>
            </w:pPr>
            <w:r w:rsidRPr="00087EA7">
              <w:rPr>
                <w:rFonts w:ascii="Arial" w:hAnsi="Arial" w:cs="Arial"/>
                <w:sz w:val="18"/>
                <w:szCs w:val="18"/>
                <w:lang w:val="ru-RU"/>
              </w:rPr>
              <w:t>Буџет РС</w:t>
            </w:r>
          </w:p>
          <w:p w:rsidR="00DC5114" w:rsidRPr="00087EA7" w:rsidRDefault="00DC5114" w:rsidP="00DC5114">
            <w:pPr>
              <w:rPr>
                <w:rFonts w:ascii="Arial" w:hAnsi="Arial" w:cs="Arial"/>
                <w:sz w:val="18"/>
                <w:szCs w:val="18"/>
                <w:lang w:val="ru-RU"/>
              </w:rPr>
            </w:pPr>
          </w:p>
        </w:tc>
        <w:tc>
          <w:tcPr>
            <w:tcW w:w="850" w:type="dxa"/>
          </w:tcPr>
          <w:p w:rsidR="00DC5114" w:rsidRPr="00087EA7" w:rsidRDefault="00DC5114" w:rsidP="00DC5114">
            <w:pPr>
              <w:rPr>
                <w:rFonts w:ascii="Arial" w:hAnsi="Arial" w:cs="Arial"/>
                <w:sz w:val="18"/>
                <w:szCs w:val="18"/>
                <w:lang w:val="ru-RU"/>
              </w:rPr>
            </w:pPr>
          </w:p>
          <w:p w:rsidR="00DC5114" w:rsidRPr="00087EA7" w:rsidRDefault="00DC5114" w:rsidP="00DC5114">
            <w:pPr>
              <w:rPr>
                <w:rFonts w:ascii="Arial" w:hAnsi="Arial" w:cs="Arial"/>
                <w:sz w:val="18"/>
                <w:szCs w:val="18"/>
                <w:lang w:val="ru-RU"/>
              </w:rPr>
            </w:pPr>
            <w:r w:rsidRPr="00087EA7">
              <w:rPr>
                <w:rFonts w:ascii="Arial" w:hAnsi="Arial" w:cs="Arial"/>
                <w:sz w:val="18"/>
                <w:szCs w:val="18"/>
                <w:lang w:val="ru-RU"/>
              </w:rPr>
              <w:t>да</w:t>
            </w:r>
          </w:p>
        </w:tc>
        <w:tc>
          <w:tcPr>
            <w:tcW w:w="1418" w:type="dxa"/>
          </w:tcPr>
          <w:p w:rsidR="00DC5114" w:rsidRPr="00087EA7" w:rsidRDefault="00DC5114" w:rsidP="00DC5114">
            <w:pPr>
              <w:pStyle w:val="Default"/>
              <w:rPr>
                <w:rFonts w:ascii="Arial" w:hAnsi="Arial" w:cs="Arial"/>
                <w:color w:val="auto"/>
                <w:sz w:val="16"/>
                <w:szCs w:val="16"/>
              </w:rPr>
            </w:pPr>
          </w:p>
          <w:p w:rsidR="00DC5114" w:rsidRPr="00087EA7" w:rsidRDefault="00DC5114" w:rsidP="00DC5114">
            <w:pPr>
              <w:pStyle w:val="Default"/>
              <w:rPr>
                <w:rFonts w:ascii="Arial" w:hAnsi="Arial" w:cs="Arial"/>
                <w:color w:val="auto"/>
                <w:sz w:val="16"/>
                <w:szCs w:val="16"/>
              </w:rPr>
            </w:pPr>
            <w:r>
              <w:rPr>
                <w:rFonts w:ascii="Arial" w:hAnsi="Arial" w:cs="Arial"/>
                <w:color w:val="auto"/>
                <w:sz w:val="16"/>
                <w:szCs w:val="16"/>
              </w:rPr>
              <w:t>500</w:t>
            </w:r>
            <w:r w:rsidRPr="00087EA7">
              <w:rPr>
                <w:rFonts w:ascii="Arial" w:hAnsi="Arial" w:cs="Arial"/>
                <w:color w:val="auto"/>
                <w:sz w:val="16"/>
                <w:szCs w:val="16"/>
              </w:rPr>
              <w:t xml:space="preserve">.000,00 </w:t>
            </w:r>
          </w:p>
          <w:p w:rsidR="00DC5114" w:rsidRPr="00087EA7" w:rsidRDefault="00DC5114" w:rsidP="00DC5114">
            <w:pPr>
              <w:rPr>
                <w:rFonts w:ascii="Arial" w:hAnsi="Arial" w:cs="Arial"/>
                <w:sz w:val="18"/>
                <w:szCs w:val="18"/>
                <w:lang w:val="ru-RU"/>
              </w:rPr>
            </w:pPr>
          </w:p>
        </w:tc>
        <w:tc>
          <w:tcPr>
            <w:tcW w:w="1326" w:type="dxa"/>
          </w:tcPr>
          <w:p w:rsidR="00DC5114" w:rsidRDefault="00DC5114" w:rsidP="00DC5114">
            <w:pPr>
              <w:pStyle w:val="Default"/>
              <w:jc w:val="center"/>
              <w:rPr>
                <w:rFonts w:ascii="Arial" w:hAnsi="Arial" w:cs="Arial"/>
                <w:color w:val="auto"/>
                <w:sz w:val="18"/>
                <w:szCs w:val="18"/>
                <w:lang w:val="sr-Cyrl-RS"/>
              </w:rPr>
            </w:pPr>
            <w:r>
              <w:rPr>
                <w:rFonts w:ascii="Arial" w:hAnsi="Arial" w:cs="Arial"/>
                <w:color w:val="auto"/>
                <w:sz w:val="18"/>
                <w:szCs w:val="18"/>
                <w:lang w:val="en-US"/>
              </w:rPr>
              <w:t>1.000.000</w:t>
            </w:r>
            <w:r>
              <w:rPr>
                <w:rFonts w:ascii="Arial" w:hAnsi="Arial" w:cs="Arial"/>
                <w:color w:val="auto"/>
                <w:sz w:val="18"/>
                <w:szCs w:val="18"/>
                <w:lang w:val="sr-Cyrl-RS"/>
              </w:rPr>
              <w:t>,00</w:t>
            </w:r>
          </w:p>
          <w:p w:rsidR="00DC5114" w:rsidRPr="00DC5114" w:rsidRDefault="00DC5114" w:rsidP="00DC5114">
            <w:pPr>
              <w:pStyle w:val="Default"/>
              <w:jc w:val="center"/>
              <w:rPr>
                <w:rFonts w:ascii="Arial" w:hAnsi="Arial" w:cs="Arial"/>
                <w:color w:val="auto"/>
                <w:sz w:val="18"/>
                <w:szCs w:val="18"/>
                <w:lang w:val="sr-Cyrl-RS"/>
              </w:rPr>
            </w:pPr>
          </w:p>
        </w:tc>
        <w:tc>
          <w:tcPr>
            <w:tcW w:w="1331" w:type="dxa"/>
          </w:tcPr>
          <w:p w:rsidR="00DC5114" w:rsidRDefault="00DC5114" w:rsidP="00DC5114">
            <w:pPr>
              <w:pStyle w:val="Default"/>
              <w:jc w:val="center"/>
              <w:rPr>
                <w:rFonts w:ascii="Arial" w:hAnsi="Arial" w:cs="Arial"/>
                <w:color w:val="auto"/>
                <w:sz w:val="18"/>
                <w:szCs w:val="18"/>
                <w:lang w:val="sr-Cyrl-RS"/>
              </w:rPr>
            </w:pPr>
            <w:r>
              <w:rPr>
                <w:rFonts w:ascii="Arial" w:hAnsi="Arial" w:cs="Arial"/>
                <w:color w:val="auto"/>
                <w:sz w:val="18"/>
                <w:szCs w:val="18"/>
                <w:lang w:val="en-US"/>
              </w:rPr>
              <w:t>1.000.000</w:t>
            </w:r>
            <w:r>
              <w:rPr>
                <w:rFonts w:ascii="Arial" w:hAnsi="Arial" w:cs="Arial"/>
                <w:color w:val="auto"/>
                <w:sz w:val="18"/>
                <w:szCs w:val="18"/>
                <w:lang w:val="sr-Cyrl-RS"/>
              </w:rPr>
              <w:t>,00</w:t>
            </w:r>
          </w:p>
          <w:p w:rsidR="00DC5114" w:rsidRPr="00DC5114" w:rsidRDefault="00DC5114" w:rsidP="00DC5114">
            <w:pPr>
              <w:pStyle w:val="Default"/>
              <w:jc w:val="center"/>
              <w:rPr>
                <w:rFonts w:ascii="Arial" w:hAnsi="Arial" w:cs="Arial"/>
                <w:color w:val="auto"/>
                <w:sz w:val="18"/>
                <w:szCs w:val="18"/>
                <w:lang w:val="sr-Cyrl-RS"/>
              </w:rPr>
            </w:pPr>
          </w:p>
        </w:tc>
      </w:tr>
      <w:tr w:rsidR="0034088D" w:rsidRPr="00087EA7" w:rsidTr="008C015D">
        <w:trPr>
          <w:trHeight w:val="1089"/>
        </w:trPr>
        <w:tc>
          <w:tcPr>
            <w:tcW w:w="1548" w:type="dxa"/>
            <w:vMerge w:val="restart"/>
          </w:tcPr>
          <w:p w:rsidR="00351088" w:rsidRPr="00087EA7" w:rsidRDefault="00351088" w:rsidP="00351088">
            <w:pPr>
              <w:rPr>
                <w:rFonts w:ascii="Arial" w:hAnsi="Arial" w:cs="Arial"/>
                <w:sz w:val="18"/>
                <w:szCs w:val="18"/>
                <w:lang w:val="ru-RU"/>
              </w:rPr>
            </w:pPr>
            <w:r w:rsidRPr="00087EA7">
              <w:rPr>
                <w:rFonts w:ascii="Arial" w:hAnsi="Arial" w:cs="Arial"/>
                <w:sz w:val="18"/>
                <w:szCs w:val="18"/>
                <w:lang w:val="ru-RU"/>
              </w:rPr>
              <w:t xml:space="preserve">1.1.2. </w:t>
            </w:r>
          </w:p>
          <w:p w:rsidR="00351088" w:rsidRPr="00087EA7" w:rsidRDefault="00351088" w:rsidP="00351088">
            <w:pPr>
              <w:rPr>
                <w:rFonts w:ascii="Arial" w:hAnsi="Arial" w:cs="Arial"/>
                <w:sz w:val="18"/>
                <w:szCs w:val="18"/>
                <w:lang w:val="ru-RU"/>
              </w:rPr>
            </w:pPr>
            <w:r w:rsidRPr="00087EA7">
              <w:rPr>
                <w:rFonts w:ascii="Arial" w:hAnsi="Arial" w:cs="Arial"/>
                <w:sz w:val="18"/>
                <w:szCs w:val="18"/>
                <w:lang w:val="ru-RU"/>
              </w:rPr>
              <w:t>Стручна пракса</w:t>
            </w:r>
          </w:p>
          <w:p w:rsidR="00351088" w:rsidRPr="00087EA7" w:rsidRDefault="00351088" w:rsidP="00351088">
            <w:pPr>
              <w:rPr>
                <w:rFonts w:ascii="Arial" w:hAnsi="Arial" w:cs="Arial"/>
                <w:sz w:val="18"/>
                <w:szCs w:val="18"/>
                <w:lang w:val="ru-RU"/>
              </w:rPr>
            </w:pPr>
          </w:p>
          <w:p w:rsidR="00351088" w:rsidRPr="00087EA7" w:rsidRDefault="00351088" w:rsidP="003A13C5">
            <w:pPr>
              <w:rPr>
                <w:rFonts w:ascii="Arial" w:hAnsi="Arial" w:cs="Arial"/>
                <w:sz w:val="18"/>
                <w:szCs w:val="18"/>
                <w:lang w:val="ru-RU"/>
              </w:rPr>
            </w:pPr>
          </w:p>
          <w:p w:rsidR="00351088" w:rsidRPr="00087EA7" w:rsidRDefault="00351088" w:rsidP="003A13C5">
            <w:pPr>
              <w:rPr>
                <w:rFonts w:ascii="Arial" w:hAnsi="Arial" w:cs="Arial"/>
                <w:sz w:val="18"/>
                <w:szCs w:val="18"/>
                <w:lang w:val="ru-RU"/>
              </w:rPr>
            </w:pPr>
          </w:p>
          <w:p w:rsidR="00351088" w:rsidRPr="00087EA7" w:rsidRDefault="00351088" w:rsidP="003A13C5">
            <w:pPr>
              <w:rPr>
                <w:rFonts w:ascii="Arial" w:hAnsi="Arial" w:cs="Arial"/>
                <w:sz w:val="18"/>
                <w:szCs w:val="18"/>
                <w:lang w:val="ru-RU"/>
              </w:rPr>
            </w:pPr>
          </w:p>
          <w:p w:rsidR="00351088" w:rsidRPr="00087EA7" w:rsidRDefault="00351088" w:rsidP="003A13C5">
            <w:pPr>
              <w:rPr>
                <w:rFonts w:ascii="Arial" w:hAnsi="Arial" w:cs="Arial"/>
                <w:sz w:val="18"/>
                <w:szCs w:val="18"/>
                <w:lang w:val="ru-RU"/>
              </w:rPr>
            </w:pPr>
          </w:p>
          <w:p w:rsidR="00107C09" w:rsidRPr="00087EA7" w:rsidRDefault="00107C09" w:rsidP="003A13C5">
            <w:pPr>
              <w:rPr>
                <w:rFonts w:ascii="Arial" w:hAnsi="Arial" w:cs="Arial"/>
                <w:sz w:val="18"/>
                <w:szCs w:val="18"/>
                <w:lang w:val="ru-RU"/>
              </w:rPr>
            </w:pPr>
          </w:p>
        </w:tc>
        <w:tc>
          <w:tcPr>
            <w:tcW w:w="574" w:type="dxa"/>
            <w:vMerge w:val="restart"/>
          </w:tcPr>
          <w:p w:rsidR="00351088" w:rsidRPr="00087EA7" w:rsidRDefault="00351088" w:rsidP="00E366EA">
            <w:pPr>
              <w:rPr>
                <w:rFonts w:ascii="Arial" w:hAnsi="Arial" w:cs="Arial"/>
                <w:sz w:val="18"/>
                <w:szCs w:val="18"/>
                <w:lang w:val="ru-RU"/>
              </w:rPr>
            </w:pPr>
            <w:r w:rsidRPr="00087EA7">
              <w:rPr>
                <w:rFonts w:ascii="Arial" w:hAnsi="Arial" w:cs="Arial"/>
                <w:sz w:val="18"/>
                <w:szCs w:val="18"/>
                <w:lang w:val="ru-RU"/>
              </w:rPr>
              <w:t>ЈЛС</w:t>
            </w:r>
          </w:p>
        </w:tc>
        <w:tc>
          <w:tcPr>
            <w:tcW w:w="963" w:type="dxa"/>
            <w:vMerge w:val="restart"/>
          </w:tcPr>
          <w:p w:rsidR="00351088" w:rsidRPr="00087EA7" w:rsidRDefault="00351088" w:rsidP="00351088">
            <w:pPr>
              <w:rPr>
                <w:rFonts w:ascii="Arial" w:hAnsi="Arial" w:cs="Arial"/>
                <w:sz w:val="18"/>
                <w:szCs w:val="18"/>
                <w:lang w:val="ru-RU"/>
              </w:rPr>
            </w:pPr>
            <w:r w:rsidRPr="00087EA7">
              <w:rPr>
                <w:rFonts w:ascii="Arial" w:hAnsi="Arial" w:cs="Arial"/>
                <w:sz w:val="18"/>
                <w:szCs w:val="18"/>
                <w:lang w:val="ru-RU"/>
              </w:rPr>
              <w:t>МРЗБСЗ</w:t>
            </w:r>
          </w:p>
          <w:p w:rsidR="00351088" w:rsidRPr="00087EA7" w:rsidRDefault="00351088" w:rsidP="00351088">
            <w:pPr>
              <w:rPr>
                <w:rFonts w:ascii="Arial" w:hAnsi="Arial" w:cs="Arial"/>
                <w:sz w:val="18"/>
                <w:szCs w:val="18"/>
                <w:lang w:val="ru-RU"/>
              </w:rPr>
            </w:pPr>
            <w:r w:rsidRPr="00087EA7">
              <w:rPr>
                <w:rFonts w:ascii="Arial" w:hAnsi="Arial" w:cs="Arial"/>
                <w:sz w:val="18"/>
                <w:szCs w:val="18"/>
                <w:lang w:val="ru-RU"/>
              </w:rPr>
              <w:t>НСЗ</w:t>
            </w:r>
          </w:p>
        </w:tc>
        <w:tc>
          <w:tcPr>
            <w:tcW w:w="1276" w:type="dxa"/>
            <w:gridSpan w:val="2"/>
            <w:vMerge w:val="restart"/>
          </w:tcPr>
          <w:p w:rsidR="00351088" w:rsidRPr="00087EA7" w:rsidRDefault="00D75599" w:rsidP="00E366EA">
            <w:pPr>
              <w:rPr>
                <w:rFonts w:ascii="Arial" w:hAnsi="Arial" w:cs="Arial"/>
                <w:sz w:val="18"/>
                <w:szCs w:val="18"/>
                <w:lang w:val="ru-RU"/>
              </w:rPr>
            </w:pPr>
            <w:r w:rsidRPr="00087EA7">
              <w:rPr>
                <w:rFonts w:ascii="Arial" w:hAnsi="Arial" w:cs="Arial"/>
                <w:sz w:val="18"/>
                <w:szCs w:val="18"/>
              </w:rPr>
              <w:t>2024 – 2026</w:t>
            </w:r>
          </w:p>
        </w:tc>
        <w:tc>
          <w:tcPr>
            <w:tcW w:w="709" w:type="dxa"/>
          </w:tcPr>
          <w:p w:rsidR="00107C09" w:rsidRPr="00087EA7" w:rsidRDefault="00107C09" w:rsidP="00351088">
            <w:pPr>
              <w:rPr>
                <w:rFonts w:ascii="Arial" w:hAnsi="Arial" w:cs="Arial"/>
                <w:sz w:val="18"/>
                <w:szCs w:val="18"/>
                <w:lang w:val="ru-RU"/>
              </w:rPr>
            </w:pPr>
          </w:p>
          <w:p w:rsidR="00351088" w:rsidRPr="00087EA7" w:rsidRDefault="00351088" w:rsidP="00351088">
            <w:pPr>
              <w:rPr>
                <w:rFonts w:ascii="Arial" w:hAnsi="Arial" w:cs="Arial"/>
                <w:sz w:val="18"/>
                <w:szCs w:val="18"/>
                <w:lang w:val="ru-RU"/>
              </w:rPr>
            </w:pPr>
            <w:r w:rsidRPr="00087EA7">
              <w:rPr>
                <w:rFonts w:ascii="Arial" w:hAnsi="Arial" w:cs="Arial"/>
                <w:sz w:val="18"/>
                <w:szCs w:val="18"/>
                <w:lang w:val="ru-RU"/>
              </w:rPr>
              <w:t>Буџет општине</w:t>
            </w:r>
          </w:p>
          <w:p w:rsidR="00351088" w:rsidRPr="00087EA7" w:rsidRDefault="00351088" w:rsidP="00E366EA">
            <w:pPr>
              <w:rPr>
                <w:rFonts w:ascii="Arial" w:hAnsi="Arial" w:cs="Arial"/>
                <w:sz w:val="18"/>
                <w:szCs w:val="18"/>
                <w:lang w:val="ru-RU"/>
              </w:rPr>
            </w:pPr>
          </w:p>
        </w:tc>
        <w:tc>
          <w:tcPr>
            <w:tcW w:w="850" w:type="dxa"/>
          </w:tcPr>
          <w:p w:rsidR="00107C09" w:rsidRPr="00087EA7" w:rsidRDefault="00107C09" w:rsidP="005B2DA4">
            <w:pPr>
              <w:rPr>
                <w:rFonts w:ascii="Arial" w:hAnsi="Arial" w:cs="Arial"/>
                <w:sz w:val="20"/>
                <w:szCs w:val="20"/>
                <w:lang w:val="ru-RU"/>
              </w:rPr>
            </w:pPr>
          </w:p>
          <w:p w:rsidR="00351088" w:rsidRPr="00087EA7" w:rsidRDefault="00D75599" w:rsidP="005B2DA4">
            <w:pPr>
              <w:rPr>
                <w:rFonts w:ascii="Arial" w:hAnsi="Arial" w:cs="Arial"/>
                <w:sz w:val="18"/>
                <w:szCs w:val="18"/>
                <w:lang w:val="ru-RU"/>
              </w:rPr>
            </w:pPr>
            <w:r w:rsidRPr="00087EA7">
              <w:rPr>
                <w:rFonts w:ascii="Arial" w:hAnsi="Arial" w:cs="Arial"/>
                <w:sz w:val="20"/>
                <w:szCs w:val="20"/>
                <w:lang w:val="ru-RU"/>
              </w:rPr>
              <w:t>да</w:t>
            </w:r>
          </w:p>
        </w:tc>
        <w:tc>
          <w:tcPr>
            <w:tcW w:w="1418" w:type="dxa"/>
          </w:tcPr>
          <w:p w:rsidR="00107C09" w:rsidRPr="00087EA7" w:rsidRDefault="00107C09" w:rsidP="00351088">
            <w:pPr>
              <w:pStyle w:val="Default"/>
              <w:rPr>
                <w:rFonts w:ascii="Arial" w:hAnsi="Arial" w:cs="Arial"/>
                <w:color w:val="auto"/>
                <w:sz w:val="16"/>
                <w:szCs w:val="16"/>
              </w:rPr>
            </w:pPr>
          </w:p>
          <w:p w:rsidR="00351088" w:rsidRPr="00087EA7" w:rsidRDefault="00351088" w:rsidP="00351088">
            <w:pPr>
              <w:pStyle w:val="Default"/>
              <w:rPr>
                <w:rFonts w:ascii="Arial" w:hAnsi="Arial" w:cs="Arial"/>
                <w:color w:val="auto"/>
                <w:sz w:val="16"/>
                <w:szCs w:val="16"/>
              </w:rPr>
            </w:pPr>
            <w:r w:rsidRPr="00087EA7">
              <w:rPr>
                <w:rFonts w:ascii="Arial" w:hAnsi="Arial" w:cs="Arial"/>
                <w:color w:val="auto"/>
                <w:sz w:val="16"/>
                <w:szCs w:val="16"/>
              </w:rPr>
              <w:t xml:space="preserve">1.000.000,00 </w:t>
            </w:r>
          </w:p>
          <w:p w:rsidR="00351088" w:rsidRPr="00087EA7" w:rsidRDefault="00351088" w:rsidP="00E366EA">
            <w:pPr>
              <w:rPr>
                <w:rFonts w:ascii="Arial" w:hAnsi="Arial" w:cs="Arial"/>
                <w:sz w:val="18"/>
                <w:szCs w:val="18"/>
                <w:lang w:val="ru-RU"/>
              </w:rPr>
            </w:pPr>
          </w:p>
        </w:tc>
        <w:tc>
          <w:tcPr>
            <w:tcW w:w="1326" w:type="dxa"/>
          </w:tcPr>
          <w:p w:rsidR="00351088" w:rsidRPr="00087EA7" w:rsidRDefault="008C015D" w:rsidP="00107C09">
            <w:pPr>
              <w:rPr>
                <w:rFonts w:ascii="Arial" w:hAnsi="Arial" w:cs="Arial"/>
                <w:sz w:val="18"/>
                <w:szCs w:val="18"/>
                <w:lang w:val="ru-RU"/>
              </w:rPr>
            </w:pPr>
            <w:r>
              <w:rPr>
                <w:rFonts w:ascii="Arial" w:hAnsi="Arial" w:cs="Arial"/>
                <w:sz w:val="18"/>
                <w:szCs w:val="18"/>
                <w:lang w:val="ru-RU"/>
              </w:rPr>
              <w:t>1.050.000,00</w:t>
            </w:r>
          </w:p>
        </w:tc>
        <w:tc>
          <w:tcPr>
            <w:tcW w:w="1331" w:type="dxa"/>
          </w:tcPr>
          <w:p w:rsidR="00351088" w:rsidRPr="00087EA7" w:rsidRDefault="008C015D" w:rsidP="00E366EA">
            <w:pPr>
              <w:rPr>
                <w:rFonts w:ascii="Arial" w:hAnsi="Arial" w:cs="Arial"/>
                <w:sz w:val="18"/>
                <w:szCs w:val="18"/>
                <w:lang w:val="ru-RU"/>
              </w:rPr>
            </w:pPr>
            <w:r>
              <w:rPr>
                <w:rFonts w:ascii="Arial" w:hAnsi="Arial" w:cs="Arial"/>
                <w:sz w:val="18"/>
                <w:szCs w:val="18"/>
                <w:lang w:val="ru-RU"/>
              </w:rPr>
              <w:t>1.100.000,00</w:t>
            </w:r>
          </w:p>
        </w:tc>
      </w:tr>
      <w:tr w:rsidR="008C015D" w:rsidRPr="00087EA7" w:rsidTr="008C015D">
        <w:trPr>
          <w:trHeight w:val="788"/>
        </w:trPr>
        <w:tc>
          <w:tcPr>
            <w:tcW w:w="1548" w:type="dxa"/>
            <w:vMerge/>
          </w:tcPr>
          <w:p w:rsidR="008C015D" w:rsidRPr="00087EA7" w:rsidRDefault="008C015D" w:rsidP="008C015D">
            <w:pPr>
              <w:rPr>
                <w:rFonts w:ascii="Arial" w:hAnsi="Arial" w:cs="Arial"/>
                <w:sz w:val="18"/>
                <w:szCs w:val="18"/>
                <w:lang w:val="ru-RU"/>
              </w:rPr>
            </w:pPr>
          </w:p>
        </w:tc>
        <w:tc>
          <w:tcPr>
            <w:tcW w:w="574" w:type="dxa"/>
            <w:vMerge/>
          </w:tcPr>
          <w:p w:rsidR="008C015D" w:rsidRPr="00087EA7" w:rsidRDefault="008C015D" w:rsidP="008C015D">
            <w:pPr>
              <w:rPr>
                <w:rFonts w:ascii="Arial" w:hAnsi="Arial" w:cs="Arial"/>
                <w:sz w:val="18"/>
                <w:szCs w:val="18"/>
                <w:lang w:val="ru-RU"/>
              </w:rPr>
            </w:pPr>
          </w:p>
        </w:tc>
        <w:tc>
          <w:tcPr>
            <w:tcW w:w="963" w:type="dxa"/>
            <w:vMerge/>
          </w:tcPr>
          <w:p w:rsidR="008C015D" w:rsidRPr="00087EA7" w:rsidRDefault="008C015D" w:rsidP="008C015D">
            <w:pPr>
              <w:rPr>
                <w:rFonts w:ascii="Arial" w:hAnsi="Arial" w:cs="Arial"/>
                <w:sz w:val="18"/>
                <w:szCs w:val="18"/>
                <w:lang w:val="ru-RU"/>
              </w:rPr>
            </w:pPr>
          </w:p>
        </w:tc>
        <w:tc>
          <w:tcPr>
            <w:tcW w:w="1276" w:type="dxa"/>
            <w:gridSpan w:val="2"/>
            <w:vMerge/>
          </w:tcPr>
          <w:p w:rsidR="008C015D" w:rsidRPr="00087EA7" w:rsidRDefault="008C015D" w:rsidP="008C015D">
            <w:pPr>
              <w:rPr>
                <w:rFonts w:ascii="Arial" w:hAnsi="Arial" w:cs="Arial"/>
                <w:sz w:val="18"/>
                <w:szCs w:val="18"/>
                <w:lang w:val="ru-RU"/>
              </w:rPr>
            </w:pPr>
          </w:p>
        </w:tc>
        <w:tc>
          <w:tcPr>
            <w:tcW w:w="709" w:type="dxa"/>
          </w:tcPr>
          <w:p w:rsidR="008C015D" w:rsidRPr="00087EA7" w:rsidRDefault="008C015D" w:rsidP="008C015D">
            <w:pPr>
              <w:rPr>
                <w:rFonts w:ascii="Arial" w:hAnsi="Arial" w:cs="Arial"/>
                <w:sz w:val="18"/>
                <w:szCs w:val="18"/>
                <w:lang w:val="ru-RU"/>
              </w:rPr>
            </w:pPr>
          </w:p>
          <w:p w:rsidR="008C015D" w:rsidRPr="00087EA7" w:rsidRDefault="008C015D" w:rsidP="008C015D">
            <w:pPr>
              <w:rPr>
                <w:rFonts w:ascii="Arial" w:hAnsi="Arial" w:cs="Arial"/>
                <w:sz w:val="18"/>
                <w:szCs w:val="18"/>
                <w:lang w:val="ru-RU"/>
              </w:rPr>
            </w:pPr>
            <w:r w:rsidRPr="00087EA7">
              <w:rPr>
                <w:rFonts w:ascii="Arial" w:hAnsi="Arial" w:cs="Arial"/>
                <w:sz w:val="18"/>
                <w:szCs w:val="18"/>
                <w:lang w:val="ru-RU"/>
              </w:rPr>
              <w:t>Буџет РС</w:t>
            </w:r>
          </w:p>
          <w:p w:rsidR="008C015D" w:rsidRPr="00087EA7" w:rsidRDefault="008C015D" w:rsidP="008C015D">
            <w:pPr>
              <w:rPr>
                <w:rFonts w:ascii="Arial" w:hAnsi="Arial" w:cs="Arial"/>
                <w:sz w:val="18"/>
                <w:szCs w:val="18"/>
                <w:lang w:val="ru-RU"/>
              </w:rPr>
            </w:pPr>
          </w:p>
        </w:tc>
        <w:tc>
          <w:tcPr>
            <w:tcW w:w="850" w:type="dxa"/>
          </w:tcPr>
          <w:p w:rsidR="008C015D" w:rsidRPr="00087EA7" w:rsidRDefault="008C015D" w:rsidP="008C015D">
            <w:pPr>
              <w:rPr>
                <w:rFonts w:ascii="Arial" w:hAnsi="Arial" w:cs="Arial"/>
                <w:sz w:val="18"/>
                <w:szCs w:val="18"/>
                <w:lang w:val="ru-RU"/>
              </w:rPr>
            </w:pPr>
          </w:p>
          <w:p w:rsidR="008C015D" w:rsidRPr="00087EA7" w:rsidRDefault="008C015D" w:rsidP="008C015D">
            <w:pPr>
              <w:rPr>
                <w:rFonts w:ascii="Arial" w:hAnsi="Arial" w:cs="Arial"/>
                <w:sz w:val="18"/>
                <w:szCs w:val="18"/>
                <w:lang w:val="ru-RU"/>
              </w:rPr>
            </w:pPr>
            <w:r w:rsidRPr="00087EA7">
              <w:rPr>
                <w:rFonts w:ascii="Arial" w:hAnsi="Arial" w:cs="Arial"/>
                <w:sz w:val="18"/>
                <w:szCs w:val="18"/>
                <w:lang w:val="ru-RU"/>
              </w:rPr>
              <w:t>да</w:t>
            </w:r>
          </w:p>
        </w:tc>
        <w:tc>
          <w:tcPr>
            <w:tcW w:w="1418" w:type="dxa"/>
          </w:tcPr>
          <w:p w:rsidR="008C015D" w:rsidRPr="00087EA7" w:rsidRDefault="008C015D" w:rsidP="008C015D">
            <w:pPr>
              <w:pStyle w:val="Default"/>
              <w:rPr>
                <w:rFonts w:ascii="Arial" w:hAnsi="Arial" w:cs="Arial"/>
                <w:color w:val="auto"/>
                <w:sz w:val="16"/>
                <w:szCs w:val="16"/>
              </w:rPr>
            </w:pPr>
            <w:r w:rsidRPr="00087EA7">
              <w:rPr>
                <w:rFonts w:ascii="Arial" w:hAnsi="Arial" w:cs="Arial"/>
                <w:color w:val="auto"/>
                <w:sz w:val="16"/>
                <w:szCs w:val="16"/>
              </w:rPr>
              <w:t xml:space="preserve">1.000.000,00 </w:t>
            </w:r>
          </w:p>
          <w:p w:rsidR="008C015D" w:rsidRPr="00087EA7" w:rsidRDefault="008C015D" w:rsidP="008C015D">
            <w:pPr>
              <w:rPr>
                <w:rFonts w:ascii="Arial" w:hAnsi="Arial" w:cs="Arial"/>
                <w:sz w:val="18"/>
                <w:szCs w:val="18"/>
                <w:lang w:val="ru-RU"/>
              </w:rPr>
            </w:pPr>
          </w:p>
        </w:tc>
        <w:tc>
          <w:tcPr>
            <w:tcW w:w="1326" w:type="dxa"/>
          </w:tcPr>
          <w:p w:rsidR="008C015D" w:rsidRPr="00087EA7" w:rsidRDefault="008C015D" w:rsidP="008C015D">
            <w:pPr>
              <w:rPr>
                <w:rFonts w:ascii="Arial" w:hAnsi="Arial" w:cs="Arial"/>
                <w:sz w:val="18"/>
                <w:szCs w:val="18"/>
                <w:lang w:val="ru-RU"/>
              </w:rPr>
            </w:pPr>
            <w:r>
              <w:rPr>
                <w:rFonts w:ascii="Arial" w:hAnsi="Arial" w:cs="Arial"/>
                <w:sz w:val="18"/>
                <w:szCs w:val="18"/>
                <w:lang w:val="ru-RU"/>
              </w:rPr>
              <w:t>1.050.000,00</w:t>
            </w:r>
          </w:p>
        </w:tc>
        <w:tc>
          <w:tcPr>
            <w:tcW w:w="1331" w:type="dxa"/>
          </w:tcPr>
          <w:p w:rsidR="008C015D" w:rsidRPr="00087EA7" w:rsidRDefault="008C015D" w:rsidP="008C015D">
            <w:pPr>
              <w:rPr>
                <w:rFonts w:ascii="Arial" w:hAnsi="Arial" w:cs="Arial"/>
                <w:sz w:val="18"/>
                <w:szCs w:val="18"/>
                <w:lang w:val="ru-RU"/>
              </w:rPr>
            </w:pPr>
            <w:r>
              <w:rPr>
                <w:rFonts w:ascii="Arial" w:hAnsi="Arial" w:cs="Arial"/>
                <w:sz w:val="18"/>
                <w:szCs w:val="18"/>
                <w:lang w:val="ru-RU"/>
              </w:rPr>
              <w:t>1.100.000,00</w:t>
            </w:r>
          </w:p>
        </w:tc>
      </w:tr>
      <w:tr w:rsidR="009360ED" w:rsidRPr="00087EA7" w:rsidTr="008C015D">
        <w:trPr>
          <w:trHeight w:val="753"/>
        </w:trPr>
        <w:tc>
          <w:tcPr>
            <w:tcW w:w="1548" w:type="dxa"/>
            <w:vMerge w:val="restart"/>
          </w:tcPr>
          <w:p w:rsidR="009360ED" w:rsidRPr="00087EA7" w:rsidRDefault="009360ED" w:rsidP="009360ED">
            <w:pPr>
              <w:rPr>
                <w:rFonts w:ascii="Arial" w:hAnsi="Arial" w:cs="Arial"/>
                <w:sz w:val="18"/>
                <w:szCs w:val="18"/>
                <w:lang w:val="ru-RU"/>
              </w:rPr>
            </w:pPr>
          </w:p>
          <w:p w:rsidR="009360ED" w:rsidRPr="00087EA7" w:rsidRDefault="009360ED" w:rsidP="009360ED">
            <w:pPr>
              <w:rPr>
                <w:rFonts w:ascii="Arial" w:hAnsi="Arial" w:cs="Arial"/>
                <w:sz w:val="18"/>
                <w:szCs w:val="18"/>
                <w:lang w:val="ru-RU"/>
              </w:rPr>
            </w:pPr>
          </w:p>
          <w:p w:rsidR="009360ED" w:rsidRDefault="009360ED" w:rsidP="009360ED">
            <w:pPr>
              <w:rPr>
                <w:rFonts w:ascii="Arial" w:hAnsi="Arial" w:cs="Arial"/>
                <w:sz w:val="18"/>
                <w:szCs w:val="18"/>
                <w:lang w:val="ru-RU"/>
              </w:rPr>
            </w:pPr>
            <w:r>
              <w:rPr>
                <w:rFonts w:ascii="Arial" w:hAnsi="Arial" w:cs="Arial"/>
                <w:sz w:val="18"/>
                <w:szCs w:val="18"/>
                <w:lang w:val="ru-RU"/>
              </w:rPr>
              <w:t xml:space="preserve">1.1.3 </w:t>
            </w:r>
          </w:p>
          <w:p w:rsidR="009360ED" w:rsidRPr="00087EA7" w:rsidRDefault="009360ED" w:rsidP="009360ED">
            <w:pPr>
              <w:rPr>
                <w:rFonts w:ascii="Arial" w:hAnsi="Arial" w:cs="Arial"/>
                <w:sz w:val="18"/>
                <w:szCs w:val="18"/>
                <w:lang w:val="ru-RU"/>
              </w:rPr>
            </w:pPr>
            <w:r>
              <w:rPr>
                <w:rFonts w:ascii="Arial" w:hAnsi="Arial" w:cs="Arial"/>
                <w:sz w:val="18"/>
                <w:szCs w:val="18"/>
                <w:lang w:val="ru-RU"/>
              </w:rPr>
              <w:t>Субвенција за самозапошљавање</w:t>
            </w:r>
          </w:p>
          <w:p w:rsidR="009360ED" w:rsidRPr="00087EA7" w:rsidRDefault="009360ED" w:rsidP="009360ED">
            <w:pPr>
              <w:rPr>
                <w:rFonts w:ascii="Arial" w:hAnsi="Arial" w:cs="Arial"/>
                <w:sz w:val="18"/>
                <w:szCs w:val="18"/>
                <w:lang w:val="ru-RU"/>
              </w:rPr>
            </w:pPr>
          </w:p>
          <w:p w:rsidR="009360ED" w:rsidRPr="00087EA7" w:rsidRDefault="009360ED" w:rsidP="009360ED">
            <w:pPr>
              <w:rPr>
                <w:rFonts w:ascii="Arial" w:hAnsi="Arial" w:cs="Arial"/>
                <w:sz w:val="18"/>
                <w:szCs w:val="18"/>
                <w:lang w:val="ru-RU"/>
              </w:rPr>
            </w:pPr>
          </w:p>
        </w:tc>
        <w:tc>
          <w:tcPr>
            <w:tcW w:w="574" w:type="dxa"/>
            <w:vMerge w:val="restart"/>
          </w:tcPr>
          <w:p w:rsidR="009360ED" w:rsidRPr="00087EA7" w:rsidRDefault="009360ED" w:rsidP="009360ED">
            <w:pPr>
              <w:rPr>
                <w:rFonts w:ascii="Arial" w:hAnsi="Arial" w:cs="Arial"/>
                <w:sz w:val="18"/>
                <w:szCs w:val="18"/>
                <w:lang w:val="ru-RU"/>
              </w:rPr>
            </w:pPr>
            <w:r w:rsidRPr="00087EA7">
              <w:rPr>
                <w:rFonts w:ascii="Arial" w:hAnsi="Arial" w:cs="Arial"/>
                <w:sz w:val="18"/>
                <w:szCs w:val="18"/>
                <w:lang w:val="ru-RU"/>
              </w:rPr>
              <w:t>ЈЛС</w:t>
            </w:r>
          </w:p>
        </w:tc>
        <w:tc>
          <w:tcPr>
            <w:tcW w:w="963" w:type="dxa"/>
            <w:vMerge w:val="restart"/>
          </w:tcPr>
          <w:p w:rsidR="009360ED" w:rsidRPr="00087EA7" w:rsidRDefault="009360ED" w:rsidP="009360ED">
            <w:pPr>
              <w:rPr>
                <w:rFonts w:ascii="Arial" w:hAnsi="Arial" w:cs="Arial"/>
                <w:sz w:val="18"/>
                <w:szCs w:val="18"/>
                <w:lang w:val="ru-RU"/>
              </w:rPr>
            </w:pPr>
            <w:r w:rsidRPr="00087EA7">
              <w:rPr>
                <w:rFonts w:ascii="Arial" w:hAnsi="Arial" w:cs="Arial"/>
                <w:sz w:val="18"/>
                <w:szCs w:val="18"/>
                <w:lang w:val="ru-RU"/>
              </w:rPr>
              <w:t>МРЗБСЗ</w:t>
            </w:r>
          </w:p>
          <w:p w:rsidR="009360ED" w:rsidRPr="00087EA7" w:rsidRDefault="009360ED" w:rsidP="009360ED">
            <w:pPr>
              <w:rPr>
                <w:rFonts w:ascii="Arial" w:hAnsi="Arial" w:cs="Arial"/>
                <w:sz w:val="18"/>
                <w:szCs w:val="18"/>
                <w:lang w:val="ru-RU"/>
              </w:rPr>
            </w:pPr>
            <w:r w:rsidRPr="00087EA7">
              <w:rPr>
                <w:rFonts w:ascii="Arial" w:hAnsi="Arial" w:cs="Arial"/>
                <w:sz w:val="18"/>
                <w:szCs w:val="18"/>
                <w:lang w:val="ru-RU"/>
              </w:rPr>
              <w:t>НСЗ</w:t>
            </w:r>
          </w:p>
        </w:tc>
        <w:tc>
          <w:tcPr>
            <w:tcW w:w="1276" w:type="dxa"/>
            <w:gridSpan w:val="2"/>
            <w:vMerge w:val="restart"/>
          </w:tcPr>
          <w:p w:rsidR="009360ED" w:rsidRPr="00087EA7" w:rsidRDefault="009360ED" w:rsidP="009360ED">
            <w:pPr>
              <w:rPr>
                <w:rFonts w:ascii="Arial" w:hAnsi="Arial" w:cs="Arial"/>
                <w:sz w:val="18"/>
                <w:szCs w:val="18"/>
                <w:lang w:val="ru-RU"/>
              </w:rPr>
            </w:pPr>
            <w:r w:rsidRPr="00087EA7">
              <w:rPr>
                <w:rFonts w:ascii="Arial" w:hAnsi="Arial" w:cs="Arial"/>
                <w:sz w:val="18"/>
                <w:szCs w:val="18"/>
              </w:rPr>
              <w:t>2024 – 2026</w:t>
            </w:r>
          </w:p>
        </w:tc>
        <w:tc>
          <w:tcPr>
            <w:tcW w:w="709" w:type="dxa"/>
          </w:tcPr>
          <w:p w:rsidR="009360ED" w:rsidRPr="00087EA7" w:rsidRDefault="009360ED" w:rsidP="009360ED">
            <w:pPr>
              <w:rPr>
                <w:rFonts w:ascii="Arial" w:hAnsi="Arial" w:cs="Arial"/>
                <w:sz w:val="18"/>
                <w:szCs w:val="18"/>
                <w:lang w:val="ru-RU"/>
              </w:rPr>
            </w:pPr>
          </w:p>
          <w:p w:rsidR="009360ED" w:rsidRPr="00087EA7" w:rsidRDefault="009360ED" w:rsidP="009360ED">
            <w:pPr>
              <w:rPr>
                <w:rFonts w:ascii="Arial" w:hAnsi="Arial" w:cs="Arial"/>
                <w:sz w:val="18"/>
                <w:szCs w:val="18"/>
                <w:lang w:val="ru-RU"/>
              </w:rPr>
            </w:pPr>
            <w:r w:rsidRPr="00087EA7">
              <w:rPr>
                <w:rFonts w:ascii="Arial" w:hAnsi="Arial" w:cs="Arial"/>
                <w:sz w:val="18"/>
                <w:szCs w:val="18"/>
                <w:lang w:val="ru-RU"/>
              </w:rPr>
              <w:t>Буџет општине</w:t>
            </w:r>
          </w:p>
          <w:p w:rsidR="009360ED" w:rsidRPr="00087EA7" w:rsidRDefault="009360ED" w:rsidP="009360ED">
            <w:pPr>
              <w:rPr>
                <w:rFonts w:ascii="Arial" w:hAnsi="Arial" w:cs="Arial"/>
                <w:sz w:val="18"/>
                <w:szCs w:val="18"/>
                <w:lang w:val="ru-RU"/>
              </w:rPr>
            </w:pPr>
          </w:p>
        </w:tc>
        <w:tc>
          <w:tcPr>
            <w:tcW w:w="850" w:type="dxa"/>
          </w:tcPr>
          <w:p w:rsidR="009360ED" w:rsidRPr="00087EA7" w:rsidRDefault="009360ED" w:rsidP="009360ED">
            <w:pPr>
              <w:rPr>
                <w:rFonts w:ascii="Arial" w:hAnsi="Arial" w:cs="Arial"/>
                <w:sz w:val="18"/>
                <w:szCs w:val="18"/>
                <w:lang w:val="ru-RU"/>
              </w:rPr>
            </w:pPr>
          </w:p>
          <w:p w:rsidR="009360ED" w:rsidRPr="00087EA7" w:rsidRDefault="009360ED" w:rsidP="009360ED">
            <w:pPr>
              <w:rPr>
                <w:rFonts w:ascii="Arial" w:hAnsi="Arial" w:cs="Arial"/>
                <w:sz w:val="18"/>
                <w:szCs w:val="18"/>
                <w:lang w:val="ru-RU"/>
              </w:rPr>
            </w:pPr>
            <w:r w:rsidRPr="00087EA7">
              <w:rPr>
                <w:rFonts w:ascii="Arial" w:hAnsi="Arial" w:cs="Arial"/>
                <w:sz w:val="18"/>
                <w:szCs w:val="18"/>
                <w:lang w:val="ru-RU"/>
              </w:rPr>
              <w:t>да</w:t>
            </w:r>
          </w:p>
        </w:tc>
        <w:tc>
          <w:tcPr>
            <w:tcW w:w="1418" w:type="dxa"/>
          </w:tcPr>
          <w:p w:rsidR="009360ED" w:rsidRPr="008C015D" w:rsidRDefault="009360ED" w:rsidP="009360ED">
            <w:pPr>
              <w:rPr>
                <w:rFonts w:ascii="Arial" w:hAnsi="Arial" w:cs="Arial"/>
                <w:sz w:val="16"/>
                <w:szCs w:val="16"/>
                <w:lang w:val="sr-Cyrl-RS"/>
              </w:rPr>
            </w:pPr>
            <w:r>
              <w:rPr>
                <w:rFonts w:ascii="Arial" w:hAnsi="Arial" w:cs="Arial"/>
                <w:sz w:val="16"/>
                <w:szCs w:val="16"/>
                <w:lang w:val="sr-Cyrl-RS"/>
              </w:rPr>
              <w:t>1.500.000,00</w:t>
            </w:r>
          </w:p>
        </w:tc>
        <w:tc>
          <w:tcPr>
            <w:tcW w:w="1326" w:type="dxa"/>
          </w:tcPr>
          <w:p w:rsidR="009360ED" w:rsidRPr="001B2F10" w:rsidRDefault="009360ED" w:rsidP="009360ED">
            <w:pPr>
              <w:rPr>
                <w:rFonts w:ascii="Arial" w:hAnsi="Arial" w:cs="Arial"/>
                <w:sz w:val="18"/>
                <w:szCs w:val="18"/>
                <w:lang w:val="sr-Cyrl-RS"/>
              </w:rPr>
            </w:pPr>
            <w:r>
              <w:rPr>
                <w:rFonts w:ascii="Arial" w:hAnsi="Arial" w:cs="Arial"/>
                <w:sz w:val="16"/>
                <w:szCs w:val="16"/>
                <w:lang w:val="sr-Cyrl-RS"/>
              </w:rPr>
              <w:t>1.100.000,00</w:t>
            </w:r>
          </w:p>
        </w:tc>
        <w:tc>
          <w:tcPr>
            <w:tcW w:w="1331" w:type="dxa"/>
          </w:tcPr>
          <w:p w:rsidR="009360ED" w:rsidRPr="001B2F10" w:rsidRDefault="009360ED" w:rsidP="009360ED">
            <w:pPr>
              <w:rPr>
                <w:rFonts w:ascii="Arial" w:hAnsi="Arial" w:cs="Arial"/>
                <w:sz w:val="18"/>
                <w:szCs w:val="18"/>
                <w:lang w:val="sr-Cyrl-RS"/>
              </w:rPr>
            </w:pPr>
            <w:r>
              <w:rPr>
                <w:rFonts w:ascii="Arial" w:hAnsi="Arial" w:cs="Arial"/>
                <w:sz w:val="16"/>
                <w:szCs w:val="16"/>
                <w:lang w:val="sr-Cyrl-RS"/>
              </w:rPr>
              <w:t>1.200.000,00</w:t>
            </w:r>
          </w:p>
        </w:tc>
      </w:tr>
      <w:tr w:rsidR="009360ED" w:rsidRPr="00087EA7" w:rsidTr="008C015D">
        <w:trPr>
          <w:trHeight w:val="892"/>
        </w:trPr>
        <w:tc>
          <w:tcPr>
            <w:tcW w:w="1548" w:type="dxa"/>
            <w:vMerge/>
          </w:tcPr>
          <w:p w:rsidR="009360ED" w:rsidRPr="00087EA7" w:rsidRDefault="009360ED" w:rsidP="009360ED">
            <w:pPr>
              <w:rPr>
                <w:rFonts w:ascii="Arial" w:hAnsi="Arial" w:cs="Arial"/>
                <w:sz w:val="18"/>
                <w:szCs w:val="18"/>
                <w:lang w:val="ru-RU"/>
              </w:rPr>
            </w:pPr>
          </w:p>
        </w:tc>
        <w:tc>
          <w:tcPr>
            <w:tcW w:w="574" w:type="dxa"/>
            <w:vMerge/>
          </w:tcPr>
          <w:p w:rsidR="009360ED" w:rsidRPr="00087EA7" w:rsidRDefault="009360ED" w:rsidP="009360ED">
            <w:pPr>
              <w:rPr>
                <w:rFonts w:ascii="Arial" w:hAnsi="Arial" w:cs="Arial"/>
                <w:sz w:val="18"/>
                <w:szCs w:val="18"/>
                <w:lang w:val="ru-RU"/>
              </w:rPr>
            </w:pPr>
          </w:p>
        </w:tc>
        <w:tc>
          <w:tcPr>
            <w:tcW w:w="963" w:type="dxa"/>
            <w:vMerge/>
          </w:tcPr>
          <w:p w:rsidR="009360ED" w:rsidRPr="00087EA7" w:rsidRDefault="009360ED" w:rsidP="009360ED">
            <w:pPr>
              <w:rPr>
                <w:rFonts w:ascii="Arial" w:hAnsi="Arial" w:cs="Arial"/>
                <w:sz w:val="18"/>
                <w:szCs w:val="18"/>
                <w:lang w:val="ru-RU"/>
              </w:rPr>
            </w:pPr>
          </w:p>
        </w:tc>
        <w:tc>
          <w:tcPr>
            <w:tcW w:w="1276" w:type="dxa"/>
            <w:gridSpan w:val="2"/>
            <w:vMerge/>
          </w:tcPr>
          <w:p w:rsidR="009360ED" w:rsidRPr="00087EA7" w:rsidRDefault="009360ED" w:rsidP="009360ED">
            <w:pPr>
              <w:rPr>
                <w:rFonts w:ascii="Arial" w:hAnsi="Arial" w:cs="Arial"/>
                <w:sz w:val="18"/>
                <w:szCs w:val="18"/>
                <w:lang w:val="ru-RU"/>
              </w:rPr>
            </w:pPr>
          </w:p>
        </w:tc>
        <w:tc>
          <w:tcPr>
            <w:tcW w:w="709" w:type="dxa"/>
          </w:tcPr>
          <w:p w:rsidR="009360ED" w:rsidRPr="00087EA7" w:rsidRDefault="009360ED" w:rsidP="009360ED">
            <w:pPr>
              <w:rPr>
                <w:rFonts w:ascii="Arial" w:hAnsi="Arial" w:cs="Arial"/>
                <w:sz w:val="18"/>
                <w:szCs w:val="18"/>
                <w:lang w:val="ru-RU"/>
              </w:rPr>
            </w:pPr>
          </w:p>
          <w:p w:rsidR="009360ED" w:rsidRPr="00087EA7" w:rsidRDefault="009360ED" w:rsidP="009360ED">
            <w:pPr>
              <w:rPr>
                <w:rFonts w:ascii="Arial" w:hAnsi="Arial" w:cs="Arial"/>
                <w:sz w:val="18"/>
                <w:szCs w:val="18"/>
                <w:lang w:val="ru-RU"/>
              </w:rPr>
            </w:pPr>
            <w:r w:rsidRPr="00087EA7">
              <w:rPr>
                <w:rFonts w:ascii="Arial" w:hAnsi="Arial" w:cs="Arial"/>
                <w:sz w:val="18"/>
                <w:szCs w:val="18"/>
                <w:lang w:val="ru-RU"/>
              </w:rPr>
              <w:t>Буџет РС</w:t>
            </w:r>
          </w:p>
          <w:p w:rsidR="009360ED" w:rsidRPr="00087EA7" w:rsidRDefault="009360ED" w:rsidP="009360ED">
            <w:pPr>
              <w:rPr>
                <w:rFonts w:ascii="Arial" w:hAnsi="Arial" w:cs="Arial"/>
                <w:sz w:val="18"/>
                <w:szCs w:val="18"/>
                <w:lang w:val="ru-RU"/>
              </w:rPr>
            </w:pPr>
          </w:p>
        </w:tc>
        <w:tc>
          <w:tcPr>
            <w:tcW w:w="850" w:type="dxa"/>
          </w:tcPr>
          <w:p w:rsidR="009360ED" w:rsidRPr="00087EA7" w:rsidRDefault="009360ED" w:rsidP="009360ED">
            <w:pPr>
              <w:rPr>
                <w:rFonts w:ascii="Arial" w:hAnsi="Arial" w:cs="Arial"/>
                <w:sz w:val="18"/>
                <w:szCs w:val="18"/>
                <w:lang w:val="ru-RU"/>
              </w:rPr>
            </w:pPr>
          </w:p>
          <w:p w:rsidR="009360ED" w:rsidRPr="00087EA7" w:rsidRDefault="009360ED" w:rsidP="009360ED">
            <w:pPr>
              <w:rPr>
                <w:rFonts w:ascii="Arial" w:hAnsi="Arial" w:cs="Arial"/>
                <w:sz w:val="18"/>
                <w:szCs w:val="18"/>
                <w:lang w:val="ru-RU"/>
              </w:rPr>
            </w:pPr>
            <w:r w:rsidRPr="00087EA7">
              <w:rPr>
                <w:rFonts w:ascii="Arial" w:hAnsi="Arial" w:cs="Arial"/>
                <w:sz w:val="18"/>
                <w:szCs w:val="18"/>
                <w:lang w:val="ru-RU"/>
              </w:rPr>
              <w:t>да</w:t>
            </w:r>
          </w:p>
        </w:tc>
        <w:tc>
          <w:tcPr>
            <w:tcW w:w="1418" w:type="dxa"/>
          </w:tcPr>
          <w:p w:rsidR="009360ED" w:rsidRDefault="009360ED" w:rsidP="009360ED">
            <w:pPr>
              <w:rPr>
                <w:rFonts w:ascii="Arial" w:hAnsi="Arial" w:cs="Arial"/>
                <w:sz w:val="16"/>
                <w:szCs w:val="16"/>
                <w:lang w:val="sr-Cyrl-RS"/>
              </w:rPr>
            </w:pPr>
            <w:r>
              <w:rPr>
                <w:rFonts w:ascii="Arial" w:hAnsi="Arial" w:cs="Arial"/>
                <w:sz w:val="16"/>
                <w:szCs w:val="16"/>
                <w:lang w:val="sr-Cyrl-RS"/>
              </w:rPr>
              <w:t>1.500.000,00</w:t>
            </w:r>
          </w:p>
        </w:tc>
        <w:tc>
          <w:tcPr>
            <w:tcW w:w="1326" w:type="dxa"/>
          </w:tcPr>
          <w:p w:rsidR="009360ED" w:rsidRPr="001B2F10" w:rsidRDefault="009360ED" w:rsidP="009360ED">
            <w:pPr>
              <w:rPr>
                <w:rFonts w:ascii="Arial" w:hAnsi="Arial" w:cs="Arial"/>
                <w:sz w:val="16"/>
                <w:szCs w:val="16"/>
                <w:lang w:val="sr-Cyrl-RS"/>
              </w:rPr>
            </w:pPr>
            <w:r>
              <w:rPr>
                <w:rFonts w:ascii="Arial" w:hAnsi="Arial" w:cs="Arial"/>
                <w:sz w:val="16"/>
                <w:szCs w:val="16"/>
                <w:lang w:val="sr-Cyrl-RS"/>
              </w:rPr>
              <w:t>1.100.000,00</w:t>
            </w:r>
          </w:p>
        </w:tc>
        <w:tc>
          <w:tcPr>
            <w:tcW w:w="1331" w:type="dxa"/>
          </w:tcPr>
          <w:p w:rsidR="009360ED" w:rsidRPr="001B2F10" w:rsidRDefault="009360ED" w:rsidP="009360ED">
            <w:pPr>
              <w:rPr>
                <w:rFonts w:ascii="Arial" w:hAnsi="Arial" w:cs="Arial"/>
                <w:sz w:val="18"/>
                <w:szCs w:val="18"/>
                <w:lang w:val="sr-Cyrl-RS"/>
              </w:rPr>
            </w:pPr>
            <w:r>
              <w:rPr>
                <w:rFonts w:ascii="Arial" w:hAnsi="Arial" w:cs="Arial"/>
                <w:sz w:val="16"/>
                <w:szCs w:val="16"/>
                <w:lang w:val="sr-Cyrl-RS"/>
              </w:rPr>
              <w:t>1.200.000,00</w:t>
            </w:r>
          </w:p>
        </w:tc>
      </w:tr>
    </w:tbl>
    <w:p w:rsidR="00E366EA" w:rsidRPr="00087EA7" w:rsidRDefault="00E366EA" w:rsidP="00E366EA">
      <w:pPr>
        <w:rPr>
          <w:lang w:val="ru-RU"/>
        </w:rPr>
      </w:pPr>
    </w:p>
    <w:p w:rsidR="00E366EA" w:rsidRPr="00087EA7" w:rsidRDefault="00E366EA" w:rsidP="00E366EA">
      <w:pPr>
        <w:rPr>
          <w:lang w:val="ru-RU"/>
        </w:rPr>
      </w:pPr>
    </w:p>
    <w:p w:rsidR="00E366EA" w:rsidRPr="00087EA7" w:rsidRDefault="00E366EA" w:rsidP="00E366EA">
      <w:pPr>
        <w:rPr>
          <w:lang w:val="ru-RU"/>
        </w:rPr>
      </w:pPr>
    </w:p>
    <w:p w:rsidR="002B7032" w:rsidRPr="00087EA7" w:rsidRDefault="00AB4162" w:rsidP="00C562F8">
      <w:pPr>
        <w:pStyle w:val="Heading1"/>
        <w:rPr>
          <w:lang w:val="ru-RU"/>
        </w:rPr>
      </w:pPr>
      <w:bookmarkStart w:id="14" w:name="_Toc162437362"/>
      <w:r w:rsidRPr="00087EA7">
        <w:rPr>
          <w:lang w:val="ru-RU"/>
        </w:rPr>
        <w:t>6</w:t>
      </w:r>
      <w:r w:rsidR="005C4FED" w:rsidRPr="00087EA7">
        <w:rPr>
          <w:lang w:val="ru-RU"/>
        </w:rPr>
        <w:t>.</w:t>
      </w:r>
      <w:r w:rsidR="0013108C" w:rsidRPr="00087EA7">
        <w:rPr>
          <w:lang w:val="ru-RU"/>
        </w:rPr>
        <w:t xml:space="preserve"> МЕРЕ </w:t>
      </w:r>
      <w:r w:rsidR="0013108C" w:rsidRPr="00087EA7">
        <w:t>ПОЛИТИКЕ</w:t>
      </w:r>
      <w:r w:rsidR="0013108C" w:rsidRPr="00087EA7">
        <w:rPr>
          <w:lang w:val="ru-RU"/>
        </w:rPr>
        <w:t xml:space="preserve"> ЗАПОШЉАВАЊА</w:t>
      </w:r>
      <w:bookmarkEnd w:id="14"/>
    </w:p>
    <w:p w:rsidR="0013108C" w:rsidRPr="00087EA7" w:rsidRDefault="0013108C" w:rsidP="00E272D9">
      <w:pPr>
        <w:jc w:val="center"/>
        <w:rPr>
          <w:rFonts w:ascii="Arial" w:hAnsi="Arial" w:cs="Arial"/>
          <w:sz w:val="22"/>
          <w:szCs w:val="22"/>
          <w:lang w:val="ru-RU"/>
        </w:rPr>
      </w:pPr>
    </w:p>
    <w:p w:rsidR="00E366EA" w:rsidRPr="00087EA7" w:rsidRDefault="0095342C" w:rsidP="00302CDC">
      <w:pPr>
        <w:pStyle w:val="Default"/>
        <w:jc w:val="both"/>
        <w:rPr>
          <w:rFonts w:ascii="Arial" w:hAnsi="Arial" w:cs="Arial"/>
          <w:color w:val="auto"/>
          <w:sz w:val="22"/>
          <w:szCs w:val="22"/>
        </w:rPr>
      </w:pPr>
      <w:r w:rsidRPr="00087EA7">
        <w:rPr>
          <w:rFonts w:ascii="Arial" w:hAnsi="Arial" w:cs="Arial"/>
          <w:color w:val="auto"/>
          <w:sz w:val="22"/>
          <w:szCs w:val="22"/>
          <w:lang w:val="ru-RU"/>
        </w:rPr>
        <w:tab/>
      </w:r>
      <w:r w:rsidR="00E366EA" w:rsidRPr="00087EA7">
        <w:rPr>
          <w:rFonts w:ascii="Arial" w:hAnsi="Arial" w:cs="Arial"/>
          <w:color w:val="auto"/>
          <w:sz w:val="22"/>
          <w:szCs w:val="22"/>
        </w:rPr>
        <w:t xml:space="preserve">Мере активне политике запошљавања спроводи Општина </w:t>
      </w:r>
      <w:r w:rsidR="00302CDC" w:rsidRPr="00087EA7">
        <w:rPr>
          <w:rFonts w:ascii="Arial" w:hAnsi="Arial" w:cs="Arial"/>
          <w:color w:val="auto"/>
          <w:sz w:val="22"/>
          <w:szCs w:val="22"/>
        </w:rPr>
        <w:t>Богатић</w:t>
      </w:r>
      <w:r w:rsidR="00E366EA" w:rsidRPr="00087EA7">
        <w:rPr>
          <w:rFonts w:ascii="Arial" w:hAnsi="Arial" w:cs="Arial"/>
          <w:color w:val="auto"/>
          <w:sz w:val="22"/>
          <w:szCs w:val="22"/>
        </w:rPr>
        <w:t xml:space="preserve"> у складу са Законом о запошљавању и осигурању за случај незапослености, Законом о професионалној рехабилитацији и запошљавању особа са инвалидитетом а критеријуми, начин и друга питања од значаја за спровођење мера активне политике запошљавања уређују се општим актима Министарства за рад, запошљавање, борачка и социјална питања и Националне службе за запошљавање. </w:t>
      </w:r>
    </w:p>
    <w:p w:rsidR="00E366EA" w:rsidRPr="00087EA7" w:rsidRDefault="00E366EA" w:rsidP="00302CDC">
      <w:pPr>
        <w:pStyle w:val="Default"/>
        <w:ind w:firstLine="720"/>
        <w:jc w:val="both"/>
        <w:rPr>
          <w:rFonts w:ascii="Arial" w:hAnsi="Arial" w:cs="Arial"/>
          <w:color w:val="auto"/>
          <w:sz w:val="22"/>
          <w:szCs w:val="22"/>
        </w:rPr>
      </w:pPr>
      <w:r w:rsidRPr="00087EA7">
        <w:rPr>
          <w:rFonts w:ascii="Arial" w:hAnsi="Arial" w:cs="Arial"/>
          <w:color w:val="auto"/>
          <w:sz w:val="22"/>
          <w:szCs w:val="22"/>
        </w:rPr>
        <w:t xml:space="preserve">Ради реализације мера активне политике запошљавања, Општина </w:t>
      </w:r>
      <w:r w:rsidR="00302CDC" w:rsidRPr="00087EA7">
        <w:rPr>
          <w:rFonts w:ascii="Arial" w:hAnsi="Arial" w:cs="Arial"/>
          <w:color w:val="auto"/>
          <w:sz w:val="22"/>
          <w:szCs w:val="22"/>
        </w:rPr>
        <w:t>Богатић</w:t>
      </w:r>
      <w:r w:rsidRPr="00087EA7">
        <w:rPr>
          <w:rFonts w:ascii="Arial" w:hAnsi="Arial" w:cs="Arial"/>
          <w:color w:val="auto"/>
          <w:sz w:val="22"/>
          <w:szCs w:val="22"/>
        </w:rPr>
        <w:t xml:space="preserve"> у сарадњи са Националном службом за запошљавање расписује јавне позиве и конкурсе. </w:t>
      </w:r>
    </w:p>
    <w:p w:rsidR="00D12DFA" w:rsidRPr="00087EA7" w:rsidRDefault="00D12DFA" w:rsidP="00D12DFA">
      <w:pPr>
        <w:pStyle w:val="Default"/>
        <w:ind w:firstLine="720"/>
        <w:jc w:val="both"/>
        <w:rPr>
          <w:rFonts w:ascii="Arial" w:hAnsi="Arial" w:cs="Arial"/>
          <w:color w:val="auto"/>
          <w:sz w:val="22"/>
          <w:szCs w:val="22"/>
        </w:rPr>
      </w:pPr>
      <w:r w:rsidRPr="00087EA7">
        <w:rPr>
          <w:rFonts w:ascii="Arial" w:hAnsi="Arial" w:cs="Arial"/>
          <w:color w:val="auto"/>
          <w:sz w:val="22"/>
          <w:szCs w:val="22"/>
          <w:lang w:val="ru-RU"/>
        </w:rPr>
        <w:t>Локалним акционим планом запошљавања општине Богатић за период 2024-2026. годину утврђују се мере политике запошљавања који ће се спроводити у сарадњи са НСЗ а у циљу остваривања циља политике запошљавања.</w:t>
      </w:r>
      <w:r w:rsidRPr="00087EA7">
        <w:rPr>
          <w:rFonts w:ascii="Times New Roman" w:eastAsia="Times New Roman" w:hAnsi="Times New Roman" w:cs="Times New Roman"/>
          <w:color w:val="auto"/>
          <w:sz w:val="23"/>
          <w:szCs w:val="23"/>
          <w:lang w:val="en-US"/>
        </w:rPr>
        <w:t xml:space="preserve"> </w:t>
      </w:r>
      <w:r w:rsidRPr="00087EA7">
        <w:rPr>
          <w:rFonts w:ascii="Arial" w:eastAsia="Times New Roman" w:hAnsi="Arial" w:cs="Arial"/>
          <w:color w:val="auto"/>
          <w:sz w:val="22"/>
          <w:szCs w:val="22"/>
        </w:rPr>
        <w:t>М</w:t>
      </w:r>
      <w:r w:rsidRPr="00087EA7">
        <w:rPr>
          <w:rFonts w:ascii="Arial" w:eastAsia="Times New Roman" w:hAnsi="Arial" w:cs="Arial"/>
          <w:color w:val="auto"/>
          <w:sz w:val="22"/>
          <w:szCs w:val="22"/>
          <w:lang w:val="en-US"/>
        </w:rPr>
        <w:t xml:space="preserve">ере ће се спроводити уз суфинансирање </w:t>
      </w:r>
      <w:r w:rsidRPr="00087EA7">
        <w:rPr>
          <w:rFonts w:ascii="Arial" w:eastAsia="Times New Roman" w:hAnsi="Arial" w:cs="Arial"/>
          <w:color w:val="auto"/>
          <w:sz w:val="22"/>
          <w:szCs w:val="22"/>
          <w:lang w:val="en-US"/>
        </w:rPr>
        <w:lastRenderedPageBreak/>
        <w:t>од стране Министарства за рад, запошљавање, борачка и социјална питања преко Националне службе за запошљавање</w:t>
      </w:r>
      <w:r w:rsidRPr="00087EA7">
        <w:rPr>
          <w:rFonts w:ascii="Arial" w:eastAsia="Times New Roman" w:hAnsi="Arial" w:cs="Arial"/>
          <w:color w:val="auto"/>
          <w:sz w:val="22"/>
          <w:szCs w:val="22"/>
        </w:rPr>
        <w:t xml:space="preserve">, и то: </w:t>
      </w:r>
    </w:p>
    <w:p w:rsidR="00D12DFA" w:rsidRPr="00087EA7" w:rsidRDefault="00D12DFA" w:rsidP="00D12DFA">
      <w:pPr>
        <w:pStyle w:val="Default"/>
        <w:jc w:val="both"/>
        <w:rPr>
          <w:rFonts w:ascii="Arial" w:hAnsi="Arial" w:cs="Arial"/>
          <w:color w:val="auto"/>
          <w:sz w:val="22"/>
          <w:szCs w:val="22"/>
        </w:rPr>
      </w:pPr>
    </w:p>
    <w:p w:rsidR="00E366EA" w:rsidRPr="00087EA7" w:rsidRDefault="00E366EA" w:rsidP="00E366EA">
      <w:pPr>
        <w:pStyle w:val="Default"/>
        <w:spacing w:after="30"/>
        <w:rPr>
          <w:b/>
          <w:color w:val="auto"/>
          <w:sz w:val="23"/>
          <w:szCs w:val="23"/>
        </w:rPr>
      </w:pPr>
      <w:r w:rsidRPr="00087EA7">
        <w:rPr>
          <w:b/>
          <w:i/>
          <w:iCs/>
          <w:color w:val="auto"/>
          <w:sz w:val="23"/>
          <w:szCs w:val="23"/>
        </w:rPr>
        <w:t xml:space="preserve">1. Стручна пракса; </w:t>
      </w:r>
    </w:p>
    <w:p w:rsidR="00E366EA" w:rsidRPr="00087EA7" w:rsidRDefault="00E366EA" w:rsidP="00E366EA">
      <w:pPr>
        <w:pStyle w:val="Default"/>
        <w:spacing w:after="30"/>
        <w:rPr>
          <w:b/>
          <w:color w:val="auto"/>
          <w:sz w:val="23"/>
          <w:szCs w:val="23"/>
        </w:rPr>
      </w:pPr>
      <w:r w:rsidRPr="00087EA7">
        <w:rPr>
          <w:b/>
          <w:i/>
          <w:iCs/>
          <w:color w:val="auto"/>
          <w:sz w:val="23"/>
          <w:szCs w:val="23"/>
        </w:rPr>
        <w:t xml:space="preserve">2. Приправништво за младе </w:t>
      </w:r>
      <w:r w:rsidR="00C80388" w:rsidRPr="00087EA7">
        <w:rPr>
          <w:b/>
          <w:i/>
          <w:iCs/>
          <w:color w:val="auto"/>
          <w:sz w:val="23"/>
          <w:szCs w:val="23"/>
        </w:rPr>
        <w:t xml:space="preserve">(са високим </w:t>
      </w:r>
      <w:r w:rsidR="00302CDC" w:rsidRPr="00087EA7">
        <w:rPr>
          <w:b/>
          <w:i/>
          <w:iCs/>
          <w:color w:val="auto"/>
          <w:sz w:val="23"/>
          <w:szCs w:val="23"/>
        </w:rPr>
        <w:t>и средњим образовањем</w:t>
      </w:r>
      <w:r w:rsidR="00C80388" w:rsidRPr="00087EA7">
        <w:rPr>
          <w:b/>
          <w:i/>
          <w:iCs/>
          <w:color w:val="auto"/>
          <w:sz w:val="23"/>
          <w:szCs w:val="23"/>
        </w:rPr>
        <w:t>)</w:t>
      </w:r>
      <w:r w:rsidRPr="00087EA7">
        <w:rPr>
          <w:b/>
          <w:i/>
          <w:iCs/>
          <w:color w:val="auto"/>
          <w:sz w:val="23"/>
          <w:szCs w:val="23"/>
        </w:rPr>
        <w:t xml:space="preserve">; </w:t>
      </w:r>
    </w:p>
    <w:p w:rsidR="00E366EA" w:rsidRPr="00087EA7" w:rsidRDefault="00E366EA" w:rsidP="00E366EA">
      <w:pPr>
        <w:pStyle w:val="Default"/>
        <w:spacing w:after="30"/>
        <w:rPr>
          <w:b/>
          <w:color w:val="auto"/>
          <w:sz w:val="23"/>
          <w:szCs w:val="23"/>
        </w:rPr>
      </w:pPr>
      <w:r w:rsidRPr="00087EA7">
        <w:rPr>
          <w:b/>
          <w:i/>
          <w:iCs/>
          <w:color w:val="auto"/>
          <w:sz w:val="23"/>
          <w:szCs w:val="23"/>
        </w:rPr>
        <w:t xml:space="preserve">3. </w:t>
      </w:r>
      <w:r w:rsidRPr="00087EA7">
        <w:rPr>
          <w:b/>
          <w:i/>
          <w:color w:val="auto"/>
          <w:sz w:val="23"/>
          <w:szCs w:val="23"/>
        </w:rPr>
        <w:t>Стицање практичних знања;</w:t>
      </w:r>
      <w:r w:rsidRPr="00087EA7">
        <w:rPr>
          <w:b/>
          <w:color w:val="auto"/>
          <w:sz w:val="23"/>
          <w:szCs w:val="23"/>
        </w:rPr>
        <w:t xml:space="preserve"> </w:t>
      </w:r>
      <w:r w:rsidR="00242AAE" w:rsidRPr="00087EA7">
        <w:rPr>
          <w:b/>
          <w:color w:val="auto"/>
          <w:sz w:val="23"/>
          <w:szCs w:val="23"/>
        </w:rPr>
        <w:t xml:space="preserve"> </w:t>
      </w:r>
    </w:p>
    <w:p w:rsidR="00302CDC" w:rsidRPr="00087EA7" w:rsidRDefault="00302CDC" w:rsidP="00302CDC">
      <w:pPr>
        <w:pStyle w:val="Default"/>
        <w:spacing w:after="30"/>
        <w:rPr>
          <w:b/>
          <w:color w:val="auto"/>
          <w:sz w:val="23"/>
          <w:szCs w:val="23"/>
        </w:rPr>
      </w:pPr>
      <w:r w:rsidRPr="00087EA7">
        <w:rPr>
          <w:b/>
          <w:color w:val="auto"/>
          <w:sz w:val="23"/>
          <w:szCs w:val="23"/>
        </w:rPr>
        <w:t xml:space="preserve">4. </w:t>
      </w:r>
      <w:r w:rsidRPr="00087EA7">
        <w:rPr>
          <w:b/>
          <w:i/>
          <w:color w:val="auto"/>
          <w:sz w:val="23"/>
          <w:szCs w:val="23"/>
        </w:rPr>
        <w:t>Обука на захтев послодавца за незапослене;</w:t>
      </w:r>
      <w:r w:rsidRPr="00087EA7">
        <w:rPr>
          <w:b/>
          <w:color w:val="auto"/>
          <w:sz w:val="23"/>
          <w:szCs w:val="23"/>
        </w:rPr>
        <w:t xml:space="preserve"> </w:t>
      </w:r>
    </w:p>
    <w:p w:rsidR="00302CDC" w:rsidRPr="00087EA7" w:rsidRDefault="00E366EA" w:rsidP="00E366EA">
      <w:pPr>
        <w:pStyle w:val="Default"/>
        <w:spacing w:after="30"/>
        <w:rPr>
          <w:b/>
          <w:i/>
          <w:color w:val="auto"/>
          <w:sz w:val="23"/>
          <w:szCs w:val="23"/>
        </w:rPr>
      </w:pPr>
      <w:r w:rsidRPr="00087EA7">
        <w:rPr>
          <w:b/>
          <w:color w:val="auto"/>
          <w:sz w:val="23"/>
          <w:szCs w:val="23"/>
        </w:rPr>
        <w:t xml:space="preserve">5. </w:t>
      </w:r>
      <w:r w:rsidR="00302CDC" w:rsidRPr="00087EA7">
        <w:rPr>
          <w:b/>
          <w:i/>
          <w:color w:val="auto"/>
          <w:sz w:val="23"/>
          <w:szCs w:val="23"/>
        </w:rPr>
        <w:t>Субвенција за запошљавање незапослених лица из категорије теже запошљивих;</w:t>
      </w:r>
    </w:p>
    <w:p w:rsidR="008B1E3A" w:rsidRPr="00087EA7" w:rsidRDefault="00E366EA" w:rsidP="00E366EA">
      <w:pPr>
        <w:pStyle w:val="Default"/>
        <w:spacing w:after="30"/>
        <w:rPr>
          <w:b/>
          <w:i/>
          <w:color w:val="auto"/>
          <w:sz w:val="23"/>
          <w:szCs w:val="23"/>
        </w:rPr>
      </w:pPr>
      <w:r w:rsidRPr="00087EA7">
        <w:rPr>
          <w:b/>
          <w:color w:val="auto"/>
          <w:sz w:val="23"/>
          <w:szCs w:val="23"/>
        </w:rPr>
        <w:t>6.</w:t>
      </w:r>
      <w:r w:rsidR="008B1E3A" w:rsidRPr="00087EA7">
        <w:rPr>
          <w:b/>
          <w:color w:val="auto"/>
          <w:sz w:val="23"/>
          <w:szCs w:val="23"/>
        </w:rPr>
        <w:t xml:space="preserve"> </w:t>
      </w:r>
      <w:r w:rsidR="008B1E3A" w:rsidRPr="00087EA7">
        <w:rPr>
          <w:b/>
          <w:i/>
          <w:color w:val="auto"/>
          <w:sz w:val="23"/>
          <w:szCs w:val="23"/>
        </w:rPr>
        <w:t>Субвенција за самозапошљавање;</w:t>
      </w:r>
    </w:p>
    <w:p w:rsidR="00353CC1" w:rsidRPr="00087EA7" w:rsidRDefault="00DB770A" w:rsidP="00E366EA">
      <w:pPr>
        <w:pStyle w:val="Default"/>
        <w:spacing w:after="30"/>
        <w:rPr>
          <w:b/>
          <w:i/>
          <w:color w:val="auto"/>
          <w:sz w:val="23"/>
          <w:szCs w:val="23"/>
          <w:lang w:val="sr-Cyrl-RS"/>
        </w:rPr>
      </w:pPr>
      <w:r w:rsidRPr="00087EA7">
        <w:rPr>
          <w:b/>
          <w:i/>
          <w:color w:val="auto"/>
          <w:sz w:val="23"/>
          <w:szCs w:val="23"/>
        </w:rPr>
        <w:t xml:space="preserve">7. Јавни радови </w:t>
      </w:r>
      <w:r w:rsidR="001D3AF3" w:rsidRPr="00087EA7">
        <w:rPr>
          <w:b/>
          <w:i/>
          <w:color w:val="auto"/>
          <w:sz w:val="23"/>
          <w:szCs w:val="23"/>
          <w:lang w:val="sr-Cyrl-RS"/>
        </w:rPr>
        <w:t>на којима се ангажују особе са инвалидитетом</w:t>
      </w:r>
    </w:p>
    <w:p w:rsidR="001D3AF3" w:rsidRPr="00087EA7" w:rsidRDefault="001D3AF3" w:rsidP="00E366EA">
      <w:pPr>
        <w:pStyle w:val="Default"/>
        <w:spacing w:after="30"/>
        <w:rPr>
          <w:b/>
          <w:i/>
          <w:color w:val="auto"/>
          <w:sz w:val="23"/>
          <w:szCs w:val="23"/>
          <w:lang w:val="sr-Cyrl-RS"/>
        </w:rPr>
      </w:pPr>
      <w:r w:rsidRPr="00087EA7">
        <w:rPr>
          <w:b/>
          <w:i/>
          <w:color w:val="auto"/>
          <w:sz w:val="23"/>
          <w:szCs w:val="23"/>
          <w:lang w:val="sr-Cyrl-RS"/>
        </w:rPr>
        <w:t>8. Програм „Моја прва плата“</w:t>
      </w:r>
    </w:p>
    <w:p w:rsidR="00DB770A" w:rsidRPr="00087EA7" w:rsidRDefault="00DB770A" w:rsidP="00E366EA">
      <w:pPr>
        <w:pStyle w:val="Default"/>
        <w:spacing w:after="30"/>
        <w:rPr>
          <w:b/>
          <w:color w:val="auto"/>
          <w:sz w:val="23"/>
          <w:szCs w:val="23"/>
        </w:rPr>
      </w:pPr>
    </w:p>
    <w:p w:rsidR="007D0966" w:rsidRPr="00087EA7" w:rsidRDefault="007D0966" w:rsidP="00AA141F">
      <w:pPr>
        <w:jc w:val="both"/>
        <w:rPr>
          <w:rFonts w:ascii="Arial" w:hAnsi="Arial" w:cs="Arial"/>
          <w:sz w:val="22"/>
          <w:szCs w:val="22"/>
          <w:lang w:val="ru-RU"/>
        </w:rPr>
      </w:pPr>
    </w:p>
    <w:p w:rsidR="00E745E2" w:rsidRPr="00087EA7" w:rsidRDefault="00E745E2" w:rsidP="00510E46">
      <w:pPr>
        <w:pStyle w:val="Heading1"/>
        <w:jc w:val="left"/>
        <w:rPr>
          <w:sz w:val="28"/>
          <w:szCs w:val="28"/>
          <w:lang w:val="sr-Cyrl-CS"/>
        </w:rPr>
      </w:pPr>
      <w:r w:rsidRPr="00087EA7">
        <w:rPr>
          <w:b w:val="0"/>
          <w:sz w:val="22"/>
          <w:szCs w:val="22"/>
          <w:lang w:val="sr-Cyrl-CS"/>
        </w:rPr>
        <w:tab/>
      </w:r>
      <w:r w:rsidRPr="00087EA7">
        <w:rPr>
          <w:sz w:val="22"/>
          <w:szCs w:val="22"/>
          <w:lang w:val="sr-Cyrl-CS"/>
        </w:rPr>
        <w:tab/>
      </w:r>
      <w:r w:rsidR="00040AEA" w:rsidRPr="00087EA7">
        <w:rPr>
          <w:lang w:val="sr-Cyrl-CS"/>
        </w:rPr>
        <w:t xml:space="preserve"> </w:t>
      </w:r>
      <w:bookmarkStart w:id="15" w:name="_Toc162437363"/>
      <w:r w:rsidR="00AB4162" w:rsidRPr="00087EA7">
        <w:rPr>
          <w:sz w:val="28"/>
          <w:szCs w:val="28"/>
          <w:lang w:val="sr-Cyrl-CS"/>
        </w:rPr>
        <w:t>6</w:t>
      </w:r>
      <w:r w:rsidRPr="00087EA7">
        <w:rPr>
          <w:sz w:val="28"/>
          <w:szCs w:val="28"/>
          <w:lang w:val="sr-Cyrl-CS"/>
        </w:rPr>
        <w:t>.1.</w:t>
      </w:r>
      <w:r w:rsidRPr="00087EA7">
        <w:rPr>
          <w:i/>
          <w:sz w:val="28"/>
          <w:szCs w:val="28"/>
          <w:lang w:val="sr-Cyrl-CS"/>
        </w:rPr>
        <w:t xml:space="preserve"> </w:t>
      </w:r>
      <w:r w:rsidR="00860A14" w:rsidRPr="00087EA7">
        <w:rPr>
          <w:sz w:val="28"/>
          <w:szCs w:val="28"/>
          <w:lang w:val="sr-Cyrl-CS"/>
        </w:rPr>
        <w:t>Мера</w:t>
      </w:r>
      <w:r w:rsidRPr="00087EA7">
        <w:rPr>
          <w:sz w:val="28"/>
          <w:szCs w:val="28"/>
          <w:lang w:val="sr-Cyrl-CS"/>
        </w:rPr>
        <w:t xml:space="preserve"> </w:t>
      </w:r>
      <w:r w:rsidRPr="00087EA7">
        <w:rPr>
          <w:sz w:val="28"/>
          <w:szCs w:val="28"/>
        </w:rPr>
        <w:t>стручне</w:t>
      </w:r>
      <w:r w:rsidRPr="00087EA7">
        <w:rPr>
          <w:sz w:val="28"/>
          <w:szCs w:val="28"/>
          <w:lang w:val="sr-Cyrl-CS"/>
        </w:rPr>
        <w:t xml:space="preserve"> праксе</w:t>
      </w:r>
      <w:bookmarkEnd w:id="15"/>
    </w:p>
    <w:p w:rsidR="00E745E2" w:rsidRPr="00087EA7" w:rsidRDefault="00E745E2" w:rsidP="00E745E2">
      <w:pPr>
        <w:rPr>
          <w:lang w:val="sr-Cyrl-CS"/>
        </w:rPr>
      </w:pPr>
    </w:p>
    <w:p w:rsidR="0029079B" w:rsidRPr="00087EA7" w:rsidRDefault="004B10E7" w:rsidP="00E745E2">
      <w:pPr>
        <w:ind w:firstLine="708"/>
        <w:jc w:val="both"/>
        <w:rPr>
          <w:rFonts w:ascii="Arial" w:hAnsi="Arial" w:cs="Arial"/>
          <w:sz w:val="22"/>
          <w:szCs w:val="22"/>
          <w:lang w:val="sr-Cyrl-CS"/>
        </w:rPr>
      </w:pPr>
      <w:r w:rsidRPr="00087EA7">
        <w:rPr>
          <w:rFonts w:ascii="Arial" w:hAnsi="Arial" w:cs="Arial"/>
          <w:sz w:val="22"/>
          <w:szCs w:val="22"/>
          <w:lang w:val="sr-Cyrl-CS"/>
        </w:rPr>
        <w:t>Мера</w:t>
      </w:r>
      <w:r w:rsidR="00E745E2" w:rsidRPr="00087EA7">
        <w:rPr>
          <w:rFonts w:ascii="Arial" w:hAnsi="Arial" w:cs="Arial"/>
          <w:sz w:val="22"/>
          <w:szCs w:val="22"/>
          <w:lang w:val="sr-Cyrl-CS"/>
        </w:rPr>
        <w:t xml:space="preserve"> стручне праксе – подразумева стручно оспособљавање </w:t>
      </w:r>
      <w:r w:rsidR="002C1E87" w:rsidRPr="00087EA7">
        <w:rPr>
          <w:rFonts w:ascii="Arial" w:hAnsi="Arial" w:cs="Arial"/>
          <w:sz w:val="22"/>
          <w:szCs w:val="22"/>
          <w:lang w:val="sr-Cyrl-CS"/>
        </w:rPr>
        <w:t xml:space="preserve">незапосленог </w:t>
      </w:r>
      <w:r w:rsidR="00E745E2" w:rsidRPr="00087EA7">
        <w:rPr>
          <w:rFonts w:ascii="Arial" w:hAnsi="Arial" w:cs="Arial"/>
          <w:sz w:val="22"/>
          <w:szCs w:val="22"/>
          <w:lang w:val="sr-Cyrl-CS"/>
        </w:rPr>
        <w:t xml:space="preserve">за самосталан рад у </w:t>
      </w:r>
      <w:r w:rsidR="0029079B" w:rsidRPr="00087EA7">
        <w:rPr>
          <w:rFonts w:ascii="Arial" w:hAnsi="Arial" w:cs="Arial"/>
          <w:sz w:val="22"/>
          <w:szCs w:val="22"/>
          <w:lang w:val="sr-Cyrl-CS"/>
        </w:rPr>
        <w:t>занимању</w:t>
      </w:r>
      <w:r w:rsidR="00E745E2" w:rsidRPr="00087EA7">
        <w:rPr>
          <w:rFonts w:ascii="Arial" w:hAnsi="Arial" w:cs="Arial"/>
          <w:sz w:val="22"/>
          <w:szCs w:val="22"/>
          <w:lang w:val="sr-Cyrl-CS"/>
        </w:rPr>
        <w:t xml:space="preserve">, за које је стечено одговарајуће образовање, ради обављања приправничког стажа, односно стицањa услова за полагање стручног испита </w:t>
      </w:r>
      <w:r w:rsidR="0029079B" w:rsidRPr="00087EA7">
        <w:rPr>
          <w:rFonts w:ascii="Arial" w:hAnsi="Arial" w:cs="Arial"/>
          <w:sz w:val="22"/>
          <w:szCs w:val="22"/>
          <w:lang w:val="sr-Cyrl-CS"/>
        </w:rPr>
        <w:t>ако</w:t>
      </w:r>
      <w:r w:rsidR="00E745E2" w:rsidRPr="00087EA7">
        <w:rPr>
          <w:rFonts w:ascii="Arial" w:hAnsi="Arial" w:cs="Arial"/>
          <w:sz w:val="22"/>
          <w:szCs w:val="22"/>
          <w:lang w:val="sr-Cyrl-CS"/>
        </w:rPr>
        <w:t xml:space="preserve"> ј</w:t>
      </w:r>
      <w:r w:rsidR="0029079B" w:rsidRPr="00087EA7">
        <w:rPr>
          <w:rFonts w:ascii="Arial" w:hAnsi="Arial" w:cs="Arial"/>
          <w:sz w:val="22"/>
          <w:szCs w:val="22"/>
          <w:lang w:val="sr-Cyrl-CS"/>
        </w:rPr>
        <w:t>е то као услов за рад на одређеним пословима ут</w:t>
      </w:r>
      <w:r w:rsidR="00E745E2" w:rsidRPr="00087EA7">
        <w:rPr>
          <w:rFonts w:ascii="Arial" w:hAnsi="Arial" w:cs="Arial"/>
          <w:sz w:val="22"/>
          <w:szCs w:val="22"/>
          <w:lang w:val="sr-Cyrl-CS"/>
        </w:rPr>
        <w:t>аконо</w:t>
      </w:r>
      <w:r w:rsidR="0029079B" w:rsidRPr="00087EA7">
        <w:rPr>
          <w:rFonts w:ascii="Arial" w:hAnsi="Arial" w:cs="Arial"/>
          <w:sz w:val="22"/>
          <w:szCs w:val="22"/>
          <w:lang w:val="sr-Cyrl-CS"/>
        </w:rPr>
        <w:t>рђено законом или</w:t>
      </w:r>
      <w:r w:rsidR="00E745E2" w:rsidRPr="00087EA7">
        <w:rPr>
          <w:rFonts w:ascii="Arial" w:hAnsi="Arial" w:cs="Arial"/>
          <w:sz w:val="22"/>
          <w:szCs w:val="22"/>
          <w:lang w:val="sr-Cyrl-CS"/>
        </w:rPr>
        <w:t xml:space="preserve"> правилником</w:t>
      </w:r>
      <w:r w:rsidR="0029079B" w:rsidRPr="00087EA7">
        <w:rPr>
          <w:rFonts w:ascii="Arial" w:hAnsi="Arial" w:cs="Arial"/>
          <w:sz w:val="22"/>
          <w:szCs w:val="22"/>
          <w:lang w:val="sr-Cyrl-CS"/>
        </w:rPr>
        <w:t>.</w:t>
      </w:r>
    </w:p>
    <w:p w:rsidR="00C80388" w:rsidRPr="00087EA7" w:rsidRDefault="004B10E7" w:rsidP="00E745E2">
      <w:pPr>
        <w:ind w:firstLine="708"/>
        <w:jc w:val="both"/>
        <w:rPr>
          <w:rFonts w:ascii="Arial" w:hAnsi="Arial" w:cs="Arial"/>
          <w:sz w:val="22"/>
          <w:szCs w:val="22"/>
          <w:lang w:val="sr-Cyrl-CS"/>
        </w:rPr>
      </w:pPr>
      <w:r w:rsidRPr="00087EA7">
        <w:rPr>
          <w:rFonts w:ascii="Arial" w:hAnsi="Arial" w:cs="Arial"/>
          <w:sz w:val="22"/>
          <w:szCs w:val="22"/>
          <w:lang w:val="sr-Cyrl-CS"/>
        </w:rPr>
        <w:t>Мера</w:t>
      </w:r>
      <w:r w:rsidR="00E745E2" w:rsidRPr="00087EA7">
        <w:rPr>
          <w:rFonts w:ascii="Arial" w:hAnsi="Arial" w:cs="Arial"/>
          <w:sz w:val="22"/>
          <w:szCs w:val="22"/>
          <w:lang w:val="sr-Cyrl-CS"/>
        </w:rPr>
        <w:t xml:space="preserve"> </w:t>
      </w:r>
      <w:r w:rsidR="0029079B" w:rsidRPr="00087EA7">
        <w:rPr>
          <w:rFonts w:ascii="Arial" w:hAnsi="Arial" w:cs="Arial"/>
          <w:sz w:val="22"/>
          <w:szCs w:val="22"/>
          <w:lang w:val="sr-Cyrl-CS"/>
        </w:rPr>
        <w:t>се реализује</w:t>
      </w:r>
      <w:r w:rsidR="00E745E2" w:rsidRPr="00087EA7">
        <w:rPr>
          <w:rFonts w:ascii="Arial" w:hAnsi="Arial" w:cs="Arial"/>
          <w:sz w:val="22"/>
          <w:szCs w:val="22"/>
          <w:lang w:val="sr-Cyrl-CS"/>
        </w:rPr>
        <w:t xml:space="preserve"> без заснивања радног односа. </w:t>
      </w:r>
    </w:p>
    <w:p w:rsidR="00C80388" w:rsidRPr="00087EA7" w:rsidRDefault="004B10E7" w:rsidP="00E745E2">
      <w:pPr>
        <w:ind w:firstLine="708"/>
        <w:jc w:val="both"/>
        <w:rPr>
          <w:rFonts w:ascii="Arial" w:hAnsi="Arial" w:cs="Arial"/>
          <w:sz w:val="22"/>
          <w:szCs w:val="22"/>
          <w:lang w:val="sr-Cyrl-CS"/>
        </w:rPr>
      </w:pPr>
      <w:r w:rsidRPr="00087EA7">
        <w:rPr>
          <w:rFonts w:ascii="Arial" w:hAnsi="Arial" w:cs="Arial"/>
          <w:sz w:val="22"/>
          <w:szCs w:val="22"/>
          <w:lang w:val="sr-Cyrl-CS"/>
        </w:rPr>
        <w:t xml:space="preserve">Мера </w:t>
      </w:r>
      <w:r w:rsidR="00E745E2" w:rsidRPr="00087EA7">
        <w:rPr>
          <w:rFonts w:ascii="Arial" w:hAnsi="Arial" w:cs="Arial"/>
          <w:sz w:val="22"/>
          <w:szCs w:val="22"/>
          <w:lang w:val="sr-Cyrl-CS"/>
        </w:rPr>
        <w:t>се реализује код послодавца који припада</w:t>
      </w:r>
      <w:r w:rsidR="00C80388" w:rsidRPr="00087EA7">
        <w:rPr>
          <w:rFonts w:ascii="Arial" w:hAnsi="Arial" w:cs="Arial"/>
          <w:sz w:val="22"/>
          <w:szCs w:val="22"/>
          <w:lang w:val="sr-Cyrl-CS"/>
        </w:rPr>
        <w:t>:</w:t>
      </w:r>
    </w:p>
    <w:p w:rsidR="00C80388" w:rsidRPr="00087EA7" w:rsidRDefault="00C80388" w:rsidP="00E745E2">
      <w:pPr>
        <w:ind w:firstLine="708"/>
        <w:jc w:val="both"/>
        <w:rPr>
          <w:rFonts w:ascii="Arial" w:hAnsi="Arial" w:cs="Arial"/>
          <w:sz w:val="22"/>
          <w:szCs w:val="22"/>
          <w:lang w:val="sr-Cyrl-CS"/>
        </w:rPr>
      </w:pPr>
      <w:r w:rsidRPr="00087EA7">
        <w:rPr>
          <w:rFonts w:ascii="Arial" w:hAnsi="Arial" w:cs="Arial"/>
          <w:sz w:val="22"/>
          <w:szCs w:val="22"/>
          <w:lang w:val="sr-Cyrl-CS"/>
        </w:rPr>
        <w:t>а)</w:t>
      </w:r>
      <w:r w:rsidR="00E745E2" w:rsidRPr="00087EA7">
        <w:rPr>
          <w:rFonts w:ascii="Arial" w:hAnsi="Arial" w:cs="Arial"/>
          <w:sz w:val="22"/>
          <w:szCs w:val="22"/>
          <w:lang w:val="sr-Cyrl-CS"/>
        </w:rPr>
        <w:t xml:space="preserve"> приватном сектору</w:t>
      </w:r>
    </w:p>
    <w:p w:rsidR="006F2E79" w:rsidRPr="00087EA7" w:rsidRDefault="00C80388" w:rsidP="00E745E2">
      <w:pPr>
        <w:ind w:firstLine="708"/>
        <w:jc w:val="both"/>
        <w:rPr>
          <w:rFonts w:ascii="Arial" w:hAnsi="Arial" w:cs="Arial"/>
          <w:sz w:val="22"/>
          <w:szCs w:val="22"/>
          <w:lang w:val="sr-Cyrl-CS"/>
        </w:rPr>
      </w:pPr>
      <w:r w:rsidRPr="00087EA7">
        <w:rPr>
          <w:rFonts w:ascii="Arial" w:hAnsi="Arial" w:cs="Arial"/>
          <w:sz w:val="22"/>
          <w:szCs w:val="22"/>
          <w:lang w:val="sr-Cyrl-CS"/>
        </w:rPr>
        <w:t>б) јавном сектору – број лица која ће бити укљу</w:t>
      </w:r>
      <w:r w:rsidR="00A44E1F" w:rsidRPr="00087EA7">
        <w:rPr>
          <w:rFonts w:ascii="Arial" w:hAnsi="Arial" w:cs="Arial"/>
          <w:sz w:val="22"/>
          <w:szCs w:val="22"/>
          <w:lang w:val="sr-Cyrl-CS"/>
        </w:rPr>
        <w:t>ч</w:t>
      </w:r>
      <w:r w:rsidRPr="00087EA7">
        <w:rPr>
          <w:rFonts w:ascii="Arial" w:hAnsi="Arial" w:cs="Arial"/>
          <w:sz w:val="22"/>
          <w:szCs w:val="22"/>
          <w:lang w:val="sr-Cyrl-CS"/>
        </w:rPr>
        <w:t xml:space="preserve">ена у меру не може прећи </w:t>
      </w:r>
      <w:r w:rsidR="004B10E7" w:rsidRPr="00087EA7">
        <w:rPr>
          <w:rFonts w:ascii="Arial" w:hAnsi="Arial" w:cs="Arial"/>
          <w:sz w:val="22"/>
          <w:szCs w:val="22"/>
          <w:lang w:val="sr-Cyrl-CS"/>
        </w:rPr>
        <w:t>4</w:t>
      </w:r>
      <w:r w:rsidRPr="00087EA7">
        <w:rPr>
          <w:rFonts w:ascii="Arial" w:hAnsi="Arial" w:cs="Arial"/>
          <w:sz w:val="22"/>
          <w:szCs w:val="22"/>
          <w:lang w:val="sr-Cyrl-CS"/>
        </w:rPr>
        <w:t>0% укупно планираног</w:t>
      </w:r>
      <w:r w:rsidR="00E745E2" w:rsidRPr="00087EA7">
        <w:rPr>
          <w:rFonts w:ascii="Arial" w:hAnsi="Arial" w:cs="Arial"/>
          <w:sz w:val="22"/>
          <w:szCs w:val="22"/>
          <w:lang w:val="sr-Cyrl-CS"/>
        </w:rPr>
        <w:t xml:space="preserve"> </w:t>
      </w:r>
      <w:r w:rsidRPr="00087EA7">
        <w:rPr>
          <w:rFonts w:ascii="Arial" w:hAnsi="Arial" w:cs="Arial"/>
          <w:sz w:val="22"/>
          <w:szCs w:val="22"/>
          <w:lang w:val="sr-Cyrl-CS"/>
        </w:rPr>
        <w:t>броја лица</w:t>
      </w:r>
      <w:r w:rsidR="006035E8" w:rsidRPr="00087EA7">
        <w:rPr>
          <w:rFonts w:ascii="Arial" w:hAnsi="Arial" w:cs="Arial"/>
          <w:sz w:val="22"/>
          <w:szCs w:val="22"/>
          <w:lang w:val="sr-Cyrl-CS"/>
        </w:rPr>
        <w:t xml:space="preserve"> </w:t>
      </w:r>
      <w:r w:rsidRPr="00087EA7">
        <w:rPr>
          <w:rFonts w:ascii="Arial" w:hAnsi="Arial" w:cs="Arial"/>
          <w:sz w:val="22"/>
          <w:szCs w:val="22"/>
          <w:lang w:val="sr-Cyrl-CS"/>
        </w:rPr>
        <w:t>за укључивање у меру</w:t>
      </w:r>
      <w:r w:rsidR="004B10E7" w:rsidRPr="00087EA7">
        <w:rPr>
          <w:rFonts w:ascii="Arial" w:hAnsi="Arial" w:cs="Arial"/>
          <w:sz w:val="22"/>
          <w:szCs w:val="22"/>
          <w:lang w:val="sr-Cyrl-CS"/>
        </w:rPr>
        <w:t>, по следећим приоритетима:</w:t>
      </w:r>
      <w:r w:rsidR="00E745E2" w:rsidRPr="00087EA7">
        <w:rPr>
          <w:rFonts w:ascii="Arial" w:hAnsi="Arial" w:cs="Arial"/>
          <w:sz w:val="22"/>
          <w:szCs w:val="22"/>
          <w:lang w:val="sr-Cyrl-CS"/>
        </w:rPr>
        <w:t xml:space="preserve"> </w:t>
      </w:r>
    </w:p>
    <w:p w:rsidR="006F2E79" w:rsidRPr="00087EA7" w:rsidRDefault="006F2E79" w:rsidP="00F335EF">
      <w:pPr>
        <w:pStyle w:val="ListParagraph"/>
        <w:numPr>
          <w:ilvl w:val="0"/>
          <w:numId w:val="10"/>
        </w:numPr>
        <w:contextualSpacing/>
        <w:jc w:val="both"/>
        <w:rPr>
          <w:rFonts w:ascii="Arial" w:hAnsi="Arial" w:cs="Arial"/>
          <w:i/>
          <w:sz w:val="22"/>
          <w:szCs w:val="22"/>
          <w:lang w:val="sr-Cyrl-CS"/>
        </w:rPr>
      </w:pPr>
      <w:r w:rsidRPr="00087EA7">
        <w:rPr>
          <w:rFonts w:ascii="Arial" w:hAnsi="Arial" w:cs="Arial"/>
          <w:sz w:val="22"/>
          <w:szCs w:val="22"/>
          <w:lang w:val="sr-Cyrl-CS"/>
        </w:rPr>
        <w:t>на пословима здравствених радника;</w:t>
      </w:r>
    </w:p>
    <w:p w:rsidR="006F2E79" w:rsidRPr="00087EA7" w:rsidRDefault="006F2E79" w:rsidP="00F335EF">
      <w:pPr>
        <w:pStyle w:val="ListParagraph"/>
        <w:numPr>
          <w:ilvl w:val="0"/>
          <w:numId w:val="10"/>
        </w:numPr>
        <w:contextualSpacing/>
        <w:jc w:val="both"/>
        <w:rPr>
          <w:rFonts w:ascii="Arial" w:hAnsi="Arial" w:cs="Arial"/>
          <w:i/>
          <w:sz w:val="22"/>
          <w:szCs w:val="22"/>
          <w:lang w:val="sr-Cyrl-CS"/>
        </w:rPr>
      </w:pPr>
      <w:r w:rsidRPr="00087EA7">
        <w:rPr>
          <w:rFonts w:ascii="Arial" w:hAnsi="Arial" w:cs="Arial"/>
          <w:sz w:val="22"/>
          <w:szCs w:val="22"/>
          <w:lang w:val="sr-Cyrl-CS"/>
        </w:rPr>
        <w:t>на пословима социјалне заштите;</w:t>
      </w:r>
    </w:p>
    <w:p w:rsidR="006F2E79" w:rsidRPr="00087EA7" w:rsidRDefault="006F2E79" w:rsidP="00F335EF">
      <w:pPr>
        <w:pStyle w:val="ListParagraph"/>
        <w:numPr>
          <w:ilvl w:val="0"/>
          <w:numId w:val="10"/>
        </w:numPr>
        <w:contextualSpacing/>
        <w:jc w:val="both"/>
        <w:rPr>
          <w:rFonts w:ascii="Arial" w:hAnsi="Arial" w:cs="Arial"/>
          <w:i/>
          <w:sz w:val="22"/>
          <w:szCs w:val="22"/>
          <w:lang w:val="sr-Cyrl-CS"/>
        </w:rPr>
      </w:pPr>
      <w:r w:rsidRPr="00087EA7">
        <w:rPr>
          <w:rFonts w:ascii="Arial" w:hAnsi="Arial" w:cs="Arial"/>
          <w:sz w:val="22"/>
          <w:szCs w:val="22"/>
          <w:lang w:val="sr-Cyrl-CS"/>
        </w:rPr>
        <w:t>на пословима образовања и васпитања;</w:t>
      </w:r>
    </w:p>
    <w:p w:rsidR="006F2E79" w:rsidRPr="00087EA7" w:rsidRDefault="006F2E79" w:rsidP="00F335EF">
      <w:pPr>
        <w:pStyle w:val="ListParagraph"/>
        <w:numPr>
          <w:ilvl w:val="0"/>
          <w:numId w:val="10"/>
        </w:numPr>
        <w:contextualSpacing/>
        <w:jc w:val="both"/>
        <w:rPr>
          <w:rFonts w:ascii="Arial" w:hAnsi="Arial" w:cs="Arial"/>
          <w:i/>
          <w:sz w:val="22"/>
          <w:szCs w:val="22"/>
          <w:lang w:val="sr-Cyrl-CS"/>
        </w:rPr>
      </w:pPr>
      <w:r w:rsidRPr="00087EA7">
        <w:rPr>
          <w:rFonts w:ascii="Arial" w:hAnsi="Arial" w:cs="Arial"/>
          <w:sz w:val="22"/>
          <w:szCs w:val="22"/>
          <w:lang w:val="sr-Cyrl-CS"/>
        </w:rPr>
        <w:t xml:space="preserve">на пословима правосуђа. </w:t>
      </w:r>
    </w:p>
    <w:p w:rsidR="00E745E2" w:rsidRPr="00087EA7" w:rsidRDefault="00E745E2" w:rsidP="00E745E2">
      <w:pPr>
        <w:ind w:firstLine="708"/>
        <w:jc w:val="both"/>
        <w:rPr>
          <w:lang w:val="sr-Cyrl-CS"/>
        </w:rPr>
      </w:pPr>
    </w:p>
    <w:p w:rsidR="00E745E2" w:rsidRPr="00087EA7" w:rsidRDefault="0029079B" w:rsidP="00E745E2">
      <w:pPr>
        <w:ind w:firstLine="708"/>
        <w:jc w:val="both"/>
        <w:rPr>
          <w:rFonts w:ascii="Arial" w:hAnsi="Arial" w:cs="Arial"/>
          <w:sz w:val="22"/>
          <w:szCs w:val="22"/>
          <w:lang w:val="sr-Cyrl-CS"/>
        </w:rPr>
      </w:pPr>
      <w:r w:rsidRPr="00087EA7">
        <w:rPr>
          <w:rFonts w:ascii="Arial" w:hAnsi="Arial" w:cs="Arial"/>
          <w:sz w:val="22"/>
          <w:szCs w:val="22"/>
          <w:lang w:val="sr-Cyrl-CS"/>
        </w:rPr>
        <w:t>Ф</w:t>
      </w:r>
      <w:r w:rsidR="00E745E2" w:rsidRPr="00087EA7">
        <w:rPr>
          <w:rFonts w:ascii="Arial" w:hAnsi="Arial" w:cs="Arial"/>
          <w:sz w:val="22"/>
          <w:szCs w:val="22"/>
          <w:lang w:val="sr-Cyrl-CS"/>
        </w:rPr>
        <w:t>инансира</w:t>
      </w:r>
      <w:r w:rsidRPr="00087EA7">
        <w:rPr>
          <w:rFonts w:ascii="Arial" w:hAnsi="Arial" w:cs="Arial"/>
          <w:sz w:val="22"/>
          <w:szCs w:val="22"/>
          <w:lang w:val="sr-Cyrl-CS"/>
        </w:rPr>
        <w:t xml:space="preserve">ње мере траје најдуже </w:t>
      </w:r>
      <w:r w:rsidR="00E745E2" w:rsidRPr="00087EA7">
        <w:rPr>
          <w:rFonts w:ascii="Arial" w:hAnsi="Arial" w:cs="Arial"/>
          <w:sz w:val="22"/>
          <w:szCs w:val="22"/>
          <w:lang w:val="sr-Cyrl-CS"/>
        </w:rPr>
        <w:t xml:space="preserve">12 месеци. </w:t>
      </w:r>
      <w:r w:rsidR="00E745E2" w:rsidRPr="00087EA7">
        <w:rPr>
          <w:rFonts w:ascii="Arial" w:hAnsi="Arial" w:cs="Arial"/>
          <w:sz w:val="22"/>
          <w:szCs w:val="22"/>
          <w:lang w:val="sr-Cyrl-CS"/>
        </w:rPr>
        <w:tab/>
      </w:r>
    </w:p>
    <w:p w:rsidR="00885C3D" w:rsidRPr="00087EA7" w:rsidRDefault="00885C3D" w:rsidP="00885C3D">
      <w:pPr>
        <w:pStyle w:val="ListParagraph"/>
        <w:jc w:val="both"/>
        <w:rPr>
          <w:rFonts w:ascii="Arial" w:hAnsi="Arial" w:cs="Arial"/>
          <w:b/>
          <w:bCs/>
          <w:sz w:val="22"/>
          <w:szCs w:val="22"/>
          <w:lang w:val="ru-RU"/>
        </w:rPr>
      </w:pPr>
    </w:p>
    <w:p w:rsidR="00C80388" w:rsidRPr="00087EA7" w:rsidRDefault="00885C3D" w:rsidP="0029079B">
      <w:pPr>
        <w:pStyle w:val="Heading1"/>
        <w:jc w:val="left"/>
        <w:rPr>
          <w:rFonts w:cs="Arial"/>
          <w:sz w:val="28"/>
          <w:szCs w:val="28"/>
          <w:lang w:val="sr-Cyrl-CS"/>
        </w:rPr>
      </w:pPr>
      <w:r w:rsidRPr="00087EA7">
        <w:rPr>
          <w:lang w:val="ru-RU"/>
        </w:rPr>
        <w:tab/>
      </w:r>
      <w:r w:rsidRPr="00087EA7">
        <w:rPr>
          <w:lang w:val="ru-RU"/>
        </w:rPr>
        <w:tab/>
      </w:r>
      <w:bookmarkStart w:id="16" w:name="_Toc162437364"/>
      <w:r w:rsidR="00AB4162" w:rsidRPr="00087EA7">
        <w:rPr>
          <w:rFonts w:cs="Arial"/>
          <w:sz w:val="28"/>
          <w:szCs w:val="28"/>
          <w:lang w:val="ru-RU"/>
        </w:rPr>
        <w:t>6</w:t>
      </w:r>
      <w:r w:rsidRPr="00087EA7">
        <w:rPr>
          <w:rFonts w:cs="Arial"/>
          <w:sz w:val="28"/>
          <w:szCs w:val="28"/>
          <w:lang w:val="ru-RU"/>
        </w:rPr>
        <w:t xml:space="preserve">.2. </w:t>
      </w:r>
      <w:r w:rsidR="00860A14" w:rsidRPr="00087EA7">
        <w:rPr>
          <w:rFonts w:cs="Arial"/>
          <w:sz w:val="28"/>
          <w:szCs w:val="28"/>
          <w:lang w:val="ru-RU"/>
        </w:rPr>
        <w:t xml:space="preserve">Мера </w:t>
      </w:r>
      <w:r w:rsidR="00860A14" w:rsidRPr="00087EA7">
        <w:rPr>
          <w:rFonts w:cs="Arial"/>
          <w:sz w:val="28"/>
          <w:szCs w:val="28"/>
          <w:lang w:val="sr-Cyrl-CS"/>
        </w:rPr>
        <w:t>п</w:t>
      </w:r>
      <w:r w:rsidR="00C80388" w:rsidRPr="00087EA7">
        <w:rPr>
          <w:rFonts w:cs="Arial"/>
          <w:sz w:val="28"/>
          <w:szCs w:val="28"/>
          <w:lang w:val="sr-Cyrl-CS"/>
        </w:rPr>
        <w:t>риправништва</w:t>
      </w:r>
      <w:r w:rsidR="006F2E79" w:rsidRPr="00087EA7">
        <w:rPr>
          <w:rFonts w:cs="Arial"/>
          <w:sz w:val="28"/>
          <w:szCs w:val="28"/>
          <w:lang w:val="sr-Cyrl-CS"/>
        </w:rPr>
        <w:t xml:space="preserve"> за младе</w:t>
      </w:r>
      <w:bookmarkEnd w:id="16"/>
    </w:p>
    <w:p w:rsidR="00C80388" w:rsidRPr="00087EA7" w:rsidRDefault="00C80388" w:rsidP="0029079B">
      <w:pPr>
        <w:pStyle w:val="Heading1"/>
        <w:jc w:val="left"/>
        <w:rPr>
          <w:rFonts w:cs="Arial"/>
          <w:sz w:val="28"/>
          <w:szCs w:val="28"/>
          <w:lang w:val="sr-Cyrl-CS"/>
        </w:rPr>
      </w:pPr>
    </w:p>
    <w:p w:rsidR="006A30AF" w:rsidRPr="00087EA7" w:rsidRDefault="006F2E79" w:rsidP="0029079B">
      <w:pPr>
        <w:pStyle w:val="Heading1"/>
        <w:jc w:val="left"/>
        <w:rPr>
          <w:rFonts w:cs="Arial"/>
          <w:sz w:val="28"/>
          <w:szCs w:val="28"/>
          <w:lang w:val="sr-Cyrl-CS"/>
        </w:rPr>
      </w:pPr>
      <w:r w:rsidRPr="00087EA7">
        <w:rPr>
          <w:rFonts w:cs="Arial"/>
          <w:sz w:val="28"/>
          <w:szCs w:val="28"/>
          <w:lang w:val="sr-Cyrl-CS"/>
        </w:rPr>
        <w:t xml:space="preserve"> </w:t>
      </w:r>
      <w:bookmarkStart w:id="17" w:name="_Toc162437365"/>
      <w:r w:rsidR="00AB4162" w:rsidRPr="00087EA7">
        <w:rPr>
          <w:rFonts w:cs="Arial"/>
          <w:sz w:val="28"/>
          <w:szCs w:val="28"/>
          <w:lang w:val="sr-Cyrl-CS"/>
        </w:rPr>
        <w:t>6</w:t>
      </w:r>
      <w:r w:rsidR="00C80388" w:rsidRPr="00087EA7">
        <w:rPr>
          <w:rFonts w:cs="Arial"/>
          <w:sz w:val="28"/>
          <w:szCs w:val="28"/>
          <w:lang w:val="sr-Cyrl-CS"/>
        </w:rPr>
        <w:t xml:space="preserve">.2.1. </w:t>
      </w:r>
      <w:r w:rsidR="00C80388" w:rsidRPr="00087EA7">
        <w:rPr>
          <w:rFonts w:cs="Arial"/>
          <w:sz w:val="28"/>
          <w:szCs w:val="28"/>
          <w:lang w:val="ru-RU"/>
        </w:rPr>
        <w:t xml:space="preserve">Мера </w:t>
      </w:r>
      <w:r w:rsidR="00C80388" w:rsidRPr="00087EA7">
        <w:rPr>
          <w:rFonts w:cs="Arial"/>
          <w:sz w:val="28"/>
          <w:szCs w:val="28"/>
          <w:lang w:val="sr-Cyrl-CS"/>
        </w:rPr>
        <w:t xml:space="preserve">приправништва за младе </w:t>
      </w:r>
      <w:r w:rsidRPr="00087EA7">
        <w:rPr>
          <w:rFonts w:cs="Arial"/>
          <w:sz w:val="28"/>
          <w:szCs w:val="28"/>
          <w:lang w:val="sr-Cyrl-CS"/>
        </w:rPr>
        <w:t>са високим</w:t>
      </w:r>
      <w:r w:rsidR="0029079B" w:rsidRPr="00087EA7">
        <w:rPr>
          <w:rFonts w:cs="Arial"/>
          <w:b w:val="0"/>
          <w:sz w:val="28"/>
          <w:szCs w:val="28"/>
        </w:rPr>
        <w:t xml:space="preserve"> </w:t>
      </w:r>
      <w:r w:rsidR="0029079B" w:rsidRPr="00087EA7">
        <w:rPr>
          <w:rFonts w:cs="Arial"/>
          <w:sz w:val="28"/>
          <w:szCs w:val="28"/>
          <w:lang w:val="sr-Cyrl-CS"/>
        </w:rPr>
        <w:t>образовањем</w:t>
      </w:r>
      <w:bookmarkEnd w:id="17"/>
    </w:p>
    <w:p w:rsidR="00212356" w:rsidRPr="00087EA7" w:rsidRDefault="006A30AF" w:rsidP="006A30AF">
      <w:pPr>
        <w:jc w:val="both"/>
      </w:pPr>
      <w:r w:rsidRPr="00087EA7">
        <w:tab/>
      </w:r>
    </w:p>
    <w:p w:rsidR="006A30AF" w:rsidRPr="00087EA7" w:rsidRDefault="00212356" w:rsidP="006A30AF">
      <w:pPr>
        <w:jc w:val="both"/>
        <w:rPr>
          <w:rFonts w:ascii="Arial" w:hAnsi="Arial" w:cs="Arial"/>
          <w:sz w:val="22"/>
          <w:szCs w:val="22"/>
        </w:rPr>
      </w:pPr>
      <w:r w:rsidRPr="00087EA7">
        <w:tab/>
      </w:r>
      <w:r w:rsidRPr="00087EA7">
        <w:rPr>
          <w:rFonts w:ascii="Arial" w:hAnsi="Arial" w:cs="Arial"/>
          <w:sz w:val="22"/>
          <w:szCs w:val="22"/>
        </w:rPr>
        <w:t>Мера приправништво</w:t>
      </w:r>
      <w:r w:rsidR="006A30AF" w:rsidRPr="00087EA7">
        <w:rPr>
          <w:rFonts w:ascii="Arial" w:hAnsi="Arial" w:cs="Arial"/>
          <w:sz w:val="22"/>
          <w:szCs w:val="22"/>
        </w:rPr>
        <w:t xml:space="preserve"> за младе са високим образовањем – подразумева стручно оспособљавање </w:t>
      </w:r>
      <w:r w:rsidR="00C80388" w:rsidRPr="00087EA7">
        <w:rPr>
          <w:rFonts w:ascii="Arial" w:hAnsi="Arial" w:cs="Arial"/>
          <w:sz w:val="22"/>
          <w:szCs w:val="22"/>
        </w:rPr>
        <w:t xml:space="preserve">незапосленог </w:t>
      </w:r>
      <w:r w:rsidR="006A30AF" w:rsidRPr="00087EA7">
        <w:rPr>
          <w:rFonts w:ascii="Arial" w:hAnsi="Arial" w:cs="Arial"/>
          <w:sz w:val="22"/>
          <w:szCs w:val="22"/>
        </w:rPr>
        <w:t>за самосталан рад у занимању за које је стечено високо образовање, ради обављања приправничког стажа, односно стицањa услова за полагање стручног испита кад је то као услов за рад на одређеним пословима</w:t>
      </w:r>
      <w:r w:rsidR="000F001B" w:rsidRPr="00087EA7">
        <w:rPr>
          <w:rFonts w:ascii="Arial" w:hAnsi="Arial" w:cs="Arial"/>
          <w:sz w:val="22"/>
          <w:szCs w:val="22"/>
        </w:rPr>
        <w:t xml:space="preserve"> утврђено законом или правилником</w:t>
      </w:r>
      <w:r w:rsidR="006A30AF" w:rsidRPr="00087EA7">
        <w:rPr>
          <w:rFonts w:ascii="Arial" w:hAnsi="Arial" w:cs="Arial"/>
          <w:sz w:val="22"/>
          <w:szCs w:val="22"/>
        </w:rPr>
        <w:t xml:space="preserve">, уз заснивање радног односа. </w:t>
      </w:r>
    </w:p>
    <w:p w:rsidR="000F001B" w:rsidRPr="00087EA7" w:rsidRDefault="000F001B" w:rsidP="000F001B">
      <w:pPr>
        <w:ind w:firstLine="720"/>
        <w:jc w:val="both"/>
        <w:rPr>
          <w:rFonts w:ascii="Arial" w:hAnsi="Arial" w:cs="Arial"/>
          <w:b/>
          <w:sz w:val="22"/>
          <w:szCs w:val="22"/>
        </w:rPr>
      </w:pPr>
      <w:r w:rsidRPr="00087EA7">
        <w:rPr>
          <w:rFonts w:ascii="Arial" w:hAnsi="Arial" w:cs="Arial"/>
          <w:sz w:val="22"/>
          <w:szCs w:val="22"/>
        </w:rPr>
        <w:t xml:space="preserve">Мера се реализује код послодавца који припада приватном сектору. Трајање мере утврђено је законом, односно правилником, а НСЗ исто финансира најдуже до 12 месеци. </w:t>
      </w:r>
    </w:p>
    <w:p w:rsidR="000F001B" w:rsidRPr="00087EA7" w:rsidRDefault="000F001B" w:rsidP="000F001B">
      <w:pPr>
        <w:ind w:firstLine="720"/>
        <w:jc w:val="both"/>
        <w:rPr>
          <w:rFonts w:ascii="Arial" w:hAnsi="Arial" w:cs="Arial"/>
          <w:b/>
          <w:sz w:val="22"/>
          <w:szCs w:val="22"/>
        </w:rPr>
      </w:pPr>
      <w:r w:rsidRPr="00087EA7">
        <w:rPr>
          <w:rFonts w:ascii="Arial" w:hAnsi="Arial" w:cs="Arial"/>
          <w:sz w:val="22"/>
          <w:szCs w:val="22"/>
        </w:rPr>
        <w:lastRenderedPageBreak/>
        <w:t xml:space="preserve">Послодавцу током трајања мере, НСЗ рефундира </w:t>
      </w:r>
      <w:r w:rsidR="00A44E1F" w:rsidRPr="00087EA7">
        <w:rPr>
          <w:rFonts w:ascii="Arial" w:hAnsi="Arial" w:cs="Arial"/>
          <w:sz w:val="22"/>
          <w:szCs w:val="22"/>
        </w:rPr>
        <w:t xml:space="preserve">на месечном нивоу </w:t>
      </w:r>
      <w:r w:rsidRPr="00087EA7">
        <w:rPr>
          <w:rFonts w:ascii="Arial" w:hAnsi="Arial" w:cs="Arial"/>
          <w:sz w:val="22"/>
          <w:szCs w:val="22"/>
        </w:rPr>
        <w:t>нето минималну зараду лица увећану за 20%</w:t>
      </w:r>
      <w:r w:rsidR="00A44E1F" w:rsidRPr="00087EA7">
        <w:rPr>
          <w:rFonts w:ascii="Arial" w:hAnsi="Arial" w:cs="Arial"/>
          <w:sz w:val="22"/>
          <w:szCs w:val="22"/>
        </w:rPr>
        <w:t xml:space="preserve"> (за пун фонд радних часова)</w:t>
      </w:r>
      <w:r w:rsidRPr="00087EA7">
        <w:rPr>
          <w:rFonts w:ascii="Arial" w:hAnsi="Arial" w:cs="Arial"/>
          <w:sz w:val="22"/>
          <w:szCs w:val="22"/>
        </w:rPr>
        <w:t xml:space="preserve"> и припадајући порез и доприносе за обавезно социјално осигурање. </w:t>
      </w:r>
    </w:p>
    <w:p w:rsidR="00683E6B" w:rsidRPr="00087EA7" w:rsidRDefault="000F001B" w:rsidP="006A30AF">
      <w:pPr>
        <w:jc w:val="both"/>
        <w:rPr>
          <w:rFonts w:ascii="Arial" w:hAnsi="Arial" w:cs="Arial"/>
          <w:sz w:val="22"/>
          <w:szCs w:val="22"/>
        </w:rPr>
      </w:pPr>
      <w:r w:rsidRPr="00087EA7">
        <w:rPr>
          <w:rFonts w:ascii="Arial" w:hAnsi="Arial" w:cs="Arial"/>
          <w:sz w:val="22"/>
          <w:szCs w:val="22"/>
        </w:rPr>
        <w:tab/>
        <w:t xml:space="preserve"> </w:t>
      </w:r>
      <w:r w:rsidR="00683E6B" w:rsidRPr="00087EA7">
        <w:rPr>
          <w:rFonts w:ascii="Arial" w:hAnsi="Arial" w:cs="Arial"/>
          <w:sz w:val="22"/>
          <w:szCs w:val="22"/>
        </w:rPr>
        <w:t>У меру се може укључити незапослено лице које: има статус незапосленог лица које се води на евиденцији Националне службе, најмање три месеца, има</w:t>
      </w:r>
      <w:r w:rsidR="006A30AF" w:rsidRPr="00087EA7">
        <w:rPr>
          <w:rFonts w:ascii="Arial" w:hAnsi="Arial" w:cs="Arial"/>
          <w:sz w:val="22"/>
          <w:szCs w:val="22"/>
        </w:rPr>
        <w:t xml:space="preserve"> до 30 година старости, </w:t>
      </w:r>
      <w:r w:rsidR="00683E6B" w:rsidRPr="00087EA7">
        <w:rPr>
          <w:rFonts w:ascii="Arial" w:hAnsi="Arial" w:cs="Arial"/>
          <w:sz w:val="22"/>
          <w:szCs w:val="22"/>
        </w:rPr>
        <w:t xml:space="preserve">задовољава опште и посебне услове за укључивање у меру у складу са важећим актима Националне службе, има најмање шести ниво квалификације, нема </w:t>
      </w:r>
      <w:r w:rsidR="006A30AF" w:rsidRPr="00087EA7">
        <w:rPr>
          <w:rFonts w:ascii="Arial" w:hAnsi="Arial" w:cs="Arial"/>
          <w:sz w:val="22"/>
          <w:szCs w:val="22"/>
        </w:rPr>
        <w:t>радног искуст</w:t>
      </w:r>
      <w:r w:rsidR="00683E6B" w:rsidRPr="00087EA7">
        <w:rPr>
          <w:rFonts w:ascii="Arial" w:hAnsi="Arial" w:cs="Arial"/>
          <w:sz w:val="22"/>
          <w:szCs w:val="22"/>
        </w:rPr>
        <w:t xml:space="preserve">ва у занимању за које је стечена квалификација или има радно искуство краће од времена утврђеног за приправнички стаж, није у периоду од три месеца пре подношења захтева био у радном односу код тог послодавца. </w:t>
      </w:r>
    </w:p>
    <w:p w:rsidR="00683E6B" w:rsidRPr="00087EA7" w:rsidRDefault="00683E6B" w:rsidP="006A30AF">
      <w:pPr>
        <w:jc w:val="both"/>
        <w:rPr>
          <w:rFonts w:ascii="Arial" w:hAnsi="Arial" w:cs="Arial"/>
          <w:sz w:val="22"/>
          <w:szCs w:val="22"/>
        </w:rPr>
      </w:pPr>
    </w:p>
    <w:p w:rsidR="006A30AF" w:rsidRPr="00087EA7" w:rsidRDefault="006A30AF" w:rsidP="006A30AF">
      <w:pPr>
        <w:jc w:val="both"/>
        <w:rPr>
          <w:rFonts w:ascii="Arial" w:hAnsi="Arial" w:cs="Arial"/>
          <w:sz w:val="22"/>
          <w:szCs w:val="22"/>
        </w:rPr>
      </w:pPr>
      <w:r w:rsidRPr="00087EA7">
        <w:rPr>
          <w:rFonts w:ascii="Arial" w:hAnsi="Arial" w:cs="Arial"/>
          <w:sz w:val="22"/>
          <w:szCs w:val="22"/>
        </w:rPr>
        <w:t xml:space="preserve"> </w:t>
      </w:r>
      <w:r w:rsidR="00683E6B" w:rsidRPr="00087EA7">
        <w:rPr>
          <w:rFonts w:ascii="Arial" w:hAnsi="Arial" w:cs="Arial"/>
          <w:sz w:val="22"/>
          <w:szCs w:val="22"/>
        </w:rPr>
        <w:t xml:space="preserve">Особе са инвалидитетом, </w:t>
      </w:r>
      <w:r w:rsidRPr="00087EA7">
        <w:rPr>
          <w:rFonts w:ascii="Arial" w:hAnsi="Arial" w:cs="Arial"/>
          <w:sz w:val="22"/>
          <w:szCs w:val="22"/>
        </w:rPr>
        <w:t>Роми</w:t>
      </w:r>
      <w:r w:rsidR="00683E6B" w:rsidRPr="00087EA7">
        <w:rPr>
          <w:rFonts w:ascii="Arial" w:hAnsi="Arial" w:cs="Arial"/>
          <w:sz w:val="22"/>
          <w:szCs w:val="22"/>
        </w:rPr>
        <w:t xml:space="preserve"> и Ромкиње и млади у домском смештају, хранитељским и старатељским породицама, укључују се у меру, без обзира на године старости и дужину </w:t>
      </w:r>
      <w:r w:rsidR="00ED0EBE" w:rsidRPr="00087EA7">
        <w:rPr>
          <w:rFonts w:ascii="Arial" w:hAnsi="Arial" w:cs="Arial"/>
          <w:sz w:val="22"/>
          <w:szCs w:val="22"/>
        </w:rPr>
        <w:t>трајања евиденције о незапослености.</w:t>
      </w:r>
      <w:r w:rsidR="00F916D1" w:rsidRPr="00087EA7">
        <w:rPr>
          <w:rFonts w:ascii="Arial" w:hAnsi="Arial" w:cs="Arial"/>
          <w:sz w:val="22"/>
          <w:szCs w:val="22"/>
        </w:rPr>
        <w:t xml:space="preserve"> </w:t>
      </w:r>
      <w:r w:rsidRPr="00087EA7">
        <w:rPr>
          <w:rFonts w:ascii="Arial" w:hAnsi="Arial" w:cs="Arial"/>
          <w:sz w:val="22"/>
          <w:szCs w:val="22"/>
        </w:rPr>
        <w:t xml:space="preserve"> </w:t>
      </w:r>
    </w:p>
    <w:p w:rsidR="00212356" w:rsidRPr="00087EA7" w:rsidRDefault="00F916D1" w:rsidP="00AA141F">
      <w:pPr>
        <w:jc w:val="both"/>
        <w:rPr>
          <w:rFonts w:ascii="Arial" w:hAnsi="Arial" w:cs="Arial"/>
          <w:b/>
          <w:sz w:val="22"/>
          <w:szCs w:val="22"/>
        </w:rPr>
      </w:pPr>
      <w:r w:rsidRPr="00087EA7">
        <w:rPr>
          <w:rFonts w:ascii="Arial" w:hAnsi="Arial" w:cs="Arial"/>
          <w:sz w:val="22"/>
          <w:szCs w:val="22"/>
        </w:rPr>
        <w:tab/>
      </w:r>
      <w:r w:rsidR="006A30AF" w:rsidRPr="00087EA7">
        <w:rPr>
          <w:rFonts w:ascii="Arial" w:hAnsi="Arial" w:cs="Arial"/>
          <w:sz w:val="22"/>
          <w:szCs w:val="22"/>
        </w:rPr>
        <w:t xml:space="preserve"> </w:t>
      </w:r>
    </w:p>
    <w:p w:rsidR="006A30AF" w:rsidRPr="00087EA7" w:rsidRDefault="006A30AF" w:rsidP="006C1CB1">
      <w:pPr>
        <w:pStyle w:val="Heading1"/>
        <w:rPr>
          <w:rFonts w:cs="Arial"/>
          <w:sz w:val="28"/>
          <w:szCs w:val="28"/>
          <w:lang w:val="sr-Cyrl-CS"/>
        </w:rPr>
      </w:pPr>
      <w:r w:rsidRPr="00087EA7">
        <w:rPr>
          <w:rFonts w:cs="Arial"/>
          <w:sz w:val="22"/>
          <w:szCs w:val="22"/>
          <w:lang w:val="ru-RU"/>
        </w:rPr>
        <w:tab/>
      </w:r>
      <w:bookmarkStart w:id="18" w:name="_Toc162437366"/>
      <w:r w:rsidR="00AB4162" w:rsidRPr="00087EA7">
        <w:rPr>
          <w:rFonts w:cs="Arial"/>
          <w:sz w:val="28"/>
          <w:szCs w:val="28"/>
          <w:lang w:val="ru-RU"/>
        </w:rPr>
        <w:t>6</w:t>
      </w:r>
      <w:r w:rsidR="00AA141F" w:rsidRPr="00087EA7">
        <w:rPr>
          <w:rFonts w:cs="Arial"/>
          <w:sz w:val="28"/>
          <w:szCs w:val="28"/>
          <w:lang w:val="ru-RU"/>
        </w:rPr>
        <w:t>.2</w:t>
      </w:r>
      <w:r w:rsidRPr="00087EA7">
        <w:rPr>
          <w:rFonts w:cs="Arial"/>
          <w:sz w:val="28"/>
          <w:szCs w:val="28"/>
          <w:lang w:val="ru-RU"/>
        </w:rPr>
        <w:t>.</w:t>
      </w:r>
      <w:r w:rsidR="00AA141F" w:rsidRPr="00087EA7">
        <w:rPr>
          <w:rFonts w:cs="Arial"/>
          <w:sz w:val="28"/>
          <w:szCs w:val="28"/>
          <w:lang w:val="ru-RU"/>
        </w:rPr>
        <w:t>2.</w:t>
      </w:r>
      <w:r w:rsidRPr="00087EA7">
        <w:rPr>
          <w:rFonts w:cs="Arial"/>
          <w:sz w:val="28"/>
          <w:szCs w:val="28"/>
          <w:lang w:val="ru-RU"/>
        </w:rPr>
        <w:t xml:space="preserve"> </w:t>
      </w:r>
      <w:r w:rsidR="00860A14" w:rsidRPr="00087EA7">
        <w:rPr>
          <w:rFonts w:cs="Arial"/>
          <w:sz w:val="28"/>
          <w:szCs w:val="28"/>
          <w:lang w:val="sr-Cyrl-CS"/>
        </w:rPr>
        <w:t>Мера п</w:t>
      </w:r>
      <w:r w:rsidR="00ED0EBE" w:rsidRPr="00087EA7">
        <w:rPr>
          <w:rFonts w:cs="Arial"/>
          <w:sz w:val="28"/>
          <w:szCs w:val="28"/>
          <w:lang w:val="sr-Cyrl-CS"/>
        </w:rPr>
        <w:t>риправништва</w:t>
      </w:r>
      <w:r w:rsidR="006C1CB1" w:rsidRPr="00087EA7">
        <w:rPr>
          <w:rFonts w:cs="Arial"/>
          <w:sz w:val="28"/>
          <w:szCs w:val="28"/>
          <w:lang w:val="sr-Cyrl-CS"/>
        </w:rPr>
        <w:t xml:space="preserve"> за </w:t>
      </w:r>
      <w:r w:rsidR="00ED0EBE" w:rsidRPr="00087EA7">
        <w:rPr>
          <w:rFonts w:cs="Arial"/>
          <w:sz w:val="28"/>
          <w:szCs w:val="28"/>
          <w:lang w:val="sr-Cyrl-CS"/>
        </w:rPr>
        <w:t>младе</w:t>
      </w:r>
      <w:r w:rsidR="006C1CB1" w:rsidRPr="00087EA7">
        <w:rPr>
          <w:rFonts w:cs="Arial"/>
          <w:sz w:val="28"/>
          <w:szCs w:val="28"/>
          <w:lang w:val="sr-Cyrl-CS"/>
        </w:rPr>
        <w:t xml:space="preserve"> са </w:t>
      </w:r>
      <w:r w:rsidR="00ED0EBE" w:rsidRPr="00087EA7">
        <w:rPr>
          <w:rFonts w:cs="Arial"/>
          <w:sz w:val="28"/>
          <w:szCs w:val="28"/>
          <w:lang w:val="sr-Cyrl-CS"/>
        </w:rPr>
        <w:t>средњим образовањем</w:t>
      </w:r>
      <w:bookmarkEnd w:id="18"/>
    </w:p>
    <w:p w:rsidR="000147E4" w:rsidRPr="00087EA7" w:rsidRDefault="000147E4" w:rsidP="000147E4">
      <w:pPr>
        <w:rPr>
          <w:lang w:val="sr-Cyrl-CS"/>
        </w:rPr>
      </w:pPr>
    </w:p>
    <w:p w:rsidR="00C628AC" w:rsidRPr="00087EA7" w:rsidRDefault="000147E4" w:rsidP="00C628AC">
      <w:pPr>
        <w:ind w:firstLine="708"/>
        <w:jc w:val="both"/>
        <w:rPr>
          <w:rFonts w:ascii="Arial" w:hAnsi="Arial" w:cs="Arial"/>
          <w:sz w:val="22"/>
          <w:szCs w:val="22"/>
          <w:lang w:val="sr-Cyrl-CS"/>
        </w:rPr>
      </w:pPr>
      <w:r w:rsidRPr="00087EA7">
        <w:rPr>
          <w:rFonts w:ascii="Arial" w:hAnsi="Arial" w:cs="Arial"/>
          <w:sz w:val="22"/>
          <w:szCs w:val="22"/>
          <w:lang w:val="sr-Cyrl-CS"/>
        </w:rPr>
        <w:t>Мера п</w:t>
      </w:r>
      <w:r w:rsidR="006C1CB1" w:rsidRPr="00087EA7">
        <w:rPr>
          <w:rFonts w:ascii="Arial" w:hAnsi="Arial" w:cs="Arial"/>
          <w:sz w:val="22"/>
          <w:szCs w:val="22"/>
          <w:lang w:val="sr-Cyrl-CS"/>
        </w:rPr>
        <w:t xml:space="preserve">одразумева стручно оспособљавање </w:t>
      </w:r>
      <w:r w:rsidR="00C628AC" w:rsidRPr="00087EA7">
        <w:rPr>
          <w:rFonts w:ascii="Arial" w:hAnsi="Arial" w:cs="Arial"/>
          <w:sz w:val="22"/>
          <w:szCs w:val="22"/>
          <w:lang w:val="sr-Cyrl-CS"/>
        </w:rPr>
        <w:t xml:space="preserve">незапосленог </w:t>
      </w:r>
      <w:r w:rsidR="006C1CB1" w:rsidRPr="00087EA7">
        <w:rPr>
          <w:rFonts w:ascii="Arial" w:hAnsi="Arial" w:cs="Arial"/>
          <w:sz w:val="22"/>
          <w:szCs w:val="22"/>
          <w:lang w:val="sr-Cyrl-CS"/>
        </w:rPr>
        <w:t xml:space="preserve">за самосталан рад у </w:t>
      </w:r>
      <w:r w:rsidR="00C628AC" w:rsidRPr="00087EA7">
        <w:rPr>
          <w:rFonts w:ascii="Arial" w:hAnsi="Arial" w:cs="Arial"/>
          <w:sz w:val="22"/>
          <w:szCs w:val="22"/>
          <w:lang w:val="sr-Cyrl-CS"/>
        </w:rPr>
        <w:t>занимању</w:t>
      </w:r>
      <w:r w:rsidR="006C1CB1" w:rsidRPr="00087EA7">
        <w:rPr>
          <w:rFonts w:ascii="Arial" w:hAnsi="Arial" w:cs="Arial"/>
          <w:sz w:val="22"/>
          <w:szCs w:val="22"/>
          <w:lang w:val="sr-Cyrl-CS"/>
        </w:rPr>
        <w:t xml:space="preserve"> за које је стечено </w:t>
      </w:r>
      <w:r w:rsidR="00C628AC" w:rsidRPr="00087EA7">
        <w:rPr>
          <w:rFonts w:ascii="Arial" w:hAnsi="Arial" w:cs="Arial"/>
          <w:sz w:val="22"/>
          <w:szCs w:val="22"/>
          <w:lang w:val="sr-Cyrl-CS"/>
        </w:rPr>
        <w:t xml:space="preserve">средње </w:t>
      </w:r>
      <w:r w:rsidR="006C1CB1" w:rsidRPr="00087EA7">
        <w:rPr>
          <w:rFonts w:ascii="Arial" w:hAnsi="Arial" w:cs="Arial"/>
          <w:sz w:val="22"/>
          <w:szCs w:val="22"/>
          <w:lang w:val="sr-Cyrl-CS"/>
        </w:rPr>
        <w:t>образовање, ради обављања приправничког стажа, односно стицања услова за полагање стручног испита</w:t>
      </w:r>
      <w:r w:rsidR="00C628AC" w:rsidRPr="00087EA7">
        <w:rPr>
          <w:rFonts w:ascii="Arial" w:hAnsi="Arial" w:cs="Arial"/>
          <w:sz w:val="22"/>
          <w:szCs w:val="22"/>
          <w:lang w:val="sr-Cyrl-CS"/>
        </w:rPr>
        <w:t xml:space="preserve"> ако је то као услов за рад на одређеним пословима утврђено законом или правилником, уз заснивање радног односа. </w:t>
      </w:r>
    </w:p>
    <w:p w:rsidR="00C628AC" w:rsidRPr="00087EA7" w:rsidRDefault="00C628AC" w:rsidP="00A44E1F">
      <w:pPr>
        <w:ind w:firstLine="708"/>
        <w:jc w:val="both"/>
        <w:rPr>
          <w:rFonts w:ascii="Arial" w:hAnsi="Arial" w:cs="Arial"/>
          <w:sz w:val="22"/>
          <w:szCs w:val="22"/>
          <w:lang w:val="sr-Cyrl-CS"/>
        </w:rPr>
      </w:pPr>
      <w:r w:rsidRPr="00087EA7">
        <w:rPr>
          <w:rFonts w:ascii="Arial" w:hAnsi="Arial" w:cs="Arial"/>
          <w:sz w:val="22"/>
          <w:szCs w:val="22"/>
          <w:lang w:val="sr-Cyrl-CS"/>
        </w:rPr>
        <w:t xml:space="preserve">Послодавцу током реализације мере приправништва Национална служба за запошљавање: рефундира на месечном нивоу </w:t>
      </w:r>
      <w:r w:rsidR="00A44E1F" w:rsidRPr="00087EA7">
        <w:rPr>
          <w:rFonts w:ascii="Arial" w:hAnsi="Arial" w:cs="Arial"/>
          <w:sz w:val="22"/>
          <w:szCs w:val="22"/>
          <w:lang w:val="sr-Cyrl-CS"/>
        </w:rPr>
        <w:t xml:space="preserve">нето </w:t>
      </w:r>
      <w:r w:rsidR="00960C59" w:rsidRPr="00087EA7">
        <w:rPr>
          <w:rFonts w:ascii="Arial" w:hAnsi="Arial" w:cs="Arial"/>
          <w:sz w:val="22"/>
          <w:szCs w:val="22"/>
          <w:lang w:val="sr-Cyrl-CS"/>
        </w:rPr>
        <w:t xml:space="preserve">минималну зараду лица ( за пун фонд раних часова) и припадајући порез и доприносе за обавезно социјално осигурање, у трајању до 6 месеци. </w:t>
      </w:r>
    </w:p>
    <w:p w:rsidR="008919A0" w:rsidRPr="00087EA7" w:rsidRDefault="00960C59" w:rsidP="00DB56C9">
      <w:pPr>
        <w:ind w:firstLine="708"/>
        <w:jc w:val="both"/>
        <w:rPr>
          <w:rFonts w:ascii="Arial" w:hAnsi="Arial" w:cs="Arial"/>
          <w:sz w:val="22"/>
          <w:szCs w:val="22"/>
          <w:lang w:val="sr-Cyrl-CS"/>
        </w:rPr>
      </w:pPr>
      <w:r w:rsidRPr="00087EA7">
        <w:rPr>
          <w:rFonts w:ascii="Arial" w:hAnsi="Arial" w:cs="Arial"/>
          <w:sz w:val="22"/>
          <w:szCs w:val="22"/>
          <w:lang w:val="sr-Cyrl-CS"/>
        </w:rPr>
        <w:t xml:space="preserve">У меру се може укључити </w:t>
      </w:r>
      <w:r w:rsidR="006C1CB1" w:rsidRPr="00087EA7">
        <w:rPr>
          <w:rFonts w:ascii="Arial" w:hAnsi="Arial" w:cs="Arial"/>
          <w:sz w:val="22"/>
          <w:szCs w:val="22"/>
          <w:lang w:val="sr-Cyrl-CS"/>
        </w:rPr>
        <w:t>незапослени са завршеним средњим образовањем</w:t>
      </w:r>
      <w:r w:rsidRPr="00087EA7">
        <w:rPr>
          <w:rFonts w:ascii="Arial" w:hAnsi="Arial" w:cs="Arial"/>
          <w:sz w:val="22"/>
          <w:szCs w:val="22"/>
          <w:lang w:val="sr-Cyrl-CS"/>
        </w:rPr>
        <w:t xml:space="preserve">, који припада </w:t>
      </w:r>
      <w:r w:rsidR="005E77B1" w:rsidRPr="00087EA7">
        <w:rPr>
          <w:rFonts w:ascii="Arial" w:hAnsi="Arial" w:cs="Arial"/>
          <w:sz w:val="22"/>
          <w:szCs w:val="22"/>
          <w:lang w:val="sr-Cyrl-CS"/>
        </w:rPr>
        <w:t xml:space="preserve">једној од наведених категорија </w:t>
      </w:r>
      <w:r w:rsidRPr="00087EA7">
        <w:rPr>
          <w:rFonts w:ascii="Arial" w:hAnsi="Arial" w:cs="Arial"/>
          <w:sz w:val="22"/>
          <w:szCs w:val="22"/>
          <w:lang w:val="sr-Cyrl-CS"/>
        </w:rPr>
        <w:t>лица:</w:t>
      </w:r>
      <w:r w:rsidR="00DB56C9" w:rsidRPr="00087EA7">
        <w:rPr>
          <w:rFonts w:ascii="Arial" w:hAnsi="Arial" w:cs="Arial"/>
          <w:sz w:val="22"/>
          <w:szCs w:val="22"/>
          <w:lang w:val="sr-Cyrl-CS"/>
        </w:rPr>
        <w:t xml:space="preserve"> </w:t>
      </w:r>
      <w:r w:rsidRPr="00087EA7">
        <w:rPr>
          <w:rFonts w:ascii="Arial" w:hAnsi="Arial" w:cs="Arial"/>
          <w:sz w:val="22"/>
          <w:szCs w:val="22"/>
          <w:lang w:val="sr-Cyrl-CS"/>
        </w:rPr>
        <w:t>има статус незапосленог лица које се води на евиденцији Националне службе, најмање 3 месеца,</w:t>
      </w:r>
      <w:r w:rsidR="00DB56C9" w:rsidRPr="00087EA7">
        <w:rPr>
          <w:rFonts w:ascii="Arial" w:hAnsi="Arial" w:cs="Arial"/>
          <w:sz w:val="22"/>
          <w:szCs w:val="22"/>
          <w:lang w:val="sr-Cyrl-CS"/>
        </w:rPr>
        <w:t xml:space="preserve"> </w:t>
      </w:r>
      <w:r w:rsidRPr="00087EA7">
        <w:rPr>
          <w:rFonts w:ascii="Arial" w:hAnsi="Arial" w:cs="Arial"/>
          <w:sz w:val="22"/>
          <w:szCs w:val="22"/>
          <w:lang w:val="sr-Cyrl-CS"/>
        </w:rPr>
        <w:t>има до 30 година старости, задовољава опште и посебне услове за укључивање у мер</w:t>
      </w:r>
      <w:r w:rsidR="008919A0" w:rsidRPr="00087EA7">
        <w:rPr>
          <w:rFonts w:ascii="Arial" w:hAnsi="Arial" w:cs="Arial"/>
          <w:sz w:val="22"/>
          <w:szCs w:val="22"/>
          <w:lang w:val="sr-Cyrl-CS"/>
        </w:rPr>
        <w:t>у у складу са важећим актима Националне службе,</w:t>
      </w:r>
      <w:r w:rsidR="00DB56C9" w:rsidRPr="00087EA7">
        <w:rPr>
          <w:rFonts w:ascii="Arial" w:hAnsi="Arial" w:cs="Arial"/>
          <w:sz w:val="22"/>
          <w:szCs w:val="22"/>
          <w:lang w:val="sr-Cyrl-CS"/>
        </w:rPr>
        <w:t xml:space="preserve"> </w:t>
      </w:r>
      <w:r w:rsidR="008919A0" w:rsidRPr="00087EA7">
        <w:rPr>
          <w:rFonts w:ascii="Arial" w:hAnsi="Arial" w:cs="Arial"/>
          <w:sz w:val="22"/>
          <w:szCs w:val="22"/>
          <w:lang w:val="sr-Cyrl-CS"/>
        </w:rPr>
        <w:t>има стечену  квалификацију на нивоу средњег образовања,</w:t>
      </w:r>
      <w:r w:rsidR="00DB56C9" w:rsidRPr="00087EA7">
        <w:rPr>
          <w:rFonts w:ascii="Arial" w:hAnsi="Arial" w:cs="Arial"/>
          <w:sz w:val="22"/>
          <w:szCs w:val="22"/>
          <w:lang w:val="sr-Cyrl-CS"/>
        </w:rPr>
        <w:t xml:space="preserve"> </w:t>
      </w:r>
      <w:r w:rsidR="008919A0" w:rsidRPr="00087EA7">
        <w:rPr>
          <w:rFonts w:ascii="Arial" w:hAnsi="Arial" w:cs="Arial"/>
          <w:sz w:val="22"/>
          <w:szCs w:val="22"/>
          <w:lang w:val="sr-Cyrl-CS"/>
        </w:rPr>
        <w:t>нема радног искуства у занимању за које је стечена  квалификација или има радно искуство краће од времена утврђеног за приправнички стаж,</w:t>
      </w:r>
      <w:r w:rsidR="00DB56C9" w:rsidRPr="00087EA7">
        <w:rPr>
          <w:rFonts w:ascii="Arial" w:hAnsi="Arial" w:cs="Arial"/>
          <w:sz w:val="22"/>
          <w:szCs w:val="22"/>
          <w:lang w:val="sr-Cyrl-CS"/>
        </w:rPr>
        <w:t xml:space="preserve"> </w:t>
      </w:r>
      <w:r w:rsidR="008919A0" w:rsidRPr="00087EA7">
        <w:rPr>
          <w:rFonts w:ascii="Arial" w:hAnsi="Arial" w:cs="Arial"/>
          <w:sz w:val="22"/>
          <w:szCs w:val="22"/>
        </w:rPr>
        <w:t>није у периоду од три месеца пре подношења захтева послодавца за учешће у мери био у радном односу код тог послодавца.</w:t>
      </w:r>
    </w:p>
    <w:p w:rsidR="00960C59" w:rsidRPr="00087EA7" w:rsidRDefault="008919A0" w:rsidP="00960C59">
      <w:pPr>
        <w:ind w:firstLine="708"/>
        <w:jc w:val="both"/>
        <w:rPr>
          <w:rFonts w:ascii="Arial" w:hAnsi="Arial" w:cs="Arial"/>
          <w:sz w:val="22"/>
          <w:szCs w:val="22"/>
        </w:rPr>
      </w:pPr>
      <w:r w:rsidRPr="00087EA7">
        <w:rPr>
          <w:rFonts w:ascii="Arial" w:hAnsi="Arial" w:cs="Arial"/>
          <w:sz w:val="22"/>
          <w:szCs w:val="22"/>
        </w:rPr>
        <w:t xml:space="preserve">Особе са инвалидитетом, Роми и Ромкиње и млади у домском смештају, хранитељским и старатељским породицама, укључују се у меру, без обзира на године старости и дужину трајања евиденције о незапослености.  </w:t>
      </w:r>
    </w:p>
    <w:p w:rsidR="008919A0" w:rsidRPr="00087EA7" w:rsidRDefault="008919A0" w:rsidP="00AA141F">
      <w:pPr>
        <w:jc w:val="both"/>
        <w:rPr>
          <w:rFonts w:ascii="Arial" w:hAnsi="Arial" w:cs="Arial"/>
          <w:sz w:val="22"/>
          <w:szCs w:val="22"/>
        </w:rPr>
      </w:pPr>
    </w:p>
    <w:p w:rsidR="008E7590" w:rsidRPr="00087EA7" w:rsidRDefault="00AB4162" w:rsidP="006C1CB1">
      <w:pPr>
        <w:pStyle w:val="Heading1"/>
        <w:rPr>
          <w:rFonts w:cs="Arial"/>
          <w:sz w:val="28"/>
          <w:szCs w:val="28"/>
        </w:rPr>
      </w:pPr>
      <w:bookmarkStart w:id="19" w:name="_Toc162437367"/>
      <w:r w:rsidRPr="00087EA7">
        <w:rPr>
          <w:rFonts w:cs="Arial"/>
          <w:sz w:val="28"/>
          <w:szCs w:val="28"/>
        </w:rPr>
        <w:t>6.3</w:t>
      </w:r>
      <w:r w:rsidR="00214522" w:rsidRPr="00087EA7">
        <w:rPr>
          <w:rFonts w:cs="Arial"/>
          <w:sz w:val="28"/>
          <w:szCs w:val="28"/>
        </w:rPr>
        <w:t>.</w:t>
      </w:r>
      <w:r w:rsidR="00214522" w:rsidRPr="00087EA7">
        <w:rPr>
          <w:rFonts w:cs="Arial"/>
          <w:i/>
          <w:sz w:val="28"/>
          <w:szCs w:val="28"/>
        </w:rPr>
        <w:t xml:space="preserve"> </w:t>
      </w:r>
      <w:r w:rsidR="00860A14" w:rsidRPr="00087EA7">
        <w:rPr>
          <w:rFonts w:cs="Arial"/>
          <w:sz w:val="28"/>
          <w:szCs w:val="28"/>
          <w:lang w:val="sr-Cyrl-CS"/>
        </w:rPr>
        <w:t>Мера стицањ</w:t>
      </w:r>
      <w:r w:rsidR="00ED0EBE" w:rsidRPr="00087EA7">
        <w:rPr>
          <w:rFonts w:cs="Arial"/>
          <w:sz w:val="28"/>
          <w:szCs w:val="28"/>
          <w:lang w:val="sr-Cyrl-CS"/>
        </w:rPr>
        <w:t>а</w:t>
      </w:r>
      <w:r w:rsidR="006C1CB1" w:rsidRPr="00087EA7">
        <w:rPr>
          <w:rFonts w:cs="Arial"/>
          <w:sz w:val="28"/>
          <w:szCs w:val="28"/>
          <w:lang w:val="sr-Cyrl-CS"/>
        </w:rPr>
        <w:t xml:space="preserve"> практичних знања</w:t>
      </w:r>
      <w:bookmarkEnd w:id="19"/>
      <w:r w:rsidR="00242AAE" w:rsidRPr="00087EA7">
        <w:rPr>
          <w:rFonts w:cs="Arial"/>
          <w:sz w:val="28"/>
          <w:szCs w:val="28"/>
        </w:rPr>
        <w:t xml:space="preserve"> </w:t>
      </w:r>
    </w:p>
    <w:p w:rsidR="00940C97" w:rsidRPr="00087EA7" w:rsidRDefault="00940C97" w:rsidP="00940C97">
      <w:pPr>
        <w:rPr>
          <w:lang w:val="sr-Cyrl-CS"/>
        </w:rPr>
      </w:pPr>
    </w:p>
    <w:p w:rsidR="008919A0" w:rsidRPr="00087EA7" w:rsidRDefault="008E7590" w:rsidP="008919A0">
      <w:pPr>
        <w:ind w:firstLine="708"/>
        <w:jc w:val="both"/>
        <w:rPr>
          <w:rFonts w:ascii="Arial" w:hAnsi="Arial" w:cs="Arial"/>
          <w:sz w:val="22"/>
          <w:szCs w:val="22"/>
          <w:lang w:val="sr-Cyrl-CS"/>
        </w:rPr>
      </w:pPr>
      <w:r w:rsidRPr="00087EA7">
        <w:tab/>
      </w:r>
      <w:r w:rsidRPr="00087EA7">
        <w:rPr>
          <w:rFonts w:ascii="Arial" w:hAnsi="Arial" w:cs="Arial"/>
          <w:sz w:val="22"/>
          <w:szCs w:val="22"/>
        </w:rPr>
        <w:t xml:space="preserve"> </w:t>
      </w:r>
      <w:r w:rsidR="00940C97" w:rsidRPr="00087EA7">
        <w:rPr>
          <w:rFonts w:ascii="Arial" w:hAnsi="Arial" w:cs="Arial"/>
          <w:sz w:val="22"/>
          <w:szCs w:val="22"/>
        </w:rPr>
        <w:t xml:space="preserve">Мера </w:t>
      </w:r>
      <w:r w:rsidR="008919A0" w:rsidRPr="00087EA7">
        <w:rPr>
          <w:rFonts w:ascii="Arial" w:hAnsi="Arial" w:cs="Arial"/>
          <w:sz w:val="22"/>
          <w:szCs w:val="22"/>
          <w:lang w:val="sr-Cyrl-CS"/>
        </w:rPr>
        <w:t>стицања</w:t>
      </w:r>
      <w:r w:rsidR="006C1CB1" w:rsidRPr="00087EA7">
        <w:rPr>
          <w:rFonts w:ascii="Arial" w:hAnsi="Arial" w:cs="Arial"/>
          <w:sz w:val="22"/>
          <w:szCs w:val="22"/>
          <w:lang w:val="sr-Cyrl-CS"/>
        </w:rPr>
        <w:t xml:space="preserve"> практичних знања </w:t>
      </w:r>
      <w:r w:rsidR="008919A0" w:rsidRPr="00087EA7">
        <w:rPr>
          <w:rFonts w:ascii="Arial" w:hAnsi="Arial" w:cs="Arial"/>
          <w:sz w:val="22"/>
          <w:szCs w:val="22"/>
          <w:lang w:val="sr-Cyrl-CS"/>
        </w:rPr>
        <w:t xml:space="preserve">подразумева стицање практичних знања </w:t>
      </w:r>
      <w:r w:rsidR="006C1CB1" w:rsidRPr="00087EA7">
        <w:rPr>
          <w:rFonts w:ascii="Arial" w:hAnsi="Arial" w:cs="Arial"/>
          <w:sz w:val="22"/>
          <w:szCs w:val="22"/>
          <w:lang w:val="sr-Cyrl-CS"/>
        </w:rPr>
        <w:t xml:space="preserve">и вештина </w:t>
      </w:r>
      <w:r w:rsidR="008919A0" w:rsidRPr="00087EA7">
        <w:rPr>
          <w:rFonts w:ascii="Arial" w:hAnsi="Arial" w:cs="Arial"/>
          <w:sz w:val="22"/>
          <w:szCs w:val="22"/>
          <w:lang w:val="sr-Cyrl-CS"/>
        </w:rPr>
        <w:t xml:space="preserve">незапосленог </w:t>
      </w:r>
      <w:r w:rsidR="006C1CB1" w:rsidRPr="00087EA7">
        <w:rPr>
          <w:rFonts w:ascii="Arial" w:hAnsi="Arial" w:cs="Arial"/>
          <w:sz w:val="22"/>
          <w:szCs w:val="22"/>
          <w:lang w:val="sr-Cyrl-CS"/>
        </w:rPr>
        <w:t>обављање</w:t>
      </w:r>
      <w:r w:rsidR="008919A0" w:rsidRPr="00087EA7">
        <w:rPr>
          <w:rFonts w:ascii="Arial" w:hAnsi="Arial" w:cs="Arial"/>
          <w:sz w:val="22"/>
          <w:szCs w:val="22"/>
          <w:lang w:val="sr-Cyrl-CS"/>
        </w:rPr>
        <w:t>м</w:t>
      </w:r>
      <w:r w:rsidR="006C1CB1" w:rsidRPr="00087EA7">
        <w:rPr>
          <w:rFonts w:ascii="Arial" w:hAnsi="Arial" w:cs="Arial"/>
          <w:sz w:val="22"/>
          <w:szCs w:val="22"/>
          <w:lang w:val="sr-Cyrl-CS"/>
        </w:rPr>
        <w:t xml:space="preserve"> конкретних послова код послодавц</w:t>
      </w:r>
      <w:r w:rsidR="008919A0" w:rsidRPr="00087EA7">
        <w:rPr>
          <w:rFonts w:ascii="Arial" w:hAnsi="Arial" w:cs="Arial"/>
          <w:sz w:val="22"/>
          <w:szCs w:val="22"/>
          <w:lang w:val="sr-Cyrl-CS"/>
        </w:rPr>
        <w:t>а који припада приватном сектору.</w:t>
      </w:r>
    </w:p>
    <w:p w:rsidR="008919A0" w:rsidRPr="00087EA7" w:rsidRDefault="008919A0" w:rsidP="00DB56C9">
      <w:pPr>
        <w:ind w:firstLine="708"/>
        <w:jc w:val="both"/>
        <w:rPr>
          <w:rFonts w:ascii="Arial" w:hAnsi="Arial" w:cs="Arial"/>
          <w:sz w:val="22"/>
          <w:szCs w:val="22"/>
        </w:rPr>
      </w:pPr>
      <w:r w:rsidRPr="00087EA7">
        <w:rPr>
          <w:rFonts w:ascii="Arial" w:hAnsi="Arial" w:cs="Arial"/>
          <w:sz w:val="22"/>
          <w:szCs w:val="22"/>
          <w:lang w:val="sr-Cyrl-CS"/>
        </w:rPr>
        <w:t>У меру се могу укључити незапослен</w:t>
      </w:r>
      <w:r w:rsidR="005E77B1" w:rsidRPr="00087EA7">
        <w:rPr>
          <w:rFonts w:ascii="Arial" w:hAnsi="Arial" w:cs="Arial"/>
          <w:sz w:val="22"/>
          <w:szCs w:val="22"/>
          <w:lang w:val="sr-Cyrl-CS"/>
        </w:rPr>
        <w:t>а лица из</w:t>
      </w:r>
      <w:r w:rsidRPr="00087EA7">
        <w:rPr>
          <w:rFonts w:ascii="Arial" w:hAnsi="Arial" w:cs="Arial"/>
          <w:sz w:val="22"/>
          <w:szCs w:val="22"/>
          <w:lang w:val="sr-Cyrl-CS"/>
        </w:rPr>
        <w:t xml:space="preserve"> </w:t>
      </w:r>
      <w:r w:rsidR="005E77B1" w:rsidRPr="00087EA7">
        <w:rPr>
          <w:rFonts w:ascii="Arial" w:hAnsi="Arial" w:cs="Arial"/>
          <w:sz w:val="22"/>
          <w:szCs w:val="22"/>
          <w:lang w:val="sr-Cyrl-CS"/>
        </w:rPr>
        <w:t>следећих категорија:</w:t>
      </w:r>
      <w:r w:rsidR="00DB56C9" w:rsidRPr="00087EA7">
        <w:rPr>
          <w:rFonts w:ascii="Arial" w:hAnsi="Arial" w:cs="Arial"/>
          <w:sz w:val="22"/>
          <w:szCs w:val="22"/>
        </w:rPr>
        <w:t xml:space="preserve"> </w:t>
      </w:r>
      <w:r w:rsidR="00E970E8" w:rsidRPr="00087EA7">
        <w:rPr>
          <w:rFonts w:ascii="Arial" w:hAnsi="Arial" w:cs="Arial"/>
          <w:sz w:val="22"/>
          <w:szCs w:val="22"/>
        </w:rPr>
        <w:t xml:space="preserve">лица без завршене средње школе, односно без квалификација, укључујући и лица </w:t>
      </w:r>
      <w:r w:rsidR="00E970E8" w:rsidRPr="00087EA7">
        <w:rPr>
          <w:rFonts w:ascii="Arial" w:hAnsi="Arial" w:cs="Arial"/>
          <w:bCs/>
          <w:sz w:val="22"/>
          <w:szCs w:val="22"/>
        </w:rPr>
        <w:t xml:space="preserve">која </w:t>
      </w:r>
      <w:r w:rsidR="00E970E8" w:rsidRPr="00087EA7">
        <w:rPr>
          <w:rFonts w:ascii="Arial" w:hAnsi="Arial" w:cs="Arial"/>
          <w:sz w:val="22"/>
          <w:szCs w:val="22"/>
        </w:rPr>
        <w:t>су завршила функционално основно образовање одраслих</w:t>
      </w:r>
      <w:r w:rsidR="00E970E8" w:rsidRPr="00087EA7">
        <w:rPr>
          <w:rFonts w:ascii="Arial" w:hAnsi="Arial" w:cs="Arial"/>
          <w:bCs/>
          <w:sz w:val="22"/>
          <w:szCs w:val="22"/>
        </w:rPr>
        <w:t>, </w:t>
      </w:r>
      <w:r w:rsidR="00E970E8" w:rsidRPr="00087EA7">
        <w:rPr>
          <w:rFonts w:ascii="Arial" w:hAnsi="Arial" w:cs="Arial"/>
          <w:sz w:val="22"/>
          <w:szCs w:val="22"/>
        </w:rPr>
        <w:t xml:space="preserve">лица која </w:t>
      </w:r>
      <w:r w:rsidR="00E970E8" w:rsidRPr="00087EA7">
        <w:rPr>
          <w:rFonts w:ascii="Arial" w:hAnsi="Arial" w:cs="Arial"/>
          <w:bCs/>
          <w:sz w:val="22"/>
          <w:szCs w:val="22"/>
        </w:rPr>
        <w:t xml:space="preserve">се </w:t>
      </w:r>
      <w:r w:rsidR="00E970E8" w:rsidRPr="00087EA7">
        <w:rPr>
          <w:rFonts w:ascii="Arial" w:hAnsi="Arial" w:cs="Arial"/>
          <w:sz w:val="22"/>
          <w:szCs w:val="22"/>
        </w:rPr>
        <w:t xml:space="preserve">налазе </w:t>
      </w:r>
      <w:r w:rsidR="00E970E8" w:rsidRPr="00087EA7">
        <w:rPr>
          <w:rFonts w:ascii="Arial" w:hAnsi="Arial" w:cs="Arial"/>
          <w:bCs/>
          <w:sz w:val="22"/>
          <w:szCs w:val="22"/>
        </w:rPr>
        <w:t xml:space="preserve">на </w:t>
      </w:r>
      <w:r w:rsidR="00E970E8" w:rsidRPr="00087EA7">
        <w:rPr>
          <w:rFonts w:ascii="Arial" w:hAnsi="Arial" w:cs="Arial"/>
          <w:sz w:val="22"/>
          <w:szCs w:val="22"/>
        </w:rPr>
        <w:t xml:space="preserve">евиденцији незапослених Националне службе </w:t>
      </w:r>
      <w:r w:rsidR="00E970E8" w:rsidRPr="00087EA7">
        <w:rPr>
          <w:rFonts w:ascii="Arial" w:hAnsi="Arial" w:cs="Arial"/>
          <w:bCs/>
          <w:sz w:val="22"/>
          <w:szCs w:val="22"/>
        </w:rPr>
        <w:t xml:space="preserve">за запошљавање дуже од 12 месеци - са најмање </w:t>
      </w:r>
      <w:r w:rsidR="00E970E8" w:rsidRPr="00087EA7">
        <w:rPr>
          <w:rFonts w:ascii="Arial" w:hAnsi="Arial" w:cs="Arial"/>
          <w:sz w:val="22"/>
          <w:szCs w:val="22"/>
        </w:rPr>
        <w:t xml:space="preserve">средњим </w:t>
      </w:r>
      <w:r w:rsidR="00E970E8" w:rsidRPr="00087EA7">
        <w:rPr>
          <w:rFonts w:ascii="Arial" w:hAnsi="Arial" w:cs="Arial"/>
          <w:bCs/>
          <w:sz w:val="22"/>
          <w:szCs w:val="22"/>
        </w:rPr>
        <w:lastRenderedPageBreak/>
        <w:t xml:space="preserve">образовањем, без обзира на </w:t>
      </w:r>
      <w:r w:rsidR="00E970E8" w:rsidRPr="00087EA7">
        <w:rPr>
          <w:rFonts w:ascii="Arial" w:hAnsi="Arial" w:cs="Arial"/>
          <w:sz w:val="22"/>
          <w:szCs w:val="22"/>
        </w:rPr>
        <w:t xml:space="preserve">врсту квалификације и радно </w:t>
      </w:r>
      <w:r w:rsidR="00E970E8" w:rsidRPr="00087EA7">
        <w:rPr>
          <w:rFonts w:ascii="Arial" w:hAnsi="Arial" w:cs="Arial"/>
          <w:bCs/>
          <w:sz w:val="22"/>
          <w:szCs w:val="22"/>
        </w:rPr>
        <w:t>искуство</w:t>
      </w:r>
      <w:r w:rsidR="00E970E8" w:rsidRPr="00087EA7">
        <w:rPr>
          <w:rFonts w:ascii="Arial" w:hAnsi="Arial" w:cs="Arial"/>
          <w:sz w:val="22"/>
          <w:szCs w:val="22"/>
        </w:rPr>
        <w:t xml:space="preserve">, а </w:t>
      </w:r>
      <w:r w:rsidR="00E970E8" w:rsidRPr="00087EA7">
        <w:rPr>
          <w:rFonts w:ascii="Arial" w:hAnsi="Arial" w:cs="Arial"/>
          <w:bCs/>
          <w:sz w:val="22"/>
          <w:szCs w:val="22"/>
        </w:rPr>
        <w:t xml:space="preserve">која немају адекватна </w:t>
      </w:r>
      <w:r w:rsidR="00E970E8" w:rsidRPr="00087EA7">
        <w:rPr>
          <w:rFonts w:ascii="Arial" w:hAnsi="Arial" w:cs="Arial"/>
          <w:sz w:val="22"/>
          <w:szCs w:val="22"/>
        </w:rPr>
        <w:t>и применљива знања, вештине и компетенције за обављање конкретних послова</w:t>
      </w:r>
      <w:r w:rsidR="00DB56C9" w:rsidRPr="00087EA7">
        <w:rPr>
          <w:rFonts w:ascii="Arial" w:hAnsi="Arial" w:cs="Arial"/>
          <w:sz w:val="22"/>
          <w:szCs w:val="22"/>
        </w:rPr>
        <w:t>. О</w:t>
      </w:r>
      <w:r w:rsidR="00E970E8" w:rsidRPr="00087EA7">
        <w:rPr>
          <w:rFonts w:ascii="Arial" w:hAnsi="Arial" w:cs="Arial"/>
          <w:sz w:val="22"/>
          <w:szCs w:val="22"/>
        </w:rPr>
        <w:t xml:space="preserve">собе са </w:t>
      </w:r>
      <w:r w:rsidR="00E970E8" w:rsidRPr="00087EA7">
        <w:rPr>
          <w:rFonts w:ascii="Arial" w:hAnsi="Arial" w:cs="Arial"/>
          <w:bCs/>
          <w:sz w:val="22"/>
          <w:szCs w:val="22"/>
        </w:rPr>
        <w:t xml:space="preserve">инвалидитетом, </w:t>
      </w:r>
      <w:r w:rsidR="00E970E8" w:rsidRPr="00087EA7">
        <w:rPr>
          <w:rFonts w:ascii="Arial" w:hAnsi="Arial" w:cs="Arial"/>
          <w:sz w:val="22"/>
          <w:szCs w:val="22"/>
        </w:rPr>
        <w:t xml:space="preserve">Роми и корисници новчане </w:t>
      </w:r>
      <w:r w:rsidR="00E970E8" w:rsidRPr="00087EA7">
        <w:rPr>
          <w:rFonts w:ascii="Arial" w:hAnsi="Arial" w:cs="Arial"/>
          <w:bCs/>
          <w:sz w:val="22"/>
          <w:szCs w:val="22"/>
        </w:rPr>
        <w:t xml:space="preserve">социјалне </w:t>
      </w:r>
      <w:r w:rsidR="00E970E8" w:rsidRPr="00087EA7">
        <w:rPr>
          <w:rFonts w:ascii="Arial" w:hAnsi="Arial" w:cs="Arial"/>
          <w:sz w:val="22"/>
          <w:szCs w:val="22"/>
        </w:rPr>
        <w:t xml:space="preserve">помоћи са највише </w:t>
      </w:r>
      <w:r w:rsidR="00E970E8" w:rsidRPr="00087EA7">
        <w:rPr>
          <w:rFonts w:ascii="Arial" w:hAnsi="Arial" w:cs="Arial"/>
          <w:bCs/>
          <w:sz w:val="22"/>
          <w:szCs w:val="22"/>
        </w:rPr>
        <w:t xml:space="preserve">стеченим средњим образовањем, без обзира на </w:t>
      </w:r>
      <w:r w:rsidR="00E970E8" w:rsidRPr="00087EA7">
        <w:rPr>
          <w:rFonts w:ascii="Arial" w:hAnsi="Arial" w:cs="Arial"/>
          <w:sz w:val="22"/>
          <w:szCs w:val="22"/>
        </w:rPr>
        <w:t xml:space="preserve">дужину трајања </w:t>
      </w:r>
      <w:r w:rsidR="00E970E8" w:rsidRPr="00087EA7">
        <w:rPr>
          <w:rFonts w:ascii="Arial" w:hAnsi="Arial" w:cs="Arial"/>
          <w:bCs/>
          <w:sz w:val="22"/>
          <w:szCs w:val="22"/>
        </w:rPr>
        <w:t>евиденције o незапослености.</w:t>
      </w:r>
    </w:p>
    <w:p w:rsidR="00E970E8" w:rsidRPr="00087EA7" w:rsidRDefault="00E970E8" w:rsidP="00E970E8">
      <w:pPr>
        <w:pStyle w:val="NormalWeb"/>
        <w:spacing w:before="326" w:beforeAutospacing="0" w:after="0" w:afterAutospacing="0"/>
        <w:ind w:right="1536"/>
        <w:jc w:val="both"/>
        <w:rPr>
          <w:rFonts w:ascii="Arial" w:hAnsi="Arial" w:cs="Arial"/>
          <w:sz w:val="22"/>
          <w:szCs w:val="22"/>
        </w:rPr>
      </w:pPr>
      <w:r w:rsidRPr="00087EA7">
        <w:rPr>
          <w:rFonts w:ascii="Arial" w:hAnsi="Arial" w:cs="Arial"/>
          <w:sz w:val="22"/>
          <w:szCs w:val="22"/>
        </w:rPr>
        <w:t xml:space="preserve">Мера се реализује код </w:t>
      </w:r>
      <w:r w:rsidRPr="00087EA7">
        <w:rPr>
          <w:rFonts w:ascii="Arial" w:hAnsi="Arial" w:cs="Arial"/>
          <w:bCs/>
          <w:sz w:val="22"/>
          <w:szCs w:val="22"/>
        </w:rPr>
        <w:t xml:space="preserve">послодавца који припада приватном </w:t>
      </w:r>
      <w:r w:rsidRPr="00087EA7">
        <w:rPr>
          <w:rFonts w:ascii="Arial" w:hAnsi="Arial" w:cs="Arial"/>
          <w:sz w:val="22"/>
          <w:szCs w:val="22"/>
        </w:rPr>
        <w:t xml:space="preserve">сектору </w:t>
      </w:r>
      <w:r w:rsidRPr="00087EA7">
        <w:rPr>
          <w:rFonts w:ascii="Arial" w:hAnsi="Arial" w:cs="Arial"/>
          <w:bCs/>
          <w:sz w:val="22"/>
          <w:szCs w:val="22"/>
        </w:rPr>
        <w:t>и који</w:t>
      </w:r>
      <w:r w:rsidRPr="00087EA7">
        <w:rPr>
          <w:rFonts w:ascii="Arial" w:hAnsi="Arial" w:cs="Arial"/>
          <w:sz w:val="22"/>
          <w:szCs w:val="22"/>
        </w:rPr>
        <w:t>: </w:t>
      </w:r>
    </w:p>
    <w:p w:rsidR="00E970E8" w:rsidRPr="00087EA7" w:rsidRDefault="00E970E8" w:rsidP="00E970E8">
      <w:pPr>
        <w:pStyle w:val="NormalWeb"/>
        <w:spacing w:before="106" w:beforeAutospacing="0" w:after="0" w:afterAutospacing="0"/>
        <w:ind w:left="418" w:right="-158"/>
        <w:jc w:val="both"/>
        <w:rPr>
          <w:rFonts w:ascii="Arial" w:hAnsi="Arial" w:cs="Arial"/>
          <w:sz w:val="22"/>
          <w:szCs w:val="22"/>
        </w:rPr>
      </w:pPr>
      <w:r w:rsidRPr="00087EA7">
        <w:rPr>
          <w:rFonts w:ascii="Arial" w:hAnsi="Arial" w:cs="Arial"/>
          <w:sz w:val="22"/>
          <w:szCs w:val="22"/>
        </w:rPr>
        <w:t xml:space="preserve">1. </w:t>
      </w:r>
      <w:proofErr w:type="gramStart"/>
      <w:r w:rsidRPr="00087EA7">
        <w:rPr>
          <w:rFonts w:ascii="Arial" w:hAnsi="Arial" w:cs="Arial"/>
          <w:bCs/>
          <w:sz w:val="22"/>
          <w:szCs w:val="22"/>
        </w:rPr>
        <w:t>заснива</w:t>
      </w:r>
      <w:proofErr w:type="gramEnd"/>
      <w:r w:rsidRPr="00087EA7">
        <w:rPr>
          <w:rFonts w:ascii="Arial" w:hAnsi="Arial" w:cs="Arial"/>
          <w:bCs/>
          <w:sz w:val="22"/>
          <w:szCs w:val="22"/>
        </w:rPr>
        <w:t xml:space="preserve"> </w:t>
      </w:r>
      <w:r w:rsidRPr="00087EA7">
        <w:rPr>
          <w:rFonts w:ascii="Arial" w:hAnsi="Arial" w:cs="Arial"/>
          <w:sz w:val="22"/>
          <w:szCs w:val="22"/>
        </w:rPr>
        <w:t xml:space="preserve">радни однос </w:t>
      </w:r>
      <w:r w:rsidRPr="00087EA7">
        <w:rPr>
          <w:rFonts w:ascii="Arial" w:hAnsi="Arial" w:cs="Arial"/>
          <w:bCs/>
          <w:sz w:val="22"/>
          <w:szCs w:val="22"/>
        </w:rPr>
        <w:t xml:space="preserve">на </w:t>
      </w:r>
      <w:r w:rsidRPr="00087EA7">
        <w:rPr>
          <w:rFonts w:ascii="Arial" w:hAnsi="Arial" w:cs="Arial"/>
          <w:sz w:val="22"/>
          <w:szCs w:val="22"/>
        </w:rPr>
        <w:t xml:space="preserve">одређено </w:t>
      </w:r>
      <w:r w:rsidRPr="00087EA7">
        <w:rPr>
          <w:rFonts w:ascii="Arial" w:hAnsi="Arial" w:cs="Arial"/>
          <w:bCs/>
          <w:sz w:val="22"/>
          <w:szCs w:val="22"/>
        </w:rPr>
        <w:t xml:space="preserve">време са </w:t>
      </w:r>
      <w:r w:rsidRPr="00087EA7">
        <w:rPr>
          <w:rFonts w:ascii="Arial" w:hAnsi="Arial" w:cs="Arial"/>
          <w:sz w:val="22"/>
          <w:szCs w:val="22"/>
        </w:rPr>
        <w:t xml:space="preserve">незапосленим </w:t>
      </w:r>
      <w:r w:rsidRPr="00087EA7">
        <w:rPr>
          <w:rFonts w:ascii="Arial" w:hAnsi="Arial" w:cs="Arial"/>
          <w:bCs/>
          <w:sz w:val="22"/>
          <w:szCs w:val="22"/>
        </w:rPr>
        <w:t xml:space="preserve">лицем </w:t>
      </w:r>
      <w:r w:rsidRPr="00087EA7">
        <w:rPr>
          <w:rFonts w:ascii="Arial" w:hAnsi="Arial" w:cs="Arial"/>
          <w:sz w:val="22"/>
          <w:szCs w:val="22"/>
        </w:rPr>
        <w:t xml:space="preserve">и остварује </w:t>
      </w:r>
      <w:r w:rsidRPr="00087EA7">
        <w:rPr>
          <w:rFonts w:ascii="Arial" w:hAnsi="Arial" w:cs="Arial"/>
          <w:bCs/>
          <w:sz w:val="22"/>
          <w:szCs w:val="22"/>
        </w:rPr>
        <w:t xml:space="preserve">право </w:t>
      </w:r>
      <w:r w:rsidRPr="00087EA7">
        <w:rPr>
          <w:rFonts w:ascii="Arial" w:hAnsi="Arial" w:cs="Arial"/>
          <w:sz w:val="22"/>
          <w:szCs w:val="22"/>
        </w:rPr>
        <w:t xml:space="preserve">на накнаду трошкова зараде за укључено лице у трајању од 3 месеца. Послодавац </w:t>
      </w:r>
      <w:r w:rsidRPr="00087EA7">
        <w:rPr>
          <w:rFonts w:ascii="Arial" w:hAnsi="Arial" w:cs="Arial"/>
          <w:bCs/>
          <w:sz w:val="22"/>
          <w:szCs w:val="22"/>
        </w:rPr>
        <w:t xml:space="preserve">има обавезу да задржи лице </w:t>
      </w:r>
      <w:r w:rsidRPr="00087EA7">
        <w:rPr>
          <w:rFonts w:ascii="Arial" w:hAnsi="Arial" w:cs="Arial"/>
          <w:sz w:val="22"/>
          <w:szCs w:val="22"/>
        </w:rPr>
        <w:t xml:space="preserve">у </w:t>
      </w:r>
      <w:r w:rsidRPr="00087EA7">
        <w:rPr>
          <w:rFonts w:ascii="Arial" w:hAnsi="Arial" w:cs="Arial"/>
          <w:bCs/>
          <w:sz w:val="22"/>
          <w:szCs w:val="22"/>
        </w:rPr>
        <w:t xml:space="preserve">радном односу </w:t>
      </w:r>
      <w:r w:rsidRPr="00087EA7">
        <w:rPr>
          <w:rFonts w:ascii="Arial" w:hAnsi="Arial" w:cs="Arial"/>
          <w:sz w:val="22"/>
          <w:szCs w:val="22"/>
        </w:rPr>
        <w:t xml:space="preserve">још 3 </w:t>
      </w:r>
      <w:r w:rsidRPr="00087EA7">
        <w:rPr>
          <w:rFonts w:ascii="Arial" w:hAnsi="Arial" w:cs="Arial"/>
          <w:bCs/>
          <w:sz w:val="22"/>
          <w:szCs w:val="22"/>
        </w:rPr>
        <w:t xml:space="preserve">месеца након завршетка </w:t>
      </w:r>
      <w:r w:rsidRPr="00087EA7">
        <w:rPr>
          <w:rFonts w:ascii="Arial" w:hAnsi="Arial" w:cs="Arial"/>
          <w:sz w:val="22"/>
          <w:szCs w:val="22"/>
        </w:rPr>
        <w:t xml:space="preserve">програма (укупно </w:t>
      </w:r>
      <w:r w:rsidRPr="00087EA7">
        <w:rPr>
          <w:rFonts w:ascii="Arial" w:hAnsi="Arial" w:cs="Arial"/>
          <w:bCs/>
          <w:sz w:val="22"/>
          <w:szCs w:val="22"/>
        </w:rPr>
        <w:t xml:space="preserve">трајање </w:t>
      </w:r>
      <w:r w:rsidRPr="00087EA7">
        <w:rPr>
          <w:rFonts w:ascii="Arial" w:hAnsi="Arial" w:cs="Arial"/>
          <w:sz w:val="22"/>
          <w:szCs w:val="22"/>
        </w:rPr>
        <w:t>6 месеци</w:t>
      </w:r>
      <w:r w:rsidRPr="00087EA7">
        <w:rPr>
          <w:rFonts w:ascii="Arial" w:hAnsi="Arial" w:cs="Arial"/>
          <w:bCs/>
          <w:sz w:val="22"/>
          <w:szCs w:val="22"/>
        </w:rPr>
        <w:t>)</w:t>
      </w:r>
      <w:r w:rsidRPr="00087EA7">
        <w:rPr>
          <w:rFonts w:ascii="Arial" w:hAnsi="Arial" w:cs="Arial"/>
          <w:sz w:val="22"/>
          <w:szCs w:val="22"/>
        </w:rPr>
        <w:t>; </w:t>
      </w:r>
    </w:p>
    <w:p w:rsidR="00E970E8" w:rsidRPr="00087EA7" w:rsidRDefault="00E970E8" w:rsidP="00DB56C9">
      <w:pPr>
        <w:pStyle w:val="NormalWeb"/>
        <w:spacing w:before="24" w:beforeAutospacing="0" w:after="0" w:afterAutospacing="0"/>
        <w:ind w:left="62" w:right="-173" w:firstLine="356"/>
        <w:jc w:val="both"/>
        <w:rPr>
          <w:rFonts w:ascii="Arial" w:hAnsi="Arial" w:cs="Arial"/>
          <w:sz w:val="22"/>
          <w:szCs w:val="22"/>
        </w:rPr>
      </w:pPr>
      <w:r w:rsidRPr="00087EA7">
        <w:rPr>
          <w:rFonts w:ascii="Arial" w:hAnsi="Arial" w:cs="Arial"/>
          <w:sz w:val="22"/>
          <w:szCs w:val="22"/>
        </w:rPr>
        <w:t xml:space="preserve">2. </w:t>
      </w:r>
      <w:r w:rsidRPr="00087EA7">
        <w:rPr>
          <w:rFonts w:ascii="Arial" w:hAnsi="Arial" w:cs="Arial"/>
          <w:bCs/>
          <w:sz w:val="22"/>
          <w:szCs w:val="22"/>
        </w:rPr>
        <w:t xml:space="preserve">заснива </w:t>
      </w:r>
      <w:r w:rsidRPr="00087EA7">
        <w:rPr>
          <w:rFonts w:ascii="Arial" w:hAnsi="Arial" w:cs="Arial"/>
          <w:sz w:val="22"/>
          <w:szCs w:val="22"/>
        </w:rPr>
        <w:t xml:space="preserve">радни однос на неодређено време </w:t>
      </w:r>
      <w:r w:rsidRPr="00087EA7">
        <w:rPr>
          <w:rFonts w:ascii="Arial" w:hAnsi="Arial" w:cs="Arial"/>
          <w:bCs/>
          <w:sz w:val="22"/>
          <w:szCs w:val="22"/>
        </w:rPr>
        <w:t xml:space="preserve">са </w:t>
      </w:r>
      <w:r w:rsidRPr="00087EA7">
        <w:rPr>
          <w:rFonts w:ascii="Arial" w:hAnsi="Arial" w:cs="Arial"/>
          <w:sz w:val="22"/>
          <w:szCs w:val="22"/>
        </w:rPr>
        <w:t xml:space="preserve">незапосленим лицем </w:t>
      </w:r>
      <w:r w:rsidRPr="00087EA7">
        <w:rPr>
          <w:rFonts w:ascii="Arial" w:hAnsi="Arial" w:cs="Arial"/>
          <w:bCs/>
          <w:sz w:val="22"/>
          <w:szCs w:val="22"/>
        </w:rPr>
        <w:t xml:space="preserve">на </w:t>
      </w:r>
      <w:r w:rsidRPr="00087EA7">
        <w:rPr>
          <w:rFonts w:ascii="Arial" w:hAnsi="Arial" w:cs="Arial"/>
          <w:sz w:val="22"/>
          <w:szCs w:val="22"/>
        </w:rPr>
        <w:t xml:space="preserve">почетку програма или до </w:t>
      </w:r>
      <w:r w:rsidRPr="00087EA7">
        <w:rPr>
          <w:rFonts w:ascii="Arial" w:hAnsi="Arial" w:cs="Arial"/>
          <w:bCs/>
          <w:sz w:val="22"/>
          <w:szCs w:val="22"/>
        </w:rPr>
        <w:t xml:space="preserve">истека </w:t>
      </w:r>
      <w:r w:rsidRPr="00087EA7">
        <w:rPr>
          <w:rFonts w:ascii="Arial" w:hAnsi="Arial" w:cs="Arial"/>
          <w:sz w:val="22"/>
          <w:szCs w:val="22"/>
        </w:rPr>
        <w:t xml:space="preserve">трећег </w:t>
      </w:r>
      <w:r w:rsidRPr="00087EA7">
        <w:rPr>
          <w:rFonts w:ascii="Arial" w:hAnsi="Arial" w:cs="Arial"/>
          <w:bCs/>
          <w:sz w:val="22"/>
          <w:szCs w:val="22"/>
        </w:rPr>
        <w:t>месеца</w:t>
      </w:r>
      <w:r w:rsidRPr="00087EA7">
        <w:rPr>
          <w:rFonts w:ascii="Arial" w:hAnsi="Arial" w:cs="Arial"/>
          <w:sz w:val="22"/>
          <w:szCs w:val="22"/>
        </w:rPr>
        <w:t xml:space="preserve">, односно завршетка програма, и има право </w:t>
      </w:r>
      <w:r w:rsidRPr="00087EA7">
        <w:rPr>
          <w:rFonts w:ascii="Arial" w:hAnsi="Arial" w:cs="Arial"/>
          <w:bCs/>
          <w:sz w:val="22"/>
          <w:szCs w:val="22"/>
        </w:rPr>
        <w:t xml:space="preserve">на накнаду трошкова </w:t>
      </w:r>
      <w:r w:rsidRPr="00087EA7">
        <w:rPr>
          <w:rFonts w:ascii="Arial" w:hAnsi="Arial" w:cs="Arial"/>
          <w:sz w:val="22"/>
          <w:szCs w:val="22"/>
        </w:rPr>
        <w:t xml:space="preserve">зараде </w:t>
      </w:r>
      <w:r w:rsidRPr="00087EA7">
        <w:rPr>
          <w:rFonts w:ascii="Arial" w:hAnsi="Arial" w:cs="Arial"/>
          <w:bCs/>
          <w:sz w:val="22"/>
          <w:szCs w:val="22"/>
        </w:rPr>
        <w:t xml:space="preserve">за </w:t>
      </w:r>
      <w:r w:rsidRPr="00087EA7">
        <w:rPr>
          <w:rFonts w:ascii="Arial" w:hAnsi="Arial" w:cs="Arial"/>
          <w:sz w:val="22"/>
          <w:szCs w:val="22"/>
        </w:rPr>
        <w:t xml:space="preserve">још 3 </w:t>
      </w:r>
      <w:r w:rsidRPr="00087EA7">
        <w:rPr>
          <w:rFonts w:ascii="Arial" w:hAnsi="Arial" w:cs="Arial"/>
          <w:bCs/>
          <w:sz w:val="22"/>
          <w:szCs w:val="22"/>
        </w:rPr>
        <w:t xml:space="preserve">месеца, односно </w:t>
      </w:r>
      <w:r w:rsidRPr="00087EA7">
        <w:rPr>
          <w:rFonts w:ascii="Arial" w:hAnsi="Arial" w:cs="Arial"/>
          <w:sz w:val="22"/>
          <w:szCs w:val="22"/>
        </w:rPr>
        <w:t xml:space="preserve">у укупном </w:t>
      </w:r>
      <w:r w:rsidRPr="00087EA7">
        <w:rPr>
          <w:rFonts w:ascii="Arial" w:hAnsi="Arial" w:cs="Arial"/>
          <w:bCs/>
          <w:sz w:val="22"/>
          <w:szCs w:val="22"/>
        </w:rPr>
        <w:t xml:space="preserve">трајању </w:t>
      </w:r>
      <w:r w:rsidRPr="00087EA7">
        <w:rPr>
          <w:rFonts w:ascii="Arial" w:hAnsi="Arial" w:cs="Arial"/>
          <w:sz w:val="22"/>
          <w:szCs w:val="22"/>
        </w:rPr>
        <w:t xml:space="preserve">од 6 месеци. </w:t>
      </w:r>
      <w:r w:rsidRPr="00087EA7">
        <w:rPr>
          <w:rFonts w:ascii="Arial" w:hAnsi="Arial" w:cs="Arial"/>
          <w:bCs/>
          <w:sz w:val="22"/>
          <w:szCs w:val="22"/>
        </w:rPr>
        <w:t xml:space="preserve">Национална </w:t>
      </w:r>
      <w:r w:rsidRPr="00087EA7">
        <w:rPr>
          <w:rFonts w:ascii="Arial" w:hAnsi="Arial" w:cs="Arial"/>
          <w:sz w:val="22"/>
          <w:szCs w:val="22"/>
        </w:rPr>
        <w:t xml:space="preserve">служба за </w:t>
      </w:r>
      <w:r w:rsidRPr="00087EA7">
        <w:rPr>
          <w:rFonts w:ascii="Arial" w:hAnsi="Arial" w:cs="Arial"/>
          <w:bCs/>
          <w:sz w:val="22"/>
          <w:szCs w:val="22"/>
        </w:rPr>
        <w:t xml:space="preserve">запошљавање </w:t>
      </w:r>
      <w:r w:rsidRPr="00087EA7">
        <w:rPr>
          <w:rFonts w:ascii="Arial" w:hAnsi="Arial" w:cs="Arial"/>
          <w:sz w:val="22"/>
          <w:szCs w:val="22"/>
        </w:rPr>
        <w:t xml:space="preserve">прати </w:t>
      </w:r>
      <w:r w:rsidRPr="00087EA7">
        <w:rPr>
          <w:rFonts w:ascii="Arial" w:hAnsi="Arial" w:cs="Arial"/>
          <w:bCs/>
          <w:sz w:val="22"/>
          <w:szCs w:val="22"/>
        </w:rPr>
        <w:t xml:space="preserve">реализацију </w:t>
      </w:r>
      <w:r w:rsidRPr="00087EA7">
        <w:rPr>
          <w:rFonts w:ascii="Arial" w:hAnsi="Arial" w:cs="Arial"/>
          <w:sz w:val="22"/>
          <w:szCs w:val="22"/>
        </w:rPr>
        <w:t xml:space="preserve">уговорне обавезе </w:t>
      </w:r>
      <w:r w:rsidRPr="00087EA7">
        <w:rPr>
          <w:rFonts w:ascii="Arial" w:hAnsi="Arial" w:cs="Arial"/>
          <w:bCs/>
          <w:sz w:val="22"/>
          <w:szCs w:val="22"/>
        </w:rPr>
        <w:t xml:space="preserve">шест месеци након </w:t>
      </w:r>
      <w:r w:rsidRPr="00087EA7">
        <w:rPr>
          <w:rFonts w:ascii="Arial" w:hAnsi="Arial" w:cs="Arial"/>
          <w:sz w:val="22"/>
          <w:szCs w:val="22"/>
        </w:rPr>
        <w:t xml:space="preserve">истека периода </w:t>
      </w:r>
      <w:r w:rsidRPr="00087EA7">
        <w:rPr>
          <w:rFonts w:ascii="Arial" w:hAnsi="Arial" w:cs="Arial"/>
          <w:bCs/>
          <w:sz w:val="22"/>
          <w:szCs w:val="22"/>
        </w:rPr>
        <w:t xml:space="preserve">финансирања </w:t>
      </w:r>
      <w:r w:rsidRPr="00087EA7">
        <w:rPr>
          <w:rFonts w:ascii="Arial" w:hAnsi="Arial" w:cs="Arial"/>
          <w:sz w:val="22"/>
          <w:szCs w:val="22"/>
        </w:rPr>
        <w:t xml:space="preserve">(укупно </w:t>
      </w:r>
      <w:r w:rsidRPr="00087EA7">
        <w:rPr>
          <w:rFonts w:ascii="Arial" w:hAnsi="Arial" w:cs="Arial"/>
          <w:bCs/>
          <w:sz w:val="22"/>
          <w:szCs w:val="22"/>
        </w:rPr>
        <w:t xml:space="preserve">трајање </w:t>
      </w:r>
      <w:r w:rsidRPr="00087EA7">
        <w:rPr>
          <w:rFonts w:ascii="Arial" w:hAnsi="Arial" w:cs="Arial"/>
          <w:sz w:val="22"/>
          <w:szCs w:val="22"/>
        </w:rPr>
        <w:t>12 месеци).</w:t>
      </w:r>
    </w:p>
    <w:p w:rsidR="00E970E8" w:rsidRPr="00087EA7" w:rsidRDefault="00E970E8" w:rsidP="00E970E8">
      <w:pPr>
        <w:pStyle w:val="NormalWeb"/>
        <w:spacing w:before="24" w:beforeAutospacing="0" w:after="0" w:afterAutospacing="0"/>
        <w:ind w:left="62" w:right="-173"/>
        <w:jc w:val="both"/>
        <w:rPr>
          <w:rFonts w:ascii="Arial" w:hAnsi="Arial" w:cs="Arial"/>
          <w:sz w:val="22"/>
          <w:szCs w:val="22"/>
        </w:rPr>
      </w:pPr>
    </w:p>
    <w:p w:rsidR="00E970E8" w:rsidRPr="00087EA7" w:rsidRDefault="00E970E8" w:rsidP="00DB56C9">
      <w:pPr>
        <w:pStyle w:val="NormalWeb"/>
        <w:spacing w:before="24" w:beforeAutospacing="0" w:after="0" w:afterAutospacing="0"/>
        <w:ind w:left="67" w:right="-173" w:firstLine="351"/>
        <w:jc w:val="both"/>
        <w:rPr>
          <w:rFonts w:ascii="Arial" w:hAnsi="Arial" w:cs="Arial"/>
          <w:sz w:val="22"/>
          <w:szCs w:val="22"/>
        </w:rPr>
      </w:pPr>
      <w:r w:rsidRPr="00087EA7">
        <w:rPr>
          <w:rFonts w:ascii="Arial" w:hAnsi="Arial" w:cs="Arial"/>
          <w:sz w:val="22"/>
          <w:szCs w:val="22"/>
        </w:rPr>
        <w:t xml:space="preserve">Послодавцу који је засновао </w:t>
      </w:r>
      <w:r w:rsidRPr="00087EA7">
        <w:rPr>
          <w:rFonts w:ascii="Arial" w:hAnsi="Arial" w:cs="Arial"/>
          <w:bCs/>
          <w:sz w:val="22"/>
          <w:szCs w:val="22"/>
        </w:rPr>
        <w:t xml:space="preserve">радни </w:t>
      </w:r>
      <w:r w:rsidRPr="00087EA7">
        <w:rPr>
          <w:rFonts w:ascii="Arial" w:hAnsi="Arial" w:cs="Arial"/>
          <w:sz w:val="22"/>
          <w:szCs w:val="22"/>
        </w:rPr>
        <w:t xml:space="preserve">однос </w:t>
      </w:r>
      <w:r w:rsidRPr="00087EA7">
        <w:rPr>
          <w:rFonts w:ascii="Arial" w:hAnsi="Arial" w:cs="Arial"/>
          <w:bCs/>
          <w:sz w:val="22"/>
          <w:szCs w:val="22"/>
        </w:rPr>
        <w:t xml:space="preserve">са незапосленим за </w:t>
      </w:r>
      <w:r w:rsidRPr="00087EA7">
        <w:rPr>
          <w:rFonts w:ascii="Arial" w:hAnsi="Arial" w:cs="Arial"/>
          <w:sz w:val="22"/>
          <w:szCs w:val="22"/>
        </w:rPr>
        <w:t xml:space="preserve">време </w:t>
      </w:r>
      <w:r w:rsidRPr="00087EA7">
        <w:rPr>
          <w:rFonts w:ascii="Arial" w:hAnsi="Arial" w:cs="Arial"/>
          <w:bCs/>
          <w:sz w:val="22"/>
          <w:szCs w:val="22"/>
        </w:rPr>
        <w:t xml:space="preserve">стицања практичних знања </w:t>
      </w:r>
      <w:r w:rsidRPr="00087EA7">
        <w:rPr>
          <w:rFonts w:ascii="Arial" w:hAnsi="Arial" w:cs="Arial"/>
          <w:sz w:val="22"/>
          <w:szCs w:val="22"/>
        </w:rPr>
        <w:t xml:space="preserve">и вештина </w:t>
      </w:r>
      <w:r w:rsidRPr="00087EA7">
        <w:rPr>
          <w:rFonts w:ascii="Arial" w:hAnsi="Arial" w:cs="Arial"/>
          <w:bCs/>
          <w:sz w:val="22"/>
          <w:szCs w:val="22"/>
        </w:rPr>
        <w:t xml:space="preserve">за </w:t>
      </w:r>
      <w:r w:rsidRPr="00087EA7">
        <w:rPr>
          <w:rFonts w:ascii="Arial" w:hAnsi="Arial" w:cs="Arial"/>
          <w:sz w:val="22"/>
          <w:szCs w:val="22"/>
        </w:rPr>
        <w:t xml:space="preserve">рад, Национална служба за запошљавање: рефундира </w:t>
      </w:r>
      <w:r w:rsidRPr="00087EA7">
        <w:rPr>
          <w:rFonts w:ascii="Arial" w:hAnsi="Arial" w:cs="Arial"/>
          <w:bCs/>
          <w:sz w:val="22"/>
          <w:szCs w:val="22"/>
        </w:rPr>
        <w:t xml:space="preserve">на </w:t>
      </w:r>
      <w:r w:rsidRPr="00087EA7">
        <w:rPr>
          <w:rFonts w:ascii="Arial" w:hAnsi="Arial" w:cs="Arial"/>
          <w:sz w:val="22"/>
          <w:szCs w:val="22"/>
        </w:rPr>
        <w:t xml:space="preserve">месечном нивоу нето минималну зараду лица </w:t>
      </w:r>
      <w:r w:rsidRPr="00087EA7">
        <w:rPr>
          <w:rFonts w:ascii="Arial" w:hAnsi="Arial" w:cs="Arial"/>
          <w:bCs/>
          <w:sz w:val="22"/>
          <w:szCs w:val="22"/>
        </w:rPr>
        <w:t>(</w:t>
      </w:r>
      <w:r w:rsidRPr="00087EA7">
        <w:rPr>
          <w:rFonts w:ascii="Arial" w:hAnsi="Arial" w:cs="Arial"/>
          <w:sz w:val="22"/>
          <w:szCs w:val="22"/>
        </w:rPr>
        <w:t xml:space="preserve">за пун фонд радних </w:t>
      </w:r>
      <w:r w:rsidRPr="00087EA7">
        <w:rPr>
          <w:rFonts w:ascii="Arial" w:hAnsi="Arial" w:cs="Arial"/>
          <w:bCs/>
          <w:sz w:val="22"/>
          <w:szCs w:val="22"/>
        </w:rPr>
        <w:t xml:space="preserve">часова) </w:t>
      </w:r>
      <w:r w:rsidRPr="00087EA7">
        <w:rPr>
          <w:rFonts w:ascii="Arial" w:hAnsi="Arial" w:cs="Arial"/>
          <w:sz w:val="22"/>
          <w:szCs w:val="22"/>
        </w:rPr>
        <w:t xml:space="preserve">и припадајући порез и доприносе </w:t>
      </w:r>
      <w:r w:rsidRPr="00087EA7">
        <w:rPr>
          <w:rFonts w:ascii="Arial" w:hAnsi="Arial" w:cs="Arial"/>
          <w:bCs/>
          <w:sz w:val="22"/>
          <w:szCs w:val="22"/>
        </w:rPr>
        <w:t xml:space="preserve">за </w:t>
      </w:r>
      <w:r w:rsidRPr="00087EA7">
        <w:rPr>
          <w:rFonts w:ascii="Arial" w:hAnsi="Arial" w:cs="Arial"/>
          <w:sz w:val="22"/>
          <w:szCs w:val="22"/>
        </w:rPr>
        <w:t xml:space="preserve">обавезно социјално осигурање, у трајању од 3 </w:t>
      </w:r>
      <w:r w:rsidRPr="00087EA7">
        <w:rPr>
          <w:rFonts w:ascii="Arial" w:hAnsi="Arial" w:cs="Arial"/>
          <w:bCs/>
          <w:sz w:val="22"/>
          <w:szCs w:val="22"/>
        </w:rPr>
        <w:t xml:space="preserve">односно </w:t>
      </w:r>
      <w:r w:rsidRPr="00087EA7">
        <w:rPr>
          <w:rFonts w:ascii="Arial" w:hAnsi="Arial" w:cs="Arial"/>
          <w:sz w:val="22"/>
          <w:szCs w:val="22"/>
        </w:rPr>
        <w:t>6 месеци (у зависности од врсте радног односа). </w:t>
      </w:r>
    </w:p>
    <w:p w:rsidR="00E970E8" w:rsidRPr="00087EA7" w:rsidRDefault="00E970E8" w:rsidP="00DB56C9">
      <w:pPr>
        <w:pStyle w:val="NormalWeb"/>
        <w:spacing w:before="91" w:beforeAutospacing="0" w:after="0" w:afterAutospacing="0"/>
        <w:ind w:left="67" w:right="-173" w:firstLine="351"/>
        <w:jc w:val="both"/>
        <w:rPr>
          <w:rFonts w:ascii="Arial" w:hAnsi="Arial" w:cs="Arial"/>
          <w:sz w:val="22"/>
          <w:szCs w:val="22"/>
        </w:rPr>
      </w:pPr>
      <w:r w:rsidRPr="00087EA7">
        <w:rPr>
          <w:rFonts w:ascii="Arial" w:hAnsi="Arial" w:cs="Arial"/>
          <w:sz w:val="22"/>
          <w:szCs w:val="22"/>
        </w:rPr>
        <w:t xml:space="preserve">Право учешћа у реализацији </w:t>
      </w:r>
      <w:r w:rsidRPr="00087EA7">
        <w:rPr>
          <w:rFonts w:ascii="Arial" w:hAnsi="Arial" w:cs="Arial"/>
          <w:bCs/>
          <w:sz w:val="22"/>
          <w:szCs w:val="22"/>
        </w:rPr>
        <w:t xml:space="preserve">мере </w:t>
      </w:r>
      <w:r w:rsidRPr="00087EA7">
        <w:rPr>
          <w:rFonts w:ascii="Arial" w:hAnsi="Arial" w:cs="Arial"/>
          <w:sz w:val="22"/>
          <w:szCs w:val="22"/>
        </w:rPr>
        <w:t xml:space="preserve">стицања практичних знања </w:t>
      </w:r>
      <w:r w:rsidRPr="00087EA7">
        <w:rPr>
          <w:rFonts w:ascii="Arial" w:hAnsi="Arial" w:cs="Arial"/>
          <w:bCs/>
          <w:sz w:val="22"/>
          <w:szCs w:val="22"/>
        </w:rPr>
        <w:t xml:space="preserve">може да </w:t>
      </w:r>
      <w:r w:rsidRPr="00087EA7">
        <w:rPr>
          <w:rFonts w:ascii="Arial" w:hAnsi="Arial" w:cs="Arial"/>
          <w:sz w:val="22"/>
          <w:szCs w:val="22"/>
        </w:rPr>
        <w:t xml:space="preserve">оствари послодавац који </w:t>
      </w:r>
      <w:r w:rsidRPr="00087EA7">
        <w:rPr>
          <w:rFonts w:ascii="Arial" w:hAnsi="Arial" w:cs="Arial"/>
          <w:bCs/>
          <w:sz w:val="22"/>
          <w:szCs w:val="22"/>
        </w:rPr>
        <w:t xml:space="preserve">припада приватном </w:t>
      </w:r>
      <w:r w:rsidRPr="00087EA7">
        <w:rPr>
          <w:rFonts w:ascii="Arial" w:hAnsi="Arial" w:cs="Arial"/>
          <w:sz w:val="22"/>
          <w:szCs w:val="22"/>
        </w:rPr>
        <w:t xml:space="preserve">сектору (удео </w:t>
      </w:r>
      <w:r w:rsidRPr="00087EA7">
        <w:rPr>
          <w:rFonts w:ascii="Arial" w:hAnsi="Arial" w:cs="Arial"/>
          <w:bCs/>
          <w:sz w:val="22"/>
          <w:szCs w:val="22"/>
        </w:rPr>
        <w:t xml:space="preserve">приватног капитала у власничкој </w:t>
      </w:r>
      <w:r w:rsidRPr="00087EA7">
        <w:rPr>
          <w:rFonts w:ascii="Arial" w:hAnsi="Arial" w:cs="Arial"/>
          <w:sz w:val="22"/>
          <w:szCs w:val="22"/>
        </w:rPr>
        <w:t>структури 100%). </w:t>
      </w:r>
    </w:p>
    <w:p w:rsidR="00E970E8" w:rsidRPr="00087EA7" w:rsidRDefault="00E970E8" w:rsidP="00E970E8">
      <w:pPr>
        <w:jc w:val="both"/>
        <w:rPr>
          <w:rFonts w:ascii="Arial" w:hAnsi="Arial" w:cs="Arial"/>
          <w:sz w:val="22"/>
          <w:szCs w:val="22"/>
        </w:rPr>
      </w:pPr>
    </w:p>
    <w:p w:rsidR="00E87A64" w:rsidRPr="00087EA7" w:rsidRDefault="00E87A64" w:rsidP="006C1CB1">
      <w:pPr>
        <w:jc w:val="both"/>
        <w:rPr>
          <w:rFonts w:ascii="Arial" w:hAnsi="Arial" w:cs="Arial"/>
          <w:sz w:val="22"/>
          <w:szCs w:val="22"/>
        </w:rPr>
      </w:pPr>
    </w:p>
    <w:p w:rsidR="00E87A64" w:rsidRPr="00087EA7" w:rsidRDefault="00E87A64" w:rsidP="00214522">
      <w:pPr>
        <w:pStyle w:val="ListParagraph"/>
        <w:jc w:val="both"/>
        <w:rPr>
          <w:rFonts w:ascii="Arial" w:hAnsi="Arial" w:cs="Arial"/>
          <w:sz w:val="22"/>
          <w:szCs w:val="22"/>
        </w:rPr>
      </w:pPr>
    </w:p>
    <w:p w:rsidR="00B033E1" w:rsidRPr="00087EA7" w:rsidRDefault="00AB4162" w:rsidP="00242AAE">
      <w:pPr>
        <w:ind w:firstLine="708"/>
        <w:jc w:val="center"/>
        <w:rPr>
          <w:rFonts w:ascii="Arial" w:hAnsi="Arial" w:cs="Arial"/>
          <w:b/>
          <w:sz w:val="28"/>
          <w:szCs w:val="28"/>
        </w:rPr>
      </w:pPr>
      <w:r w:rsidRPr="00087EA7">
        <w:rPr>
          <w:rFonts w:ascii="Arial" w:hAnsi="Arial" w:cs="Arial"/>
          <w:b/>
          <w:sz w:val="28"/>
          <w:szCs w:val="28"/>
        </w:rPr>
        <w:t>6.4</w:t>
      </w:r>
      <w:r w:rsidR="00214522" w:rsidRPr="00087EA7">
        <w:rPr>
          <w:rFonts w:ascii="Arial" w:hAnsi="Arial" w:cs="Arial"/>
          <w:b/>
          <w:sz w:val="28"/>
          <w:szCs w:val="28"/>
        </w:rPr>
        <w:t>.</w:t>
      </w:r>
      <w:r w:rsidR="004D6655" w:rsidRPr="00087EA7">
        <w:rPr>
          <w:rFonts w:ascii="Arial" w:hAnsi="Arial" w:cs="Arial"/>
          <w:b/>
          <w:i/>
          <w:sz w:val="28"/>
          <w:szCs w:val="28"/>
        </w:rPr>
        <w:t xml:space="preserve"> </w:t>
      </w:r>
      <w:r w:rsidR="00860A14" w:rsidRPr="00087EA7">
        <w:rPr>
          <w:rFonts w:ascii="Arial" w:hAnsi="Arial" w:cs="Arial"/>
          <w:b/>
          <w:sz w:val="28"/>
          <w:szCs w:val="28"/>
          <w:lang w:val="sr-Cyrl-CS"/>
        </w:rPr>
        <w:t>Мера о</w:t>
      </w:r>
      <w:r w:rsidR="00ED0EBE" w:rsidRPr="00087EA7">
        <w:rPr>
          <w:rFonts w:ascii="Arial" w:hAnsi="Arial" w:cs="Arial"/>
          <w:b/>
          <w:sz w:val="28"/>
          <w:szCs w:val="28"/>
          <w:lang w:val="sr-Cyrl-CS"/>
        </w:rPr>
        <w:t>бука</w:t>
      </w:r>
      <w:r w:rsidR="00C504CD" w:rsidRPr="00087EA7">
        <w:rPr>
          <w:rFonts w:ascii="Arial" w:hAnsi="Arial" w:cs="Arial"/>
          <w:b/>
          <w:sz w:val="28"/>
          <w:szCs w:val="28"/>
          <w:lang w:val="sr-Cyrl-CS"/>
        </w:rPr>
        <w:t xml:space="preserve"> на захтев послодавца за незапослене</w:t>
      </w:r>
      <w:r w:rsidR="00816996" w:rsidRPr="00087EA7">
        <w:rPr>
          <w:rFonts w:ascii="Arial" w:hAnsi="Arial" w:cs="Arial"/>
          <w:b/>
          <w:sz w:val="28"/>
          <w:szCs w:val="28"/>
        </w:rPr>
        <w:t xml:space="preserve"> </w:t>
      </w:r>
    </w:p>
    <w:p w:rsidR="00093741" w:rsidRPr="00087EA7" w:rsidRDefault="00093741" w:rsidP="00DB56C9">
      <w:pPr>
        <w:pStyle w:val="NormalWeb"/>
        <w:spacing w:before="163" w:beforeAutospacing="0" w:after="0" w:afterAutospacing="0"/>
        <w:ind w:left="10" w:right="-173" w:firstLine="698"/>
        <w:jc w:val="both"/>
        <w:rPr>
          <w:rFonts w:ascii="Arial" w:hAnsi="Arial" w:cs="Arial"/>
          <w:bCs/>
          <w:sz w:val="22"/>
          <w:szCs w:val="22"/>
        </w:rPr>
      </w:pPr>
      <w:r w:rsidRPr="00087EA7">
        <w:rPr>
          <w:rFonts w:ascii="Arial" w:hAnsi="Arial" w:cs="Arial"/>
          <w:sz w:val="22"/>
          <w:szCs w:val="22"/>
        </w:rPr>
        <w:t xml:space="preserve"> </w:t>
      </w:r>
      <w:r w:rsidR="00E970E8" w:rsidRPr="00087EA7">
        <w:rPr>
          <w:rFonts w:ascii="Arial" w:hAnsi="Arial" w:cs="Arial"/>
          <w:sz w:val="22"/>
          <w:szCs w:val="22"/>
        </w:rPr>
        <w:t xml:space="preserve">Мера обука на захтев послодавца </w:t>
      </w:r>
      <w:r w:rsidR="00E970E8" w:rsidRPr="00087EA7">
        <w:rPr>
          <w:rFonts w:ascii="Arial" w:hAnsi="Arial" w:cs="Arial"/>
          <w:bCs/>
          <w:sz w:val="22"/>
          <w:szCs w:val="22"/>
        </w:rPr>
        <w:t xml:space="preserve">подразумева </w:t>
      </w:r>
      <w:r w:rsidR="00E970E8" w:rsidRPr="00087EA7">
        <w:rPr>
          <w:rFonts w:ascii="Arial" w:hAnsi="Arial" w:cs="Arial"/>
          <w:sz w:val="22"/>
          <w:szCs w:val="22"/>
        </w:rPr>
        <w:t xml:space="preserve">учешће у финансирању обуке ради </w:t>
      </w:r>
      <w:r w:rsidR="00E970E8" w:rsidRPr="00087EA7">
        <w:rPr>
          <w:rFonts w:ascii="Arial" w:hAnsi="Arial" w:cs="Arial"/>
          <w:bCs/>
          <w:sz w:val="22"/>
          <w:szCs w:val="22"/>
        </w:rPr>
        <w:t xml:space="preserve">стицања знања </w:t>
      </w:r>
      <w:r w:rsidR="00E970E8" w:rsidRPr="00087EA7">
        <w:rPr>
          <w:rFonts w:ascii="Arial" w:hAnsi="Arial" w:cs="Arial"/>
          <w:sz w:val="22"/>
          <w:szCs w:val="22"/>
        </w:rPr>
        <w:t xml:space="preserve">и вештина потребних </w:t>
      </w:r>
      <w:r w:rsidR="00E970E8" w:rsidRPr="00087EA7">
        <w:rPr>
          <w:rFonts w:ascii="Arial" w:hAnsi="Arial" w:cs="Arial"/>
          <w:bCs/>
          <w:sz w:val="22"/>
          <w:szCs w:val="22"/>
        </w:rPr>
        <w:t xml:space="preserve">за обављање </w:t>
      </w:r>
      <w:r w:rsidR="00E970E8" w:rsidRPr="00087EA7">
        <w:rPr>
          <w:rFonts w:ascii="Arial" w:hAnsi="Arial" w:cs="Arial"/>
          <w:sz w:val="22"/>
          <w:szCs w:val="22"/>
        </w:rPr>
        <w:t xml:space="preserve">послова на </w:t>
      </w:r>
      <w:r w:rsidR="00E970E8" w:rsidRPr="00087EA7">
        <w:rPr>
          <w:rFonts w:ascii="Arial" w:hAnsi="Arial" w:cs="Arial"/>
          <w:bCs/>
          <w:sz w:val="22"/>
          <w:szCs w:val="22"/>
        </w:rPr>
        <w:t xml:space="preserve">конкретном </w:t>
      </w:r>
      <w:r w:rsidR="00E970E8" w:rsidRPr="00087EA7">
        <w:rPr>
          <w:rFonts w:ascii="Arial" w:hAnsi="Arial" w:cs="Arial"/>
          <w:sz w:val="22"/>
          <w:szCs w:val="22"/>
        </w:rPr>
        <w:t xml:space="preserve">радном </w:t>
      </w:r>
      <w:r w:rsidR="00E970E8" w:rsidRPr="00087EA7">
        <w:rPr>
          <w:rFonts w:ascii="Arial" w:hAnsi="Arial" w:cs="Arial"/>
          <w:bCs/>
          <w:sz w:val="22"/>
          <w:szCs w:val="22"/>
        </w:rPr>
        <w:t>месту</w:t>
      </w:r>
      <w:r w:rsidR="00E970E8" w:rsidRPr="00087EA7">
        <w:rPr>
          <w:rFonts w:ascii="Arial" w:hAnsi="Arial" w:cs="Arial"/>
          <w:sz w:val="22"/>
          <w:szCs w:val="22"/>
        </w:rPr>
        <w:t xml:space="preserve">, </w:t>
      </w:r>
      <w:r w:rsidR="00E970E8" w:rsidRPr="00087EA7">
        <w:rPr>
          <w:rFonts w:ascii="Arial" w:hAnsi="Arial" w:cs="Arial"/>
          <w:bCs/>
          <w:sz w:val="22"/>
          <w:szCs w:val="22"/>
        </w:rPr>
        <w:t xml:space="preserve">уколико </w:t>
      </w:r>
      <w:r w:rsidR="00E970E8" w:rsidRPr="00087EA7">
        <w:rPr>
          <w:rFonts w:ascii="Arial" w:hAnsi="Arial" w:cs="Arial"/>
          <w:sz w:val="22"/>
          <w:szCs w:val="22"/>
        </w:rPr>
        <w:t xml:space="preserve">на евиденцији незапослених Националне службе за запошљавање </w:t>
      </w:r>
      <w:r w:rsidR="00E970E8" w:rsidRPr="00087EA7">
        <w:rPr>
          <w:rFonts w:ascii="Arial" w:hAnsi="Arial" w:cs="Arial"/>
          <w:bCs/>
          <w:sz w:val="22"/>
          <w:szCs w:val="22"/>
        </w:rPr>
        <w:t xml:space="preserve">нема лица </w:t>
      </w:r>
      <w:r w:rsidR="00E970E8" w:rsidRPr="00087EA7">
        <w:rPr>
          <w:rFonts w:ascii="Arial" w:hAnsi="Arial" w:cs="Arial"/>
          <w:sz w:val="22"/>
          <w:szCs w:val="22"/>
        </w:rPr>
        <w:t xml:space="preserve">са </w:t>
      </w:r>
      <w:r w:rsidR="00E970E8" w:rsidRPr="00087EA7">
        <w:rPr>
          <w:rFonts w:ascii="Arial" w:hAnsi="Arial" w:cs="Arial"/>
          <w:bCs/>
          <w:sz w:val="22"/>
          <w:szCs w:val="22"/>
        </w:rPr>
        <w:t xml:space="preserve">потребним знањима </w:t>
      </w:r>
      <w:r w:rsidR="00E970E8" w:rsidRPr="00087EA7">
        <w:rPr>
          <w:rFonts w:ascii="Arial" w:hAnsi="Arial" w:cs="Arial"/>
          <w:sz w:val="22"/>
          <w:szCs w:val="22"/>
        </w:rPr>
        <w:t xml:space="preserve">и </w:t>
      </w:r>
      <w:r w:rsidR="00E970E8" w:rsidRPr="00087EA7">
        <w:rPr>
          <w:rFonts w:ascii="Arial" w:hAnsi="Arial" w:cs="Arial"/>
          <w:bCs/>
          <w:sz w:val="22"/>
          <w:szCs w:val="22"/>
        </w:rPr>
        <w:t>вештинама</w:t>
      </w:r>
      <w:r w:rsidR="00E970E8" w:rsidRPr="00087EA7">
        <w:rPr>
          <w:rFonts w:ascii="Arial" w:hAnsi="Arial" w:cs="Arial"/>
          <w:sz w:val="22"/>
          <w:szCs w:val="22"/>
        </w:rPr>
        <w:t xml:space="preserve">, </w:t>
      </w:r>
      <w:r w:rsidR="00E970E8" w:rsidRPr="00087EA7">
        <w:rPr>
          <w:rFonts w:ascii="Arial" w:hAnsi="Arial" w:cs="Arial"/>
          <w:bCs/>
          <w:sz w:val="22"/>
          <w:szCs w:val="22"/>
        </w:rPr>
        <w:t xml:space="preserve">односно </w:t>
      </w:r>
      <w:r w:rsidR="00E970E8" w:rsidRPr="00087EA7">
        <w:rPr>
          <w:rFonts w:ascii="Arial" w:hAnsi="Arial" w:cs="Arial"/>
          <w:sz w:val="22"/>
          <w:szCs w:val="22"/>
        </w:rPr>
        <w:t xml:space="preserve">постојећа знања и вештине не одговарају потребама конкретног </w:t>
      </w:r>
      <w:r w:rsidR="00E970E8" w:rsidRPr="00087EA7">
        <w:rPr>
          <w:rFonts w:ascii="Arial" w:hAnsi="Arial" w:cs="Arial"/>
          <w:bCs/>
          <w:sz w:val="22"/>
          <w:szCs w:val="22"/>
        </w:rPr>
        <w:t>радног места</w:t>
      </w:r>
      <w:r w:rsidRPr="00087EA7">
        <w:rPr>
          <w:rFonts w:ascii="Arial" w:hAnsi="Arial" w:cs="Arial"/>
          <w:bCs/>
          <w:sz w:val="22"/>
          <w:szCs w:val="22"/>
        </w:rPr>
        <w:t>.</w:t>
      </w:r>
    </w:p>
    <w:p w:rsidR="00E970E8" w:rsidRPr="00087EA7" w:rsidRDefault="00093741" w:rsidP="00E970E8">
      <w:pPr>
        <w:pStyle w:val="NormalWeb"/>
        <w:spacing w:before="163" w:beforeAutospacing="0" w:after="0" w:afterAutospacing="0"/>
        <w:ind w:left="10" w:right="-173" w:hanging="48"/>
        <w:jc w:val="both"/>
        <w:rPr>
          <w:rFonts w:ascii="Arial" w:hAnsi="Arial" w:cs="Arial"/>
          <w:bCs/>
          <w:sz w:val="22"/>
          <w:szCs w:val="22"/>
        </w:rPr>
      </w:pPr>
      <w:r w:rsidRPr="00087EA7">
        <w:rPr>
          <w:rFonts w:ascii="Arial" w:hAnsi="Arial" w:cs="Arial"/>
          <w:sz w:val="22"/>
          <w:szCs w:val="22"/>
        </w:rPr>
        <w:t>Мера</w:t>
      </w:r>
      <w:r w:rsidR="00E970E8" w:rsidRPr="00087EA7">
        <w:rPr>
          <w:rFonts w:ascii="Arial" w:hAnsi="Arial" w:cs="Arial"/>
          <w:sz w:val="22"/>
          <w:szCs w:val="22"/>
        </w:rPr>
        <w:t> </w:t>
      </w:r>
      <w:r w:rsidRPr="00087EA7">
        <w:rPr>
          <w:rFonts w:ascii="Arial" w:hAnsi="Arial" w:cs="Arial"/>
          <w:sz w:val="22"/>
          <w:szCs w:val="22"/>
        </w:rPr>
        <w:t xml:space="preserve">обука на захтев послодавца </w:t>
      </w:r>
      <w:r w:rsidRPr="00087EA7">
        <w:rPr>
          <w:rFonts w:ascii="Arial" w:hAnsi="Arial" w:cs="Arial"/>
          <w:bCs/>
          <w:sz w:val="22"/>
          <w:szCs w:val="22"/>
        </w:rPr>
        <w:t>подразумева:</w:t>
      </w:r>
    </w:p>
    <w:p w:rsidR="00093741" w:rsidRPr="00087EA7" w:rsidRDefault="00093741" w:rsidP="00093741">
      <w:pPr>
        <w:pStyle w:val="NormalWeb"/>
        <w:numPr>
          <w:ilvl w:val="0"/>
          <w:numId w:val="7"/>
        </w:numPr>
        <w:spacing w:before="0" w:beforeAutospacing="0" w:after="0" w:afterAutospacing="0"/>
        <w:ind w:right="19"/>
        <w:jc w:val="both"/>
        <w:rPr>
          <w:rFonts w:ascii="Arial" w:hAnsi="Arial" w:cs="Arial"/>
          <w:sz w:val="22"/>
          <w:szCs w:val="22"/>
        </w:rPr>
      </w:pPr>
      <w:r w:rsidRPr="00087EA7">
        <w:rPr>
          <w:rFonts w:ascii="Arial" w:hAnsi="Arial" w:cs="Arial"/>
          <w:sz w:val="22"/>
          <w:szCs w:val="22"/>
        </w:rPr>
        <w:t xml:space="preserve">реализацију обуке у трајању до 960 часова (у зависности од </w:t>
      </w:r>
      <w:r w:rsidRPr="00087EA7">
        <w:rPr>
          <w:rFonts w:ascii="Arial" w:hAnsi="Arial" w:cs="Arial"/>
          <w:bCs/>
          <w:sz w:val="22"/>
          <w:szCs w:val="22"/>
        </w:rPr>
        <w:t xml:space="preserve">врсте, сложености </w:t>
      </w:r>
      <w:r w:rsidRPr="00087EA7">
        <w:rPr>
          <w:rFonts w:ascii="Arial" w:hAnsi="Arial" w:cs="Arial"/>
          <w:sz w:val="22"/>
          <w:szCs w:val="22"/>
        </w:rPr>
        <w:t xml:space="preserve">послова и других елемената од значаја </w:t>
      </w:r>
      <w:r w:rsidRPr="00087EA7">
        <w:rPr>
          <w:rFonts w:ascii="Arial" w:hAnsi="Arial" w:cs="Arial"/>
          <w:bCs/>
          <w:sz w:val="22"/>
          <w:szCs w:val="22"/>
        </w:rPr>
        <w:t xml:space="preserve">за </w:t>
      </w:r>
      <w:r w:rsidRPr="00087EA7">
        <w:rPr>
          <w:rFonts w:ascii="Arial" w:hAnsi="Arial" w:cs="Arial"/>
          <w:sz w:val="22"/>
          <w:szCs w:val="22"/>
        </w:rPr>
        <w:t xml:space="preserve">трајање обуке), </w:t>
      </w:r>
      <w:r w:rsidRPr="00087EA7">
        <w:rPr>
          <w:rFonts w:ascii="Arial" w:hAnsi="Arial" w:cs="Arial"/>
          <w:bCs/>
          <w:sz w:val="22"/>
          <w:szCs w:val="22"/>
        </w:rPr>
        <w:t xml:space="preserve">у </w:t>
      </w:r>
      <w:r w:rsidRPr="00087EA7">
        <w:rPr>
          <w:rFonts w:ascii="Arial" w:hAnsi="Arial" w:cs="Arial"/>
          <w:sz w:val="22"/>
          <w:szCs w:val="22"/>
        </w:rPr>
        <w:t xml:space="preserve">складу </w:t>
      </w:r>
      <w:r w:rsidRPr="00087EA7">
        <w:rPr>
          <w:rFonts w:ascii="Arial" w:hAnsi="Arial" w:cs="Arial"/>
          <w:bCs/>
          <w:sz w:val="22"/>
          <w:szCs w:val="22"/>
        </w:rPr>
        <w:t xml:space="preserve">са стандардима </w:t>
      </w:r>
      <w:r w:rsidRPr="00087EA7">
        <w:rPr>
          <w:rFonts w:ascii="Arial" w:hAnsi="Arial" w:cs="Arial"/>
          <w:sz w:val="22"/>
          <w:szCs w:val="22"/>
        </w:rPr>
        <w:t xml:space="preserve">нивоа обука </w:t>
      </w:r>
      <w:r w:rsidRPr="00087EA7">
        <w:rPr>
          <w:rFonts w:ascii="Arial" w:hAnsi="Arial" w:cs="Arial"/>
          <w:bCs/>
          <w:sz w:val="22"/>
          <w:szCs w:val="22"/>
        </w:rPr>
        <w:t xml:space="preserve">или </w:t>
      </w:r>
      <w:r w:rsidRPr="00087EA7">
        <w:rPr>
          <w:rFonts w:ascii="Arial" w:hAnsi="Arial" w:cs="Arial"/>
          <w:sz w:val="22"/>
          <w:szCs w:val="22"/>
        </w:rPr>
        <w:t xml:space="preserve">посебним </w:t>
      </w:r>
      <w:r w:rsidRPr="00087EA7">
        <w:rPr>
          <w:rFonts w:ascii="Arial" w:hAnsi="Arial" w:cs="Arial"/>
          <w:bCs/>
          <w:sz w:val="22"/>
          <w:szCs w:val="22"/>
        </w:rPr>
        <w:t xml:space="preserve">Законом </w:t>
      </w:r>
      <w:r w:rsidRPr="00087EA7">
        <w:rPr>
          <w:rFonts w:ascii="Arial" w:hAnsi="Arial" w:cs="Arial"/>
          <w:sz w:val="22"/>
          <w:szCs w:val="22"/>
        </w:rPr>
        <w:t>или Правилником</w:t>
      </w:r>
      <w:r w:rsidRPr="00087EA7">
        <w:rPr>
          <w:rFonts w:ascii="Arial" w:hAnsi="Arial" w:cs="Arial"/>
          <w:bCs/>
          <w:sz w:val="22"/>
          <w:szCs w:val="22"/>
        </w:rPr>
        <w:t xml:space="preserve">, </w:t>
      </w:r>
      <w:r w:rsidRPr="00087EA7">
        <w:rPr>
          <w:rFonts w:ascii="Arial" w:hAnsi="Arial" w:cs="Arial"/>
          <w:i/>
          <w:iCs/>
          <w:sz w:val="22"/>
          <w:szCs w:val="22"/>
        </w:rPr>
        <w:t>или </w:t>
      </w:r>
    </w:p>
    <w:p w:rsidR="00093741" w:rsidRPr="00087EA7" w:rsidRDefault="00093741" w:rsidP="00093741">
      <w:pPr>
        <w:pStyle w:val="NormalWeb"/>
        <w:numPr>
          <w:ilvl w:val="0"/>
          <w:numId w:val="7"/>
        </w:numPr>
        <w:spacing w:before="38" w:beforeAutospacing="0" w:after="0" w:afterAutospacing="0"/>
        <w:ind w:right="10"/>
        <w:jc w:val="both"/>
        <w:rPr>
          <w:rFonts w:ascii="Arial" w:hAnsi="Arial" w:cs="Arial"/>
          <w:sz w:val="22"/>
          <w:szCs w:val="22"/>
        </w:rPr>
      </w:pPr>
      <w:r w:rsidRPr="00087EA7">
        <w:rPr>
          <w:rFonts w:ascii="Arial" w:hAnsi="Arial" w:cs="Arial"/>
          <w:sz w:val="22"/>
          <w:szCs w:val="22"/>
        </w:rPr>
        <w:t xml:space="preserve">реализацију обуке за особе са инвалидитетом </w:t>
      </w:r>
      <w:r w:rsidRPr="00087EA7">
        <w:rPr>
          <w:rFonts w:ascii="Arial" w:hAnsi="Arial" w:cs="Arial"/>
          <w:bCs/>
          <w:sz w:val="22"/>
          <w:szCs w:val="22"/>
        </w:rPr>
        <w:t xml:space="preserve">у </w:t>
      </w:r>
      <w:r w:rsidRPr="00087EA7">
        <w:rPr>
          <w:rFonts w:ascii="Arial" w:hAnsi="Arial" w:cs="Arial"/>
          <w:sz w:val="22"/>
          <w:szCs w:val="22"/>
        </w:rPr>
        <w:t xml:space="preserve">складу са програмом обуке </w:t>
      </w:r>
      <w:r w:rsidRPr="00087EA7">
        <w:rPr>
          <w:rFonts w:ascii="Arial" w:hAnsi="Arial" w:cs="Arial"/>
          <w:bCs/>
          <w:sz w:val="22"/>
          <w:szCs w:val="22"/>
        </w:rPr>
        <w:t xml:space="preserve">за </w:t>
      </w:r>
      <w:r w:rsidRPr="00087EA7">
        <w:rPr>
          <w:rFonts w:ascii="Arial" w:hAnsi="Arial" w:cs="Arial"/>
          <w:sz w:val="22"/>
          <w:szCs w:val="22"/>
        </w:rPr>
        <w:t xml:space="preserve">коју је </w:t>
      </w:r>
      <w:r w:rsidRPr="00087EA7">
        <w:rPr>
          <w:rFonts w:ascii="Arial" w:hAnsi="Arial" w:cs="Arial"/>
          <w:bCs/>
          <w:sz w:val="22"/>
          <w:szCs w:val="22"/>
        </w:rPr>
        <w:t xml:space="preserve">издато </w:t>
      </w:r>
      <w:r w:rsidRPr="00087EA7">
        <w:rPr>
          <w:rFonts w:ascii="Arial" w:hAnsi="Arial" w:cs="Arial"/>
          <w:sz w:val="22"/>
          <w:szCs w:val="22"/>
        </w:rPr>
        <w:t xml:space="preserve">одобрење за спровођење </w:t>
      </w:r>
      <w:r w:rsidRPr="00087EA7">
        <w:rPr>
          <w:rFonts w:ascii="Arial" w:hAnsi="Arial" w:cs="Arial"/>
          <w:bCs/>
          <w:sz w:val="22"/>
          <w:szCs w:val="22"/>
        </w:rPr>
        <w:t xml:space="preserve">мера </w:t>
      </w:r>
      <w:r w:rsidRPr="00087EA7">
        <w:rPr>
          <w:rFonts w:ascii="Arial" w:hAnsi="Arial" w:cs="Arial"/>
          <w:sz w:val="22"/>
          <w:szCs w:val="22"/>
        </w:rPr>
        <w:t>и активности професионалне рехабилитације министарства надлежног за послове запошљавања и </w:t>
      </w:r>
    </w:p>
    <w:p w:rsidR="00093741" w:rsidRPr="00087EA7" w:rsidRDefault="00093741" w:rsidP="00093741">
      <w:pPr>
        <w:pStyle w:val="NormalWeb"/>
        <w:numPr>
          <w:ilvl w:val="0"/>
          <w:numId w:val="7"/>
        </w:numPr>
        <w:spacing w:before="38" w:beforeAutospacing="0" w:after="0" w:afterAutospacing="0"/>
        <w:ind w:right="14"/>
        <w:jc w:val="both"/>
        <w:rPr>
          <w:rFonts w:ascii="Arial" w:hAnsi="Arial" w:cs="Arial"/>
          <w:sz w:val="22"/>
          <w:szCs w:val="22"/>
        </w:rPr>
      </w:pPr>
      <w:proofErr w:type="gramStart"/>
      <w:r w:rsidRPr="00087EA7">
        <w:rPr>
          <w:rFonts w:ascii="Arial" w:hAnsi="Arial" w:cs="Arial"/>
          <w:sz w:val="22"/>
          <w:szCs w:val="22"/>
        </w:rPr>
        <w:t>заснивање</w:t>
      </w:r>
      <w:proofErr w:type="gramEnd"/>
      <w:r w:rsidRPr="00087EA7">
        <w:rPr>
          <w:rFonts w:ascii="Arial" w:hAnsi="Arial" w:cs="Arial"/>
          <w:sz w:val="22"/>
          <w:szCs w:val="22"/>
        </w:rPr>
        <w:t xml:space="preserve"> радног односа са најмање 50% полазника који </w:t>
      </w:r>
      <w:r w:rsidRPr="00087EA7">
        <w:rPr>
          <w:rFonts w:ascii="Arial" w:hAnsi="Arial" w:cs="Arial"/>
          <w:bCs/>
          <w:sz w:val="22"/>
          <w:szCs w:val="22"/>
        </w:rPr>
        <w:t xml:space="preserve">су са успехом </w:t>
      </w:r>
      <w:r w:rsidRPr="00087EA7">
        <w:rPr>
          <w:rFonts w:ascii="Arial" w:hAnsi="Arial" w:cs="Arial"/>
          <w:sz w:val="22"/>
          <w:szCs w:val="22"/>
        </w:rPr>
        <w:t xml:space="preserve">завршили обуку и задржавање у радном односу најкраће 6 </w:t>
      </w:r>
      <w:r w:rsidRPr="00087EA7">
        <w:rPr>
          <w:rFonts w:ascii="Arial" w:hAnsi="Arial" w:cs="Arial"/>
          <w:bCs/>
          <w:sz w:val="22"/>
          <w:szCs w:val="22"/>
        </w:rPr>
        <w:t>месеци.</w:t>
      </w:r>
      <w:r w:rsidRPr="00087EA7">
        <w:rPr>
          <w:rFonts w:ascii="Arial" w:hAnsi="Arial" w:cs="Arial"/>
          <w:sz w:val="22"/>
          <w:szCs w:val="22"/>
        </w:rPr>
        <w:t>. </w:t>
      </w:r>
    </w:p>
    <w:p w:rsidR="00E970E8" w:rsidRPr="00087EA7" w:rsidRDefault="00E970E8" w:rsidP="00093741">
      <w:pPr>
        <w:pStyle w:val="NormalWeb"/>
        <w:spacing w:before="77" w:beforeAutospacing="0" w:after="0" w:afterAutospacing="0"/>
        <w:ind w:right="3096"/>
        <w:jc w:val="both"/>
        <w:rPr>
          <w:rFonts w:ascii="Arial" w:hAnsi="Arial" w:cs="Arial"/>
          <w:sz w:val="22"/>
          <w:szCs w:val="22"/>
        </w:rPr>
      </w:pPr>
      <w:r w:rsidRPr="00087EA7">
        <w:rPr>
          <w:rFonts w:ascii="Arial" w:hAnsi="Arial" w:cs="Arial"/>
          <w:sz w:val="22"/>
          <w:szCs w:val="22"/>
        </w:rPr>
        <w:t xml:space="preserve">За реализацију обуке Национална служба </w:t>
      </w:r>
      <w:r w:rsidRPr="00087EA7">
        <w:rPr>
          <w:rFonts w:ascii="Arial" w:hAnsi="Arial" w:cs="Arial"/>
          <w:bCs/>
          <w:sz w:val="22"/>
          <w:szCs w:val="22"/>
        </w:rPr>
        <w:t>за запошљавање</w:t>
      </w:r>
      <w:r w:rsidRPr="00087EA7">
        <w:rPr>
          <w:rFonts w:ascii="Arial" w:hAnsi="Arial" w:cs="Arial"/>
          <w:sz w:val="22"/>
          <w:szCs w:val="22"/>
        </w:rPr>
        <w:t>: </w:t>
      </w:r>
    </w:p>
    <w:p w:rsidR="00E970E8" w:rsidRPr="00087EA7" w:rsidRDefault="00E970E8" w:rsidP="00093741">
      <w:pPr>
        <w:pStyle w:val="NormalWeb"/>
        <w:spacing w:before="278" w:beforeAutospacing="0" w:after="0" w:afterAutospacing="0"/>
        <w:ind w:left="-115" w:right="4018"/>
        <w:jc w:val="both"/>
        <w:rPr>
          <w:rFonts w:ascii="Arial" w:hAnsi="Arial" w:cs="Arial"/>
          <w:sz w:val="22"/>
          <w:szCs w:val="22"/>
        </w:rPr>
      </w:pPr>
      <w:r w:rsidRPr="00087EA7">
        <w:rPr>
          <w:rFonts w:ascii="Arial" w:hAnsi="Arial" w:cs="Arial"/>
          <w:sz w:val="22"/>
          <w:szCs w:val="22"/>
        </w:rPr>
        <w:t xml:space="preserve">1. </w:t>
      </w:r>
      <w:proofErr w:type="gramStart"/>
      <w:r w:rsidRPr="00087EA7">
        <w:rPr>
          <w:rFonts w:ascii="Arial" w:hAnsi="Arial" w:cs="Arial"/>
          <w:sz w:val="22"/>
          <w:szCs w:val="22"/>
        </w:rPr>
        <w:t>послодавцу</w:t>
      </w:r>
      <w:proofErr w:type="gramEnd"/>
      <w:r w:rsidRPr="00087EA7">
        <w:rPr>
          <w:rFonts w:ascii="Arial" w:hAnsi="Arial" w:cs="Arial"/>
          <w:sz w:val="22"/>
          <w:szCs w:val="22"/>
        </w:rPr>
        <w:t xml:space="preserve"> на основу захтева </w:t>
      </w:r>
      <w:r w:rsidRPr="00087EA7">
        <w:rPr>
          <w:rFonts w:ascii="Arial" w:hAnsi="Arial" w:cs="Arial"/>
          <w:bCs/>
          <w:sz w:val="22"/>
          <w:szCs w:val="22"/>
        </w:rPr>
        <w:t xml:space="preserve">може </w:t>
      </w:r>
      <w:r w:rsidRPr="00087EA7">
        <w:rPr>
          <w:rFonts w:ascii="Arial" w:hAnsi="Arial" w:cs="Arial"/>
          <w:sz w:val="22"/>
          <w:szCs w:val="22"/>
        </w:rPr>
        <w:t xml:space="preserve">да </w:t>
      </w:r>
      <w:r w:rsidRPr="00087EA7">
        <w:rPr>
          <w:rFonts w:ascii="Arial" w:hAnsi="Arial" w:cs="Arial"/>
          <w:bCs/>
          <w:sz w:val="22"/>
          <w:szCs w:val="22"/>
        </w:rPr>
        <w:t>исплати</w:t>
      </w:r>
      <w:r w:rsidRPr="00087EA7">
        <w:rPr>
          <w:rFonts w:ascii="Arial" w:hAnsi="Arial" w:cs="Arial"/>
          <w:sz w:val="22"/>
          <w:szCs w:val="22"/>
        </w:rPr>
        <w:t>: </w:t>
      </w:r>
    </w:p>
    <w:p w:rsidR="00E970E8" w:rsidRPr="00087EA7" w:rsidRDefault="00093741" w:rsidP="00093741">
      <w:pPr>
        <w:pStyle w:val="NormalWeb"/>
        <w:spacing w:before="254" w:beforeAutospacing="0" w:after="0" w:afterAutospacing="0"/>
        <w:ind w:left="5" w:right="5" w:hanging="120"/>
        <w:jc w:val="both"/>
        <w:rPr>
          <w:rFonts w:ascii="Arial" w:hAnsi="Arial" w:cs="Arial"/>
          <w:sz w:val="22"/>
          <w:szCs w:val="22"/>
        </w:rPr>
      </w:pPr>
      <w:r w:rsidRPr="00087EA7">
        <w:rPr>
          <w:rFonts w:ascii="Arial" w:hAnsi="Arial" w:cs="Arial"/>
          <w:sz w:val="22"/>
          <w:szCs w:val="22"/>
        </w:rPr>
        <w:lastRenderedPageBreak/>
        <w:t xml:space="preserve">- </w:t>
      </w:r>
      <w:proofErr w:type="gramStart"/>
      <w:r w:rsidR="00E970E8" w:rsidRPr="00087EA7">
        <w:rPr>
          <w:rFonts w:ascii="Arial" w:hAnsi="Arial" w:cs="Arial"/>
          <w:sz w:val="22"/>
          <w:szCs w:val="22"/>
        </w:rPr>
        <w:t>средства</w:t>
      </w:r>
      <w:proofErr w:type="gramEnd"/>
      <w:r w:rsidR="00E970E8" w:rsidRPr="00087EA7">
        <w:rPr>
          <w:rFonts w:ascii="Arial" w:hAnsi="Arial" w:cs="Arial"/>
          <w:sz w:val="22"/>
          <w:szCs w:val="22"/>
        </w:rPr>
        <w:t xml:space="preserve"> на име учешћа у финансирању трошкова обуке</w:t>
      </w:r>
      <w:r w:rsidRPr="00087EA7">
        <w:rPr>
          <w:rFonts w:ascii="Arial" w:hAnsi="Arial" w:cs="Arial"/>
          <w:sz w:val="22"/>
          <w:szCs w:val="22"/>
        </w:rPr>
        <w:t>,</w:t>
      </w:r>
      <w:r w:rsidR="00E970E8" w:rsidRPr="00087EA7">
        <w:rPr>
          <w:rFonts w:ascii="Arial" w:hAnsi="Arial" w:cs="Arial"/>
          <w:bCs/>
          <w:sz w:val="22"/>
          <w:szCs w:val="22"/>
        </w:rPr>
        <w:t xml:space="preserve"> зависно </w:t>
      </w:r>
      <w:r w:rsidR="00E970E8" w:rsidRPr="00087EA7">
        <w:rPr>
          <w:rFonts w:ascii="Arial" w:hAnsi="Arial" w:cs="Arial"/>
          <w:sz w:val="22"/>
          <w:szCs w:val="22"/>
        </w:rPr>
        <w:t xml:space="preserve">од дужине трајања теоријско-практичне </w:t>
      </w:r>
      <w:r w:rsidR="00E970E8" w:rsidRPr="00087EA7">
        <w:rPr>
          <w:rFonts w:ascii="Arial" w:hAnsi="Arial" w:cs="Arial"/>
          <w:bCs/>
          <w:sz w:val="22"/>
          <w:szCs w:val="22"/>
        </w:rPr>
        <w:t xml:space="preserve">обуке, а </w:t>
      </w:r>
      <w:r w:rsidR="00E970E8" w:rsidRPr="00087EA7">
        <w:rPr>
          <w:rFonts w:ascii="Arial" w:hAnsi="Arial" w:cs="Arial"/>
          <w:sz w:val="22"/>
          <w:szCs w:val="22"/>
        </w:rPr>
        <w:t xml:space="preserve">највише до 200.000,00 </w:t>
      </w:r>
      <w:r w:rsidR="00E970E8" w:rsidRPr="00087EA7">
        <w:rPr>
          <w:rFonts w:ascii="Arial" w:hAnsi="Arial" w:cs="Arial"/>
          <w:bCs/>
          <w:sz w:val="22"/>
          <w:szCs w:val="22"/>
        </w:rPr>
        <w:t xml:space="preserve">динара </w:t>
      </w:r>
      <w:r w:rsidR="00E970E8" w:rsidRPr="00087EA7">
        <w:rPr>
          <w:rFonts w:ascii="Arial" w:hAnsi="Arial" w:cs="Arial"/>
          <w:sz w:val="22"/>
          <w:szCs w:val="22"/>
        </w:rPr>
        <w:t>по полазнику, у два дела: </w:t>
      </w:r>
    </w:p>
    <w:p w:rsidR="00E970E8" w:rsidRPr="00087EA7" w:rsidRDefault="00E970E8" w:rsidP="00093741">
      <w:pPr>
        <w:pStyle w:val="NormalWeb"/>
        <w:spacing w:before="10" w:beforeAutospacing="0" w:after="0" w:afterAutospacing="0"/>
        <w:ind w:left="269" w:right="2467"/>
        <w:jc w:val="both"/>
        <w:rPr>
          <w:rFonts w:ascii="Arial" w:hAnsi="Arial" w:cs="Arial"/>
          <w:sz w:val="22"/>
          <w:szCs w:val="22"/>
        </w:rPr>
      </w:pPr>
      <w:r w:rsidRPr="00087EA7">
        <w:rPr>
          <w:rFonts w:ascii="Arial" w:hAnsi="Arial" w:cs="Arial"/>
          <w:sz w:val="22"/>
          <w:szCs w:val="22"/>
        </w:rPr>
        <w:t xml:space="preserve">• </w:t>
      </w:r>
      <w:proofErr w:type="gramStart"/>
      <w:r w:rsidRPr="00087EA7">
        <w:rPr>
          <w:rFonts w:ascii="Arial" w:hAnsi="Arial" w:cs="Arial"/>
          <w:sz w:val="22"/>
          <w:szCs w:val="22"/>
        </w:rPr>
        <w:t>први</w:t>
      </w:r>
      <w:proofErr w:type="gramEnd"/>
      <w:r w:rsidRPr="00087EA7">
        <w:rPr>
          <w:rFonts w:ascii="Arial" w:hAnsi="Arial" w:cs="Arial"/>
          <w:sz w:val="22"/>
          <w:szCs w:val="22"/>
        </w:rPr>
        <w:t xml:space="preserve"> део од 50% укупних средстава по </w:t>
      </w:r>
      <w:r w:rsidRPr="00087EA7">
        <w:rPr>
          <w:rFonts w:ascii="Arial" w:hAnsi="Arial" w:cs="Arial"/>
          <w:bCs/>
          <w:sz w:val="22"/>
          <w:szCs w:val="22"/>
        </w:rPr>
        <w:t xml:space="preserve">отпочињању </w:t>
      </w:r>
      <w:r w:rsidRPr="00087EA7">
        <w:rPr>
          <w:rFonts w:ascii="Arial" w:hAnsi="Arial" w:cs="Arial"/>
          <w:sz w:val="22"/>
          <w:szCs w:val="22"/>
        </w:rPr>
        <w:t>обуке и </w:t>
      </w:r>
    </w:p>
    <w:p w:rsidR="00E970E8" w:rsidRPr="00087EA7" w:rsidRDefault="00E970E8" w:rsidP="00093741">
      <w:pPr>
        <w:pStyle w:val="NormalWeb"/>
        <w:spacing w:before="14" w:beforeAutospacing="0" w:after="0" w:afterAutospacing="0"/>
        <w:ind w:left="269"/>
        <w:jc w:val="both"/>
        <w:rPr>
          <w:rFonts w:ascii="Arial" w:hAnsi="Arial" w:cs="Arial"/>
          <w:sz w:val="22"/>
          <w:szCs w:val="22"/>
        </w:rPr>
      </w:pPr>
      <w:r w:rsidRPr="00087EA7">
        <w:rPr>
          <w:rFonts w:ascii="Arial" w:hAnsi="Arial" w:cs="Arial"/>
          <w:sz w:val="22"/>
          <w:szCs w:val="22"/>
        </w:rPr>
        <w:t xml:space="preserve">• </w:t>
      </w:r>
      <w:proofErr w:type="gramStart"/>
      <w:r w:rsidRPr="00087EA7">
        <w:rPr>
          <w:rFonts w:ascii="Arial" w:hAnsi="Arial" w:cs="Arial"/>
          <w:sz w:val="22"/>
          <w:szCs w:val="22"/>
        </w:rPr>
        <w:t>други</w:t>
      </w:r>
      <w:proofErr w:type="gramEnd"/>
      <w:r w:rsidRPr="00087EA7">
        <w:rPr>
          <w:rFonts w:ascii="Arial" w:hAnsi="Arial" w:cs="Arial"/>
          <w:sz w:val="22"/>
          <w:szCs w:val="22"/>
        </w:rPr>
        <w:t xml:space="preserve"> део након завршетка обуке, односно по достављању </w:t>
      </w:r>
      <w:r w:rsidRPr="00087EA7">
        <w:rPr>
          <w:rFonts w:ascii="Arial" w:hAnsi="Arial" w:cs="Arial"/>
          <w:bCs/>
          <w:sz w:val="22"/>
          <w:szCs w:val="22"/>
        </w:rPr>
        <w:t xml:space="preserve">доказа </w:t>
      </w:r>
      <w:r w:rsidRPr="00087EA7">
        <w:rPr>
          <w:rFonts w:ascii="Arial" w:hAnsi="Arial" w:cs="Arial"/>
          <w:sz w:val="22"/>
          <w:szCs w:val="22"/>
        </w:rPr>
        <w:t xml:space="preserve">да су полазници </w:t>
      </w:r>
      <w:r w:rsidRPr="00087EA7">
        <w:rPr>
          <w:rFonts w:ascii="Arial" w:hAnsi="Arial" w:cs="Arial"/>
          <w:bCs/>
          <w:sz w:val="22"/>
          <w:szCs w:val="22"/>
        </w:rPr>
        <w:t xml:space="preserve">обучени </w:t>
      </w:r>
      <w:r w:rsidRPr="00087EA7">
        <w:rPr>
          <w:rFonts w:ascii="Arial" w:hAnsi="Arial" w:cs="Arial"/>
          <w:sz w:val="22"/>
          <w:szCs w:val="22"/>
        </w:rPr>
        <w:t xml:space="preserve">(25% укупних средстава) или обучени </w:t>
      </w:r>
      <w:r w:rsidRPr="00087EA7">
        <w:rPr>
          <w:rFonts w:ascii="Arial" w:hAnsi="Arial" w:cs="Arial"/>
          <w:bCs/>
          <w:sz w:val="22"/>
          <w:szCs w:val="22"/>
        </w:rPr>
        <w:t xml:space="preserve">и </w:t>
      </w:r>
      <w:r w:rsidRPr="00087EA7">
        <w:rPr>
          <w:rFonts w:ascii="Arial" w:hAnsi="Arial" w:cs="Arial"/>
          <w:sz w:val="22"/>
          <w:szCs w:val="22"/>
        </w:rPr>
        <w:t>запослени (50% укупних средстава); </w:t>
      </w:r>
    </w:p>
    <w:p w:rsidR="00E970E8" w:rsidRPr="00087EA7" w:rsidRDefault="00E970E8" w:rsidP="00E970E8">
      <w:pPr>
        <w:pStyle w:val="NormalWeb"/>
        <w:spacing w:before="293" w:beforeAutospacing="0" w:after="0" w:afterAutospacing="0"/>
        <w:ind w:left="-120" w:right="5275"/>
        <w:rPr>
          <w:rFonts w:ascii="Arial" w:hAnsi="Arial" w:cs="Arial"/>
          <w:sz w:val="22"/>
          <w:szCs w:val="22"/>
        </w:rPr>
      </w:pPr>
      <w:r w:rsidRPr="00087EA7">
        <w:rPr>
          <w:rFonts w:ascii="Arial" w:hAnsi="Arial" w:cs="Arial"/>
          <w:sz w:val="22"/>
          <w:szCs w:val="22"/>
        </w:rPr>
        <w:t xml:space="preserve">2. </w:t>
      </w:r>
      <w:proofErr w:type="gramStart"/>
      <w:r w:rsidRPr="00087EA7">
        <w:rPr>
          <w:rFonts w:ascii="Arial" w:hAnsi="Arial" w:cs="Arial"/>
          <w:sz w:val="22"/>
          <w:szCs w:val="22"/>
        </w:rPr>
        <w:t>незапосленом</w:t>
      </w:r>
      <w:proofErr w:type="gramEnd"/>
      <w:r w:rsidRPr="00087EA7">
        <w:rPr>
          <w:rFonts w:ascii="Arial" w:hAnsi="Arial" w:cs="Arial"/>
          <w:sz w:val="22"/>
          <w:szCs w:val="22"/>
        </w:rPr>
        <w:t xml:space="preserve"> полазнику исплаћује: </w:t>
      </w:r>
    </w:p>
    <w:p w:rsidR="00093741" w:rsidRPr="00087EA7" w:rsidRDefault="00093741" w:rsidP="00093741">
      <w:pPr>
        <w:pStyle w:val="NormalWeb"/>
        <w:spacing w:before="269" w:beforeAutospacing="0" w:after="0" w:afterAutospacing="0"/>
        <w:ind w:left="5" w:hanging="557"/>
        <w:rPr>
          <w:rFonts w:ascii="Arial" w:hAnsi="Arial" w:cs="Arial"/>
          <w:sz w:val="22"/>
          <w:szCs w:val="22"/>
        </w:rPr>
      </w:pPr>
      <w:r w:rsidRPr="00087EA7">
        <w:rPr>
          <w:rFonts w:ascii="Arial" w:hAnsi="Arial" w:cs="Arial"/>
          <w:sz w:val="22"/>
          <w:szCs w:val="22"/>
        </w:rPr>
        <w:tab/>
        <w:t>-</w:t>
      </w:r>
      <w:r w:rsidRPr="00087EA7">
        <w:rPr>
          <w:sz w:val="22"/>
          <w:szCs w:val="22"/>
        </w:rPr>
        <w:t xml:space="preserve"> </w:t>
      </w:r>
      <w:proofErr w:type="gramStart"/>
      <w:r w:rsidRPr="00087EA7">
        <w:rPr>
          <w:rFonts w:ascii="Arial" w:hAnsi="Arial" w:cs="Arial"/>
          <w:sz w:val="22"/>
          <w:szCs w:val="22"/>
        </w:rPr>
        <w:t>месечну</w:t>
      </w:r>
      <w:proofErr w:type="gramEnd"/>
      <w:r w:rsidRPr="00087EA7">
        <w:rPr>
          <w:rFonts w:ascii="Arial" w:hAnsi="Arial" w:cs="Arial"/>
          <w:sz w:val="22"/>
          <w:szCs w:val="22"/>
        </w:rPr>
        <w:t xml:space="preserve"> новчану </w:t>
      </w:r>
      <w:r w:rsidRPr="00087EA7">
        <w:rPr>
          <w:rFonts w:ascii="Arial" w:hAnsi="Arial" w:cs="Arial"/>
          <w:bCs/>
          <w:sz w:val="22"/>
          <w:szCs w:val="22"/>
        </w:rPr>
        <w:t xml:space="preserve">помоћ </w:t>
      </w:r>
      <w:r w:rsidRPr="00087EA7">
        <w:rPr>
          <w:rFonts w:ascii="Arial" w:hAnsi="Arial" w:cs="Arial"/>
          <w:sz w:val="22"/>
          <w:szCs w:val="22"/>
        </w:rPr>
        <w:t xml:space="preserve">у </w:t>
      </w:r>
      <w:r w:rsidRPr="00087EA7">
        <w:rPr>
          <w:rFonts w:ascii="Arial" w:hAnsi="Arial" w:cs="Arial"/>
          <w:bCs/>
          <w:sz w:val="22"/>
          <w:szCs w:val="22"/>
        </w:rPr>
        <w:t xml:space="preserve">висини </w:t>
      </w:r>
      <w:r w:rsidRPr="00087EA7">
        <w:rPr>
          <w:rFonts w:ascii="Arial" w:hAnsi="Arial" w:cs="Arial"/>
          <w:sz w:val="22"/>
          <w:szCs w:val="22"/>
        </w:rPr>
        <w:t xml:space="preserve">од 30.000,00 динара </w:t>
      </w:r>
      <w:r w:rsidRPr="00087EA7">
        <w:rPr>
          <w:rFonts w:ascii="Arial" w:hAnsi="Arial" w:cs="Arial"/>
          <w:bCs/>
          <w:sz w:val="22"/>
          <w:szCs w:val="22"/>
        </w:rPr>
        <w:t xml:space="preserve">за </w:t>
      </w:r>
      <w:r w:rsidRPr="00087EA7">
        <w:rPr>
          <w:rFonts w:ascii="Arial" w:hAnsi="Arial" w:cs="Arial"/>
          <w:sz w:val="22"/>
          <w:szCs w:val="22"/>
        </w:rPr>
        <w:t xml:space="preserve">пун фонд </w:t>
      </w:r>
      <w:r w:rsidRPr="00087EA7">
        <w:rPr>
          <w:rFonts w:ascii="Arial" w:hAnsi="Arial" w:cs="Arial"/>
          <w:bCs/>
          <w:sz w:val="22"/>
          <w:szCs w:val="22"/>
        </w:rPr>
        <w:t xml:space="preserve">часова током </w:t>
      </w:r>
      <w:r w:rsidRPr="00087EA7">
        <w:rPr>
          <w:rFonts w:ascii="Arial" w:hAnsi="Arial" w:cs="Arial"/>
          <w:sz w:val="22"/>
          <w:szCs w:val="22"/>
        </w:rPr>
        <w:t>трајања обуке, </w:t>
      </w:r>
    </w:p>
    <w:p w:rsidR="00093741" w:rsidRPr="00087EA7" w:rsidRDefault="00093741" w:rsidP="00093741">
      <w:pPr>
        <w:pStyle w:val="NormalWeb"/>
        <w:spacing w:before="269" w:beforeAutospacing="0" w:after="0" w:afterAutospacing="0"/>
        <w:ind w:left="5" w:hanging="5"/>
        <w:rPr>
          <w:rFonts w:ascii="Arial" w:hAnsi="Arial" w:cs="Arial"/>
          <w:sz w:val="22"/>
          <w:szCs w:val="22"/>
        </w:rPr>
      </w:pPr>
      <w:r w:rsidRPr="00087EA7">
        <w:rPr>
          <w:rFonts w:ascii="Arial" w:hAnsi="Arial" w:cs="Arial"/>
          <w:sz w:val="22"/>
          <w:szCs w:val="22"/>
        </w:rPr>
        <w:t xml:space="preserve">- </w:t>
      </w:r>
      <w:proofErr w:type="gramStart"/>
      <w:r w:rsidRPr="00087EA7">
        <w:rPr>
          <w:rFonts w:ascii="Arial" w:hAnsi="Arial" w:cs="Arial"/>
          <w:sz w:val="22"/>
          <w:szCs w:val="22"/>
        </w:rPr>
        <w:t>средства</w:t>
      </w:r>
      <w:proofErr w:type="gramEnd"/>
      <w:r w:rsidRPr="00087EA7">
        <w:rPr>
          <w:rFonts w:ascii="Arial" w:hAnsi="Arial" w:cs="Arial"/>
          <w:sz w:val="22"/>
          <w:szCs w:val="22"/>
        </w:rPr>
        <w:t xml:space="preserve"> за трошкове превоза. </w:t>
      </w:r>
    </w:p>
    <w:p w:rsidR="00093741" w:rsidRPr="00087EA7" w:rsidRDefault="00093741" w:rsidP="000B223F">
      <w:pPr>
        <w:ind w:firstLine="708"/>
        <w:jc w:val="both"/>
        <w:rPr>
          <w:rFonts w:ascii="Arial" w:hAnsi="Arial" w:cs="Arial"/>
          <w:sz w:val="22"/>
          <w:szCs w:val="22"/>
          <w:lang w:val="sr-Cyrl-CS"/>
        </w:rPr>
      </w:pPr>
    </w:p>
    <w:p w:rsidR="00057C49" w:rsidRPr="00087EA7" w:rsidRDefault="00093741" w:rsidP="00057C49">
      <w:pPr>
        <w:jc w:val="both"/>
        <w:rPr>
          <w:rFonts w:ascii="Arial" w:hAnsi="Arial" w:cs="Arial"/>
          <w:sz w:val="22"/>
          <w:szCs w:val="22"/>
          <w:lang w:val="sr-Cyrl-CS"/>
        </w:rPr>
      </w:pPr>
      <w:r w:rsidRPr="00087EA7">
        <w:rPr>
          <w:rFonts w:ascii="Arial" w:hAnsi="Arial" w:cs="Arial"/>
          <w:sz w:val="22"/>
          <w:szCs w:val="22"/>
          <w:lang w:val="sr-Cyrl-CS"/>
        </w:rPr>
        <w:t xml:space="preserve">3. </w:t>
      </w:r>
      <w:proofErr w:type="gramStart"/>
      <w:r w:rsidR="00057C49" w:rsidRPr="00087EA7">
        <w:rPr>
          <w:rFonts w:ascii="Arial" w:hAnsi="Arial" w:cs="Arial"/>
          <w:sz w:val="22"/>
          <w:szCs w:val="22"/>
        </w:rPr>
        <w:t>незапосленом</w:t>
      </w:r>
      <w:proofErr w:type="gramEnd"/>
      <w:r w:rsidR="00057C49" w:rsidRPr="00087EA7">
        <w:rPr>
          <w:rFonts w:ascii="Arial" w:hAnsi="Arial" w:cs="Arial"/>
          <w:sz w:val="22"/>
          <w:szCs w:val="22"/>
        </w:rPr>
        <w:t xml:space="preserve"> полазнику</w:t>
      </w:r>
      <w:r w:rsidR="00057C49" w:rsidRPr="00087EA7">
        <w:rPr>
          <w:rFonts w:ascii="Arial" w:hAnsi="Arial" w:cs="Arial"/>
          <w:sz w:val="22"/>
          <w:szCs w:val="22"/>
          <w:lang w:val="sr-Cyrl-CS"/>
        </w:rPr>
        <w:t xml:space="preserve"> – особи са инвалидитетом исплаћује:</w:t>
      </w:r>
    </w:p>
    <w:p w:rsidR="00057C49" w:rsidRPr="00087EA7" w:rsidRDefault="00057C49" w:rsidP="00057C49">
      <w:pPr>
        <w:jc w:val="both"/>
        <w:rPr>
          <w:rFonts w:ascii="Arial" w:hAnsi="Arial" w:cs="Arial"/>
          <w:sz w:val="22"/>
          <w:szCs w:val="22"/>
          <w:lang w:val="sr-Cyrl-CS"/>
        </w:rPr>
      </w:pPr>
    </w:p>
    <w:p w:rsidR="00057C49" w:rsidRPr="00087EA7" w:rsidRDefault="00057C49" w:rsidP="00057C49">
      <w:pPr>
        <w:jc w:val="both"/>
        <w:rPr>
          <w:rFonts w:ascii="Arial" w:hAnsi="Arial" w:cs="Arial"/>
          <w:bCs/>
          <w:sz w:val="22"/>
          <w:szCs w:val="22"/>
        </w:rPr>
      </w:pPr>
      <w:r w:rsidRPr="00087EA7">
        <w:rPr>
          <w:rFonts w:ascii="Arial" w:hAnsi="Arial" w:cs="Arial"/>
          <w:sz w:val="22"/>
          <w:szCs w:val="22"/>
          <w:lang w:val="sr-Cyrl-CS"/>
        </w:rPr>
        <w:t xml:space="preserve">- </w:t>
      </w:r>
      <w:r w:rsidRPr="00087EA7">
        <w:rPr>
          <w:rFonts w:ascii="Arial" w:hAnsi="Arial" w:cs="Arial"/>
          <w:sz w:val="22"/>
          <w:szCs w:val="22"/>
        </w:rPr>
        <w:t xml:space="preserve">месечну </w:t>
      </w:r>
      <w:r w:rsidRPr="00087EA7">
        <w:rPr>
          <w:rFonts w:ascii="Arial" w:hAnsi="Arial" w:cs="Arial"/>
          <w:bCs/>
          <w:sz w:val="22"/>
          <w:szCs w:val="22"/>
        </w:rPr>
        <w:t xml:space="preserve">новчану </w:t>
      </w:r>
      <w:r w:rsidRPr="00087EA7">
        <w:rPr>
          <w:rFonts w:ascii="Arial" w:hAnsi="Arial" w:cs="Arial"/>
          <w:sz w:val="22"/>
          <w:szCs w:val="22"/>
        </w:rPr>
        <w:t xml:space="preserve">помоћ у висини 20% минималне зараде утврђене у складу са прописима о раду, </w:t>
      </w:r>
      <w:r w:rsidRPr="00087EA7">
        <w:rPr>
          <w:rFonts w:ascii="Arial" w:hAnsi="Arial" w:cs="Arial"/>
          <w:bCs/>
          <w:sz w:val="22"/>
          <w:szCs w:val="22"/>
        </w:rPr>
        <w:t xml:space="preserve">за </w:t>
      </w:r>
      <w:r w:rsidRPr="00087EA7">
        <w:rPr>
          <w:rFonts w:ascii="Arial" w:hAnsi="Arial" w:cs="Arial"/>
          <w:sz w:val="22"/>
          <w:szCs w:val="22"/>
        </w:rPr>
        <w:t xml:space="preserve">пун фонд часова, </w:t>
      </w:r>
      <w:r w:rsidRPr="00087EA7">
        <w:rPr>
          <w:rFonts w:ascii="Arial" w:hAnsi="Arial" w:cs="Arial"/>
          <w:bCs/>
          <w:sz w:val="22"/>
          <w:szCs w:val="22"/>
        </w:rPr>
        <w:t xml:space="preserve">ако </w:t>
      </w:r>
      <w:r w:rsidRPr="00087EA7">
        <w:rPr>
          <w:rFonts w:ascii="Arial" w:hAnsi="Arial" w:cs="Arial"/>
          <w:sz w:val="22"/>
          <w:szCs w:val="22"/>
        </w:rPr>
        <w:t xml:space="preserve">се обука изводи у трајању од </w:t>
      </w:r>
      <w:r w:rsidRPr="00087EA7">
        <w:rPr>
          <w:rFonts w:ascii="Arial" w:hAnsi="Arial" w:cs="Arial"/>
          <w:bCs/>
          <w:sz w:val="22"/>
          <w:szCs w:val="22"/>
        </w:rPr>
        <w:t xml:space="preserve">најмање </w:t>
      </w:r>
      <w:r w:rsidRPr="00087EA7">
        <w:rPr>
          <w:rFonts w:ascii="Arial" w:hAnsi="Arial" w:cs="Arial"/>
          <w:sz w:val="22"/>
          <w:szCs w:val="22"/>
        </w:rPr>
        <w:t xml:space="preserve">100 часова и ако особа са инвалидитетом није корисник новчане накнаде по </w:t>
      </w:r>
      <w:r w:rsidRPr="00087EA7">
        <w:rPr>
          <w:rFonts w:ascii="Arial" w:hAnsi="Arial" w:cs="Arial"/>
          <w:bCs/>
          <w:sz w:val="22"/>
          <w:szCs w:val="22"/>
        </w:rPr>
        <w:t xml:space="preserve">основу </w:t>
      </w:r>
      <w:r w:rsidRPr="00087EA7">
        <w:rPr>
          <w:rFonts w:ascii="Arial" w:hAnsi="Arial" w:cs="Arial"/>
          <w:sz w:val="22"/>
          <w:szCs w:val="22"/>
        </w:rPr>
        <w:t>незапослености</w:t>
      </w:r>
      <w:r w:rsidRPr="00087EA7">
        <w:rPr>
          <w:rFonts w:ascii="Arial" w:hAnsi="Arial" w:cs="Arial"/>
          <w:bCs/>
          <w:sz w:val="22"/>
          <w:szCs w:val="22"/>
        </w:rPr>
        <w:t xml:space="preserve">, </w:t>
      </w:r>
      <w:r w:rsidRPr="00087EA7">
        <w:rPr>
          <w:rFonts w:ascii="Arial" w:hAnsi="Arial" w:cs="Arial"/>
          <w:sz w:val="22"/>
          <w:szCs w:val="22"/>
        </w:rPr>
        <w:t xml:space="preserve">у складу </w:t>
      </w:r>
      <w:r w:rsidRPr="00087EA7">
        <w:rPr>
          <w:rFonts w:ascii="Arial" w:hAnsi="Arial" w:cs="Arial"/>
          <w:bCs/>
          <w:sz w:val="22"/>
          <w:szCs w:val="22"/>
        </w:rPr>
        <w:t>са законом, </w:t>
      </w:r>
    </w:p>
    <w:p w:rsidR="00057C49" w:rsidRPr="00087EA7" w:rsidRDefault="00057C49" w:rsidP="00057C49">
      <w:pPr>
        <w:jc w:val="both"/>
        <w:rPr>
          <w:rFonts w:ascii="Arial" w:hAnsi="Arial" w:cs="Arial"/>
          <w:sz w:val="22"/>
          <w:szCs w:val="22"/>
        </w:rPr>
      </w:pPr>
      <w:r w:rsidRPr="00087EA7">
        <w:rPr>
          <w:rFonts w:ascii="Arial" w:hAnsi="Arial" w:cs="Arial"/>
          <w:bCs/>
          <w:sz w:val="22"/>
          <w:szCs w:val="22"/>
        </w:rPr>
        <w:t xml:space="preserve">- </w:t>
      </w:r>
      <w:proofErr w:type="gramStart"/>
      <w:r w:rsidRPr="00087EA7">
        <w:rPr>
          <w:rFonts w:ascii="Arial" w:hAnsi="Arial" w:cs="Arial"/>
          <w:sz w:val="22"/>
          <w:szCs w:val="22"/>
        </w:rPr>
        <w:t>средства</w:t>
      </w:r>
      <w:proofErr w:type="gramEnd"/>
      <w:r w:rsidRPr="00087EA7">
        <w:rPr>
          <w:rFonts w:ascii="Arial" w:hAnsi="Arial" w:cs="Arial"/>
          <w:sz w:val="22"/>
          <w:szCs w:val="22"/>
        </w:rPr>
        <w:t xml:space="preserve"> </w:t>
      </w:r>
      <w:r w:rsidRPr="00087EA7">
        <w:rPr>
          <w:rFonts w:ascii="Arial" w:hAnsi="Arial" w:cs="Arial"/>
          <w:bCs/>
          <w:sz w:val="22"/>
          <w:szCs w:val="22"/>
        </w:rPr>
        <w:t xml:space="preserve">за </w:t>
      </w:r>
      <w:r w:rsidRPr="00087EA7">
        <w:rPr>
          <w:rFonts w:ascii="Arial" w:hAnsi="Arial" w:cs="Arial"/>
          <w:sz w:val="22"/>
          <w:szCs w:val="22"/>
        </w:rPr>
        <w:t xml:space="preserve">трошкове превоза, и за пратиоца ако је потребан, </w:t>
      </w:r>
      <w:r w:rsidRPr="00087EA7">
        <w:rPr>
          <w:rFonts w:ascii="Arial" w:hAnsi="Arial" w:cs="Arial"/>
          <w:bCs/>
          <w:sz w:val="22"/>
          <w:szCs w:val="22"/>
        </w:rPr>
        <w:t xml:space="preserve">у </w:t>
      </w:r>
      <w:r w:rsidRPr="00087EA7">
        <w:rPr>
          <w:rFonts w:ascii="Arial" w:hAnsi="Arial" w:cs="Arial"/>
          <w:sz w:val="22"/>
          <w:szCs w:val="22"/>
        </w:rPr>
        <w:t xml:space="preserve">висини неопорезивог </w:t>
      </w:r>
      <w:r w:rsidRPr="00087EA7">
        <w:rPr>
          <w:rFonts w:ascii="Arial" w:hAnsi="Arial" w:cs="Arial"/>
          <w:bCs/>
          <w:sz w:val="22"/>
          <w:szCs w:val="22"/>
        </w:rPr>
        <w:t>износа</w:t>
      </w:r>
      <w:r w:rsidRPr="00087EA7">
        <w:rPr>
          <w:rFonts w:ascii="Arial" w:hAnsi="Arial" w:cs="Arial"/>
          <w:sz w:val="22"/>
          <w:szCs w:val="22"/>
        </w:rPr>
        <w:t xml:space="preserve">, </w:t>
      </w:r>
      <w:r w:rsidRPr="00087EA7">
        <w:rPr>
          <w:rFonts w:ascii="Arial" w:hAnsi="Arial" w:cs="Arial"/>
          <w:bCs/>
          <w:sz w:val="22"/>
          <w:szCs w:val="22"/>
        </w:rPr>
        <w:t xml:space="preserve">у складу </w:t>
      </w:r>
      <w:r w:rsidRPr="00087EA7">
        <w:rPr>
          <w:rFonts w:ascii="Arial" w:hAnsi="Arial" w:cs="Arial"/>
          <w:sz w:val="22"/>
          <w:szCs w:val="22"/>
        </w:rPr>
        <w:t>са законом.</w:t>
      </w:r>
    </w:p>
    <w:p w:rsidR="00057C49" w:rsidRPr="00087EA7" w:rsidRDefault="00057C49" w:rsidP="00057C49">
      <w:pPr>
        <w:pStyle w:val="NormalWeb"/>
        <w:spacing w:before="0" w:beforeAutospacing="0" w:after="0" w:afterAutospacing="0"/>
        <w:ind w:left="221" w:right="-34"/>
        <w:jc w:val="both"/>
        <w:rPr>
          <w:rFonts w:ascii="Arial" w:hAnsi="Arial" w:cs="Arial"/>
          <w:sz w:val="22"/>
          <w:szCs w:val="22"/>
        </w:rPr>
      </w:pPr>
      <w:r w:rsidRPr="00087EA7">
        <w:rPr>
          <w:rFonts w:ascii="Arial" w:hAnsi="Arial" w:cs="Arial"/>
          <w:sz w:val="22"/>
          <w:szCs w:val="22"/>
        </w:rPr>
        <w:t xml:space="preserve">Уколико </w:t>
      </w:r>
      <w:r w:rsidRPr="00087EA7">
        <w:rPr>
          <w:rFonts w:ascii="Arial" w:hAnsi="Arial" w:cs="Arial"/>
          <w:bCs/>
          <w:sz w:val="22"/>
          <w:szCs w:val="22"/>
        </w:rPr>
        <w:t xml:space="preserve">је </w:t>
      </w:r>
      <w:r w:rsidRPr="00087EA7">
        <w:rPr>
          <w:rFonts w:ascii="Arial" w:hAnsi="Arial" w:cs="Arial"/>
          <w:sz w:val="22"/>
          <w:szCs w:val="22"/>
        </w:rPr>
        <w:t xml:space="preserve">повољније </w:t>
      </w:r>
      <w:r w:rsidRPr="00087EA7">
        <w:rPr>
          <w:rFonts w:ascii="Arial" w:hAnsi="Arial" w:cs="Arial"/>
          <w:bCs/>
          <w:sz w:val="22"/>
          <w:szCs w:val="22"/>
        </w:rPr>
        <w:t xml:space="preserve">за </w:t>
      </w:r>
      <w:r w:rsidRPr="00087EA7">
        <w:rPr>
          <w:rFonts w:ascii="Arial" w:hAnsi="Arial" w:cs="Arial"/>
          <w:sz w:val="22"/>
          <w:szCs w:val="22"/>
        </w:rPr>
        <w:t xml:space="preserve">незапосленог полазника обуке особу </w:t>
      </w:r>
      <w:r w:rsidRPr="00087EA7">
        <w:rPr>
          <w:rFonts w:ascii="Arial" w:hAnsi="Arial" w:cs="Arial"/>
          <w:bCs/>
          <w:sz w:val="22"/>
          <w:szCs w:val="22"/>
        </w:rPr>
        <w:t xml:space="preserve">са </w:t>
      </w:r>
      <w:r w:rsidRPr="00087EA7">
        <w:rPr>
          <w:rFonts w:ascii="Arial" w:hAnsi="Arial" w:cs="Arial"/>
          <w:sz w:val="22"/>
          <w:szCs w:val="22"/>
        </w:rPr>
        <w:t xml:space="preserve">инвалидитетом, исплаћује </w:t>
      </w:r>
      <w:r w:rsidRPr="00087EA7">
        <w:rPr>
          <w:rFonts w:ascii="Arial" w:hAnsi="Arial" w:cs="Arial"/>
          <w:bCs/>
          <w:sz w:val="22"/>
          <w:szCs w:val="22"/>
        </w:rPr>
        <w:t xml:space="preserve">се </w:t>
      </w:r>
      <w:r w:rsidRPr="00087EA7">
        <w:rPr>
          <w:rFonts w:ascii="Arial" w:hAnsi="Arial" w:cs="Arial"/>
          <w:sz w:val="22"/>
          <w:szCs w:val="22"/>
        </w:rPr>
        <w:t xml:space="preserve">износ месечне </w:t>
      </w:r>
      <w:r w:rsidRPr="00087EA7">
        <w:rPr>
          <w:rFonts w:ascii="Arial" w:hAnsi="Arial" w:cs="Arial"/>
          <w:bCs/>
          <w:sz w:val="22"/>
          <w:szCs w:val="22"/>
        </w:rPr>
        <w:t xml:space="preserve">новчане помоћи </w:t>
      </w:r>
      <w:r w:rsidRPr="00087EA7">
        <w:rPr>
          <w:rFonts w:ascii="Arial" w:hAnsi="Arial" w:cs="Arial"/>
          <w:sz w:val="22"/>
          <w:szCs w:val="22"/>
        </w:rPr>
        <w:t xml:space="preserve">и трошкова </w:t>
      </w:r>
      <w:r w:rsidRPr="00087EA7">
        <w:rPr>
          <w:rFonts w:ascii="Arial" w:hAnsi="Arial" w:cs="Arial"/>
          <w:bCs/>
          <w:sz w:val="22"/>
          <w:szCs w:val="22"/>
        </w:rPr>
        <w:t xml:space="preserve">превоза у висини </w:t>
      </w:r>
      <w:r w:rsidRPr="00087EA7">
        <w:rPr>
          <w:rFonts w:ascii="Arial" w:hAnsi="Arial" w:cs="Arial"/>
          <w:sz w:val="22"/>
          <w:szCs w:val="22"/>
        </w:rPr>
        <w:t xml:space="preserve">утврђеног </w:t>
      </w:r>
      <w:r w:rsidRPr="00087EA7">
        <w:rPr>
          <w:rFonts w:ascii="Arial" w:hAnsi="Arial" w:cs="Arial"/>
          <w:bCs/>
          <w:sz w:val="22"/>
          <w:szCs w:val="22"/>
        </w:rPr>
        <w:t xml:space="preserve">износа </w:t>
      </w:r>
      <w:r w:rsidRPr="00087EA7">
        <w:rPr>
          <w:rFonts w:ascii="Arial" w:hAnsi="Arial" w:cs="Arial"/>
          <w:sz w:val="22"/>
          <w:szCs w:val="22"/>
        </w:rPr>
        <w:t xml:space="preserve">за незапосленог полазника обуке </w:t>
      </w:r>
      <w:r w:rsidRPr="00087EA7">
        <w:rPr>
          <w:rFonts w:ascii="Arial" w:hAnsi="Arial" w:cs="Arial"/>
          <w:bCs/>
          <w:sz w:val="22"/>
          <w:szCs w:val="22"/>
        </w:rPr>
        <w:t xml:space="preserve">- остала </w:t>
      </w:r>
      <w:r w:rsidRPr="00087EA7">
        <w:rPr>
          <w:rFonts w:ascii="Arial" w:hAnsi="Arial" w:cs="Arial"/>
          <w:sz w:val="22"/>
          <w:szCs w:val="22"/>
        </w:rPr>
        <w:t>лица.</w:t>
      </w:r>
    </w:p>
    <w:p w:rsidR="00057C49" w:rsidRPr="00087EA7" w:rsidRDefault="00057C49" w:rsidP="00057C49">
      <w:pPr>
        <w:jc w:val="both"/>
        <w:rPr>
          <w:rFonts w:ascii="Arial" w:hAnsi="Arial" w:cs="Arial"/>
          <w:sz w:val="22"/>
          <w:szCs w:val="22"/>
          <w:lang w:val="sr-Cyrl-CS"/>
        </w:rPr>
      </w:pPr>
    </w:p>
    <w:p w:rsidR="00057C49" w:rsidRPr="00087EA7" w:rsidRDefault="00057C49" w:rsidP="00057C49">
      <w:pPr>
        <w:pStyle w:val="NormalWeb"/>
        <w:spacing w:before="274" w:beforeAutospacing="0" w:after="0" w:afterAutospacing="0"/>
        <w:ind w:left="-5" w:right="-38"/>
        <w:jc w:val="both"/>
        <w:rPr>
          <w:rFonts w:ascii="Arial" w:hAnsi="Arial" w:cs="Arial"/>
          <w:sz w:val="22"/>
          <w:szCs w:val="22"/>
        </w:rPr>
      </w:pPr>
      <w:r w:rsidRPr="00087EA7">
        <w:rPr>
          <w:rFonts w:ascii="Arial" w:hAnsi="Arial" w:cs="Arial"/>
          <w:sz w:val="22"/>
          <w:szCs w:val="22"/>
          <w:lang w:val="sr-Cyrl-CS"/>
        </w:rPr>
        <w:t xml:space="preserve">4. </w:t>
      </w:r>
      <w:r w:rsidRPr="00087EA7">
        <w:rPr>
          <w:rFonts w:ascii="Arial" w:hAnsi="Arial" w:cs="Arial"/>
          <w:sz w:val="22"/>
          <w:szCs w:val="22"/>
        </w:rPr>
        <w:t xml:space="preserve">Национална служба </w:t>
      </w:r>
      <w:r w:rsidRPr="00087EA7">
        <w:rPr>
          <w:rFonts w:ascii="Arial" w:hAnsi="Arial" w:cs="Arial"/>
          <w:bCs/>
          <w:sz w:val="22"/>
          <w:szCs w:val="22"/>
        </w:rPr>
        <w:t xml:space="preserve">за </w:t>
      </w:r>
      <w:r w:rsidRPr="00087EA7">
        <w:rPr>
          <w:rFonts w:ascii="Arial" w:hAnsi="Arial" w:cs="Arial"/>
          <w:sz w:val="22"/>
          <w:szCs w:val="22"/>
        </w:rPr>
        <w:t xml:space="preserve">запошљавање, у складу са </w:t>
      </w:r>
      <w:r w:rsidRPr="00087EA7">
        <w:rPr>
          <w:rFonts w:ascii="Arial" w:hAnsi="Arial" w:cs="Arial"/>
          <w:bCs/>
          <w:sz w:val="22"/>
          <w:szCs w:val="22"/>
        </w:rPr>
        <w:t xml:space="preserve">законом, </w:t>
      </w:r>
      <w:r w:rsidRPr="00087EA7">
        <w:rPr>
          <w:rFonts w:ascii="Arial" w:hAnsi="Arial" w:cs="Arial"/>
          <w:sz w:val="22"/>
          <w:szCs w:val="22"/>
        </w:rPr>
        <w:t xml:space="preserve">врши обрачун и </w:t>
      </w:r>
      <w:r w:rsidRPr="00087EA7">
        <w:rPr>
          <w:rFonts w:ascii="Arial" w:hAnsi="Arial" w:cs="Arial"/>
          <w:bCs/>
          <w:sz w:val="22"/>
          <w:szCs w:val="22"/>
        </w:rPr>
        <w:t>уплату </w:t>
      </w:r>
      <w:r w:rsidRPr="00087EA7">
        <w:rPr>
          <w:rFonts w:ascii="Arial" w:hAnsi="Arial" w:cs="Arial"/>
          <w:sz w:val="22"/>
          <w:szCs w:val="22"/>
        </w:rPr>
        <w:t>доприноса за случај повреде на раду и професионалне болести.</w:t>
      </w:r>
    </w:p>
    <w:p w:rsidR="00057C49" w:rsidRPr="00087EA7" w:rsidRDefault="00057C49" w:rsidP="00DB56C9">
      <w:pPr>
        <w:pStyle w:val="NormalWeb"/>
        <w:spacing w:before="62" w:beforeAutospacing="0" w:after="0" w:afterAutospacing="0"/>
        <w:ind w:left="-134" w:right="-43" w:firstLine="129"/>
        <w:jc w:val="both"/>
        <w:rPr>
          <w:rFonts w:ascii="Arial" w:hAnsi="Arial" w:cs="Arial"/>
          <w:sz w:val="22"/>
          <w:szCs w:val="22"/>
        </w:rPr>
      </w:pPr>
      <w:r w:rsidRPr="00087EA7">
        <w:rPr>
          <w:rFonts w:ascii="Arial" w:hAnsi="Arial" w:cs="Arial"/>
          <w:sz w:val="22"/>
          <w:szCs w:val="22"/>
        </w:rPr>
        <w:t xml:space="preserve">Право учешћа у реализацији мере обука на захтев послодавца може остварити послодавац који припада приватном сектору (удео приватног капитала </w:t>
      </w:r>
      <w:r w:rsidRPr="00087EA7">
        <w:rPr>
          <w:rFonts w:ascii="Arial" w:hAnsi="Arial" w:cs="Arial"/>
          <w:bCs/>
          <w:sz w:val="22"/>
          <w:szCs w:val="22"/>
        </w:rPr>
        <w:t xml:space="preserve">у </w:t>
      </w:r>
      <w:r w:rsidRPr="00087EA7">
        <w:rPr>
          <w:rFonts w:ascii="Arial" w:hAnsi="Arial" w:cs="Arial"/>
          <w:sz w:val="22"/>
          <w:szCs w:val="22"/>
        </w:rPr>
        <w:t xml:space="preserve">власничкој структури 100%) или да </w:t>
      </w:r>
      <w:r w:rsidRPr="00087EA7">
        <w:rPr>
          <w:rFonts w:ascii="Arial" w:hAnsi="Arial" w:cs="Arial"/>
          <w:bCs/>
          <w:sz w:val="22"/>
          <w:szCs w:val="22"/>
        </w:rPr>
        <w:t xml:space="preserve">је </w:t>
      </w:r>
      <w:r w:rsidRPr="00087EA7">
        <w:rPr>
          <w:rFonts w:ascii="Arial" w:hAnsi="Arial" w:cs="Arial"/>
          <w:sz w:val="22"/>
          <w:szCs w:val="22"/>
        </w:rPr>
        <w:t xml:space="preserve">предузеће </w:t>
      </w:r>
      <w:r w:rsidRPr="00087EA7">
        <w:rPr>
          <w:rFonts w:ascii="Arial" w:hAnsi="Arial" w:cs="Arial"/>
          <w:bCs/>
          <w:sz w:val="22"/>
          <w:szCs w:val="22"/>
        </w:rPr>
        <w:t xml:space="preserve">за </w:t>
      </w:r>
      <w:r w:rsidRPr="00087EA7">
        <w:rPr>
          <w:rFonts w:ascii="Arial" w:hAnsi="Arial" w:cs="Arial"/>
          <w:sz w:val="22"/>
          <w:szCs w:val="22"/>
        </w:rPr>
        <w:t xml:space="preserve">професионалну рехабилитацију и запошљавање особа инвалидитетом које послује са већинским државним </w:t>
      </w:r>
      <w:r w:rsidRPr="00087EA7">
        <w:rPr>
          <w:rFonts w:ascii="Arial" w:hAnsi="Arial" w:cs="Arial"/>
          <w:bCs/>
          <w:sz w:val="22"/>
          <w:szCs w:val="22"/>
        </w:rPr>
        <w:t>капиталом</w:t>
      </w:r>
      <w:r w:rsidRPr="00087EA7">
        <w:rPr>
          <w:rFonts w:ascii="Arial" w:hAnsi="Arial" w:cs="Arial"/>
          <w:sz w:val="22"/>
          <w:szCs w:val="22"/>
        </w:rPr>
        <w:t>. </w:t>
      </w:r>
    </w:p>
    <w:p w:rsidR="00057C49" w:rsidRPr="00087EA7" w:rsidRDefault="00057C49" w:rsidP="00057C49">
      <w:pPr>
        <w:rPr>
          <w:rFonts w:ascii="Arial" w:hAnsi="Arial" w:cs="Arial"/>
          <w:sz w:val="22"/>
          <w:szCs w:val="22"/>
        </w:rPr>
      </w:pPr>
      <w:r w:rsidRPr="00087EA7">
        <w:rPr>
          <w:rFonts w:ascii="Arial" w:hAnsi="Arial" w:cs="Arial"/>
          <w:sz w:val="22"/>
          <w:szCs w:val="22"/>
        </w:rPr>
        <w:t xml:space="preserve">Национална служба </w:t>
      </w:r>
      <w:r w:rsidRPr="00087EA7">
        <w:rPr>
          <w:rFonts w:ascii="Arial" w:hAnsi="Arial" w:cs="Arial"/>
          <w:bCs/>
          <w:sz w:val="22"/>
          <w:szCs w:val="22"/>
        </w:rPr>
        <w:t xml:space="preserve">за </w:t>
      </w:r>
      <w:r w:rsidRPr="00087EA7">
        <w:rPr>
          <w:rFonts w:ascii="Arial" w:hAnsi="Arial" w:cs="Arial"/>
          <w:sz w:val="22"/>
          <w:szCs w:val="22"/>
        </w:rPr>
        <w:t xml:space="preserve">запошљавање може </w:t>
      </w:r>
      <w:r w:rsidRPr="00087EA7">
        <w:rPr>
          <w:rFonts w:ascii="Arial" w:hAnsi="Arial" w:cs="Arial"/>
          <w:bCs/>
          <w:sz w:val="22"/>
          <w:szCs w:val="22"/>
        </w:rPr>
        <w:t xml:space="preserve">да </w:t>
      </w:r>
      <w:r w:rsidRPr="00087EA7">
        <w:rPr>
          <w:rFonts w:ascii="Arial" w:hAnsi="Arial" w:cs="Arial"/>
          <w:sz w:val="22"/>
          <w:szCs w:val="22"/>
        </w:rPr>
        <w:t>омогући послодавцима додатну услугу обуке ментора.</w:t>
      </w:r>
    </w:p>
    <w:p w:rsidR="00214522" w:rsidRPr="00087EA7" w:rsidRDefault="008E7590" w:rsidP="00E31417">
      <w:pPr>
        <w:jc w:val="both"/>
        <w:rPr>
          <w:rFonts w:ascii="Arial" w:hAnsi="Arial" w:cs="Arial"/>
          <w:sz w:val="22"/>
          <w:szCs w:val="22"/>
          <w:lang w:val="sr-Cyrl-CS"/>
        </w:rPr>
      </w:pPr>
      <w:r w:rsidRPr="00087EA7">
        <w:rPr>
          <w:rFonts w:ascii="Arial" w:hAnsi="Arial" w:cs="Arial"/>
          <w:sz w:val="22"/>
          <w:szCs w:val="22"/>
        </w:rPr>
        <w:tab/>
      </w:r>
    </w:p>
    <w:p w:rsidR="00E31417" w:rsidRPr="00087EA7" w:rsidRDefault="00E31417" w:rsidP="00E31417">
      <w:pPr>
        <w:jc w:val="both"/>
        <w:rPr>
          <w:rFonts w:ascii="Arial" w:eastAsia="Calibri" w:hAnsi="Arial" w:cs="Arial"/>
          <w:sz w:val="22"/>
          <w:szCs w:val="22"/>
          <w:lang w:eastAsia="en-GB"/>
        </w:rPr>
      </w:pPr>
    </w:p>
    <w:p w:rsidR="00214522" w:rsidRPr="00087EA7" w:rsidRDefault="00214522" w:rsidP="00214522">
      <w:pPr>
        <w:pStyle w:val="ListParagraph"/>
        <w:jc w:val="both"/>
        <w:rPr>
          <w:rFonts w:ascii="Arial" w:hAnsi="Arial" w:cs="Arial"/>
          <w:bCs/>
          <w:sz w:val="22"/>
          <w:szCs w:val="22"/>
          <w:lang w:val="sr-Cyrl-CS"/>
        </w:rPr>
      </w:pPr>
    </w:p>
    <w:p w:rsidR="00E3519D" w:rsidRPr="00087EA7" w:rsidRDefault="00AB4162" w:rsidP="00057C49">
      <w:pPr>
        <w:ind w:firstLine="720"/>
        <w:contextualSpacing/>
        <w:jc w:val="both"/>
        <w:rPr>
          <w:rFonts w:ascii="Arial" w:hAnsi="Arial" w:cs="Arial"/>
          <w:b/>
          <w:bCs/>
          <w:iCs/>
          <w:sz w:val="28"/>
          <w:szCs w:val="28"/>
          <w:lang w:val="sr-Cyrl-CS" w:eastAsia="en-GB"/>
        </w:rPr>
      </w:pPr>
      <w:r w:rsidRPr="00087EA7">
        <w:rPr>
          <w:rFonts w:ascii="Arial" w:hAnsi="Arial" w:cs="Arial"/>
          <w:b/>
          <w:sz w:val="28"/>
          <w:szCs w:val="28"/>
          <w:lang w:val="sr-Cyrl-CS"/>
        </w:rPr>
        <w:t>6.5</w:t>
      </w:r>
      <w:r w:rsidR="00214522" w:rsidRPr="00087EA7">
        <w:rPr>
          <w:rFonts w:ascii="Arial" w:hAnsi="Arial" w:cs="Arial"/>
          <w:b/>
          <w:sz w:val="28"/>
          <w:szCs w:val="28"/>
          <w:lang w:val="sr-Cyrl-CS"/>
        </w:rPr>
        <w:t>.</w:t>
      </w:r>
      <w:r w:rsidR="004D6655" w:rsidRPr="00087EA7">
        <w:rPr>
          <w:rFonts w:ascii="Arial" w:hAnsi="Arial" w:cs="Arial"/>
          <w:b/>
          <w:sz w:val="28"/>
          <w:szCs w:val="28"/>
        </w:rPr>
        <w:t xml:space="preserve"> </w:t>
      </w:r>
      <w:r w:rsidR="00852998" w:rsidRPr="00087EA7">
        <w:rPr>
          <w:rFonts w:ascii="Arial" w:hAnsi="Arial" w:cs="Arial"/>
          <w:b/>
          <w:sz w:val="28"/>
          <w:szCs w:val="28"/>
          <w:lang w:val="sr-Cyrl-CS"/>
        </w:rPr>
        <w:t xml:space="preserve">Мера </w:t>
      </w:r>
      <w:r w:rsidR="00852998" w:rsidRPr="00087EA7">
        <w:rPr>
          <w:rFonts w:ascii="Arial" w:hAnsi="Arial" w:cs="Arial"/>
          <w:b/>
          <w:sz w:val="28"/>
          <w:szCs w:val="28"/>
        </w:rPr>
        <w:t>с</w:t>
      </w:r>
      <w:r w:rsidR="00214522" w:rsidRPr="00087EA7">
        <w:rPr>
          <w:rFonts w:ascii="Arial" w:hAnsi="Arial" w:cs="Arial"/>
          <w:b/>
          <w:sz w:val="28"/>
          <w:szCs w:val="28"/>
        </w:rPr>
        <w:t xml:space="preserve">убвенција за </w:t>
      </w:r>
      <w:r w:rsidR="007A1FC8" w:rsidRPr="00087EA7">
        <w:rPr>
          <w:rFonts w:ascii="Arial" w:hAnsi="Arial" w:cs="Arial"/>
          <w:b/>
          <w:sz w:val="28"/>
          <w:szCs w:val="28"/>
        </w:rPr>
        <w:t xml:space="preserve">запошљавање </w:t>
      </w:r>
      <w:r w:rsidR="00397E6D" w:rsidRPr="00087EA7">
        <w:rPr>
          <w:rFonts w:ascii="Arial" w:hAnsi="Arial" w:cs="Arial"/>
          <w:b/>
          <w:bCs/>
          <w:iCs/>
          <w:sz w:val="28"/>
          <w:szCs w:val="28"/>
          <w:lang w:val="sr-Cyrl-CS" w:eastAsia="en-GB"/>
        </w:rPr>
        <w:t xml:space="preserve">незапослених лица из категорије теже запошљивих </w:t>
      </w:r>
    </w:p>
    <w:p w:rsidR="00057C49" w:rsidRPr="00087EA7" w:rsidRDefault="00057C49" w:rsidP="00057C49">
      <w:pPr>
        <w:pStyle w:val="NormalWeb"/>
        <w:spacing w:before="206" w:beforeAutospacing="0" w:after="0" w:afterAutospacing="0"/>
        <w:ind w:left="14" w:right="-149" w:hanging="5"/>
        <w:jc w:val="both"/>
        <w:rPr>
          <w:rFonts w:ascii="Arial" w:hAnsi="Arial" w:cs="Arial"/>
          <w:sz w:val="22"/>
          <w:szCs w:val="22"/>
        </w:rPr>
      </w:pPr>
      <w:r w:rsidRPr="00087EA7">
        <w:rPr>
          <w:rFonts w:ascii="Arial" w:hAnsi="Arial" w:cs="Arial"/>
          <w:sz w:val="22"/>
          <w:szCs w:val="22"/>
        </w:rPr>
        <w:t xml:space="preserve">Послодавци који припадају приватном </w:t>
      </w:r>
      <w:r w:rsidRPr="00087EA7">
        <w:rPr>
          <w:rFonts w:ascii="Arial" w:hAnsi="Arial" w:cs="Arial"/>
          <w:bCs/>
          <w:sz w:val="22"/>
          <w:szCs w:val="22"/>
        </w:rPr>
        <w:t>сектору</w:t>
      </w:r>
      <w:r w:rsidRPr="00087EA7">
        <w:rPr>
          <w:rFonts w:ascii="Arial" w:hAnsi="Arial" w:cs="Arial"/>
          <w:sz w:val="22"/>
          <w:szCs w:val="22"/>
        </w:rPr>
        <w:t xml:space="preserve">, </w:t>
      </w:r>
      <w:r w:rsidRPr="00087EA7">
        <w:rPr>
          <w:rFonts w:ascii="Arial" w:hAnsi="Arial" w:cs="Arial"/>
          <w:bCs/>
          <w:sz w:val="22"/>
          <w:szCs w:val="22"/>
        </w:rPr>
        <w:t xml:space="preserve">могу за запошљавање </w:t>
      </w:r>
      <w:r w:rsidRPr="00087EA7">
        <w:rPr>
          <w:rFonts w:ascii="Arial" w:hAnsi="Arial" w:cs="Arial"/>
          <w:sz w:val="22"/>
          <w:szCs w:val="22"/>
        </w:rPr>
        <w:t xml:space="preserve">незапослених </w:t>
      </w:r>
      <w:r w:rsidRPr="00087EA7">
        <w:rPr>
          <w:rFonts w:ascii="Arial" w:hAnsi="Arial" w:cs="Arial"/>
          <w:bCs/>
          <w:sz w:val="22"/>
          <w:szCs w:val="22"/>
        </w:rPr>
        <w:t xml:space="preserve">лица </w:t>
      </w:r>
      <w:r w:rsidRPr="00087EA7">
        <w:rPr>
          <w:rFonts w:ascii="Arial" w:hAnsi="Arial" w:cs="Arial"/>
          <w:sz w:val="22"/>
          <w:szCs w:val="22"/>
        </w:rPr>
        <w:t xml:space="preserve">из категорије </w:t>
      </w:r>
      <w:r w:rsidRPr="00087EA7">
        <w:rPr>
          <w:rFonts w:ascii="Arial" w:hAnsi="Arial" w:cs="Arial"/>
          <w:bCs/>
          <w:sz w:val="22"/>
          <w:szCs w:val="22"/>
        </w:rPr>
        <w:t xml:space="preserve">теже </w:t>
      </w:r>
      <w:r w:rsidRPr="00087EA7">
        <w:rPr>
          <w:rFonts w:ascii="Arial" w:hAnsi="Arial" w:cs="Arial"/>
          <w:sz w:val="22"/>
          <w:szCs w:val="22"/>
        </w:rPr>
        <w:t xml:space="preserve">запошљивих </w:t>
      </w:r>
      <w:r w:rsidRPr="00087EA7">
        <w:rPr>
          <w:rFonts w:ascii="Arial" w:hAnsi="Arial" w:cs="Arial"/>
          <w:bCs/>
          <w:sz w:val="22"/>
          <w:szCs w:val="22"/>
        </w:rPr>
        <w:t xml:space="preserve">остварити </w:t>
      </w:r>
      <w:r w:rsidRPr="00087EA7">
        <w:rPr>
          <w:rFonts w:ascii="Arial" w:hAnsi="Arial" w:cs="Arial"/>
          <w:sz w:val="22"/>
          <w:szCs w:val="22"/>
        </w:rPr>
        <w:t xml:space="preserve">право </w:t>
      </w:r>
      <w:r w:rsidRPr="00087EA7">
        <w:rPr>
          <w:rFonts w:ascii="Arial" w:hAnsi="Arial" w:cs="Arial"/>
          <w:bCs/>
          <w:sz w:val="22"/>
          <w:szCs w:val="22"/>
        </w:rPr>
        <w:t>на субвенцију за запошљавање</w:t>
      </w:r>
      <w:r w:rsidRPr="00087EA7">
        <w:rPr>
          <w:rFonts w:ascii="Arial" w:hAnsi="Arial" w:cs="Arial"/>
          <w:sz w:val="22"/>
          <w:szCs w:val="22"/>
        </w:rPr>
        <w:t xml:space="preserve">. </w:t>
      </w:r>
    </w:p>
    <w:p w:rsidR="00057C49" w:rsidRPr="00087EA7" w:rsidRDefault="00057C49" w:rsidP="00863870">
      <w:pPr>
        <w:pStyle w:val="NormalWeb"/>
        <w:spacing w:before="206" w:beforeAutospacing="0" w:after="0" w:afterAutospacing="0"/>
        <w:ind w:left="14" w:right="-149" w:firstLine="706"/>
        <w:jc w:val="both"/>
        <w:rPr>
          <w:rFonts w:ascii="Arial" w:hAnsi="Arial" w:cs="Arial"/>
          <w:sz w:val="22"/>
          <w:szCs w:val="22"/>
        </w:rPr>
      </w:pPr>
      <w:r w:rsidRPr="00087EA7">
        <w:rPr>
          <w:rFonts w:ascii="Arial" w:hAnsi="Arial" w:cs="Arial"/>
          <w:bCs/>
          <w:sz w:val="22"/>
          <w:szCs w:val="22"/>
        </w:rPr>
        <w:t xml:space="preserve">Циљна </w:t>
      </w:r>
      <w:r w:rsidRPr="00087EA7">
        <w:rPr>
          <w:rFonts w:ascii="Arial" w:hAnsi="Arial" w:cs="Arial"/>
          <w:sz w:val="22"/>
          <w:szCs w:val="22"/>
        </w:rPr>
        <w:t xml:space="preserve">група су незапослена лица </w:t>
      </w:r>
      <w:r w:rsidRPr="00087EA7">
        <w:rPr>
          <w:rFonts w:ascii="Arial" w:hAnsi="Arial" w:cs="Arial"/>
          <w:bCs/>
          <w:sz w:val="22"/>
          <w:szCs w:val="22"/>
        </w:rPr>
        <w:t xml:space="preserve">са </w:t>
      </w:r>
      <w:r w:rsidRPr="00087EA7">
        <w:rPr>
          <w:rFonts w:ascii="Arial" w:hAnsi="Arial" w:cs="Arial"/>
          <w:sz w:val="22"/>
          <w:szCs w:val="22"/>
        </w:rPr>
        <w:t xml:space="preserve">евиденције Националне службе </w:t>
      </w:r>
      <w:r w:rsidRPr="00087EA7">
        <w:rPr>
          <w:rFonts w:ascii="Arial" w:hAnsi="Arial" w:cs="Arial"/>
          <w:bCs/>
          <w:sz w:val="22"/>
          <w:szCs w:val="22"/>
        </w:rPr>
        <w:t xml:space="preserve">за запошљавање из </w:t>
      </w:r>
      <w:r w:rsidRPr="00087EA7">
        <w:rPr>
          <w:rFonts w:ascii="Arial" w:hAnsi="Arial" w:cs="Arial"/>
          <w:sz w:val="22"/>
          <w:szCs w:val="22"/>
        </w:rPr>
        <w:t xml:space="preserve">једне </w:t>
      </w:r>
      <w:r w:rsidRPr="00087EA7">
        <w:rPr>
          <w:rFonts w:ascii="Arial" w:hAnsi="Arial" w:cs="Arial"/>
          <w:bCs/>
          <w:sz w:val="22"/>
          <w:szCs w:val="22"/>
        </w:rPr>
        <w:t xml:space="preserve">или </w:t>
      </w:r>
      <w:r w:rsidRPr="00087EA7">
        <w:rPr>
          <w:rFonts w:ascii="Arial" w:hAnsi="Arial" w:cs="Arial"/>
          <w:sz w:val="22"/>
          <w:szCs w:val="22"/>
        </w:rPr>
        <w:t xml:space="preserve">више </w:t>
      </w:r>
      <w:r w:rsidRPr="00087EA7">
        <w:rPr>
          <w:rFonts w:ascii="Arial" w:hAnsi="Arial" w:cs="Arial"/>
          <w:bCs/>
          <w:sz w:val="22"/>
          <w:szCs w:val="22"/>
        </w:rPr>
        <w:t xml:space="preserve">категорија теже </w:t>
      </w:r>
      <w:r w:rsidRPr="00087EA7">
        <w:rPr>
          <w:rFonts w:ascii="Arial" w:hAnsi="Arial" w:cs="Arial"/>
          <w:sz w:val="22"/>
          <w:szCs w:val="22"/>
        </w:rPr>
        <w:t xml:space="preserve">запошљивих, а </w:t>
      </w:r>
      <w:r w:rsidRPr="00087EA7">
        <w:rPr>
          <w:rFonts w:ascii="Arial" w:hAnsi="Arial" w:cs="Arial"/>
          <w:bCs/>
          <w:sz w:val="22"/>
          <w:szCs w:val="22"/>
        </w:rPr>
        <w:t xml:space="preserve">које </w:t>
      </w:r>
      <w:r w:rsidRPr="00087EA7">
        <w:rPr>
          <w:rFonts w:ascii="Arial" w:hAnsi="Arial" w:cs="Arial"/>
          <w:sz w:val="22"/>
          <w:szCs w:val="22"/>
        </w:rPr>
        <w:t xml:space="preserve">су </w:t>
      </w:r>
      <w:r w:rsidRPr="00087EA7">
        <w:rPr>
          <w:rFonts w:ascii="Arial" w:hAnsi="Arial" w:cs="Arial"/>
          <w:bCs/>
          <w:sz w:val="22"/>
          <w:szCs w:val="22"/>
        </w:rPr>
        <w:t xml:space="preserve">утврђене </w:t>
      </w:r>
      <w:r w:rsidRPr="00087EA7">
        <w:rPr>
          <w:rFonts w:ascii="Arial" w:hAnsi="Arial" w:cs="Arial"/>
          <w:sz w:val="22"/>
          <w:szCs w:val="22"/>
        </w:rPr>
        <w:t xml:space="preserve">у </w:t>
      </w:r>
      <w:r w:rsidRPr="00087EA7">
        <w:rPr>
          <w:rFonts w:ascii="Arial" w:hAnsi="Arial" w:cs="Arial"/>
          <w:bCs/>
          <w:sz w:val="22"/>
          <w:szCs w:val="22"/>
        </w:rPr>
        <w:t xml:space="preserve">складу са </w:t>
      </w:r>
      <w:r w:rsidRPr="00087EA7">
        <w:rPr>
          <w:rFonts w:ascii="Arial" w:hAnsi="Arial" w:cs="Arial"/>
          <w:sz w:val="22"/>
          <w:szCs w:val="22"/>
        </w:rPr>
        <w:t xml:space="preserve">стањем и потребама локалног </w:t>
      </w:r>
      <w:r w:rsidRPr="00087EA7">
        <w:rPr>
          <w:rFonts w:ascii="Arial" w:hAnsi="Arial" w:cs="Arial"/>
          <w:bCs/>
          <w:sz w:val="22"/>
          <w:szCs w:val="22"/>
        </w:rPr>
        <w:t>тржишта</w:t>
      </w:r>
      <w:r w:rsidR="00863870" w:rsidRPr="00087EA7">
        <w:rPr>
          <w:rFonts w:ascii="Arial" w:hAnsi="Arial" w:cs="Arial"/>
          <w:bCs/>
          <w:sz w:val="22"/>
          <w:szCs w:val="22"/>
        </w:rPr>
        <w:t xml:space="preserve"> рада.</w:t>
      </w:r>
      <w:r w:rsidRPr="00087EA7">
        <w:rPr>
          <w:rFonts w:ascii="Arial" w:hAnsi="Arial" w:cs="Arial"/>
          <w:bCs/>
          <w:sz w:val="22"/>
          <w:szCs w:val="22"/>
        </w:rPr>
        <w:t xml:space="preserve"> </w:t>
      </w:r>
    </w:p>
    <w:p w:rsidR="00057C49" w:rsidRPr="00087EA7" w:rsidRDefault="00057C49" w:rsidP="00057C49">
      <w:pPr>
        <w:pStyle w:val="NormalWeb"/>
        <w:spacing w:before="144" w:beforeAutospacing="0" w:after="0" w:afterAutospacing="0"/>
        <w:ind w:left="38" w:right="-158"/>
        <w:jc w:val="both"/>
        <w:rPr>
          <w:rFonts w:ascii="Arial" w:hAnsi="Arial" w:cs="Arial"/>
          <w:sz w:val="22"/>
          <w:szCs w:val="22"/>
        </w:rPr>
      </w:pPr>
      <w:r w:rsidRPr="00087EA7">
        <w:rPr>
          <w:rFonts w:ascii="Arial" w:hAnsi="Arial" w:cs="Arial"/>
          <w:bCs/>
          <w:sz w:val="22"/>
          <w:szCs w:val="22"/>
        </w:rPr>
        <w:t xml:space="preserve">Програм се реализује </w:t>
      </w:r>
      <w:r w:rsidRPr="00087EA7">
        <w:rPr>
          <w:rFonts w:ascii="Arial" w:hAnsi="Arial" w:cs="Arial"/>
          <w:sz w:val="22"/>
          <w:szCs w:val="22"/>
        </w:rPr>
        <w:t xml:space="preserve">у складу </w:t>
      </w:r>
      <w:r w:rsidRPr="00087EA7">
        <w:rPr>
          <w:rFonts w:ascii="Arial" w:hAnsi="Arial" w:cs="Arial"/>
          <w:bCs/>
          <w:sz w:val="22"/>
          <w:szCs w:val="22"/>
        </w:rPr>
        <w:t xml:space="preserve">са расписаним јавним позивом </w:t>
      </w:r>
      <w:r w:rsidRPr="00087EA7">
        <w:rPr>
          <w:rFonts w:ascii="Arial" w:hAnsi="Arial" w:cs="Arial"/>
          <w:sz w:val="22"/>
          <w:szCs w:val="22"/>
        </w:rPr>
        <w:t xml:space="preserve">и </w:t>
      </w:r>
      <w:r w:rsidRPr="00087EA7">
        <w:rPr>
          <w:rFonts w:ascii="Arial" w:hAnsi="Arial" w:cs="Arial"/>
          <w:bCs/>
          <w:sz w:val="22"/>
          <w:szCs w:val="22"/>
        </w:rPr>
        <w:t xml:space="preserve">подразумева једнократну </w:t>
      </w:r>
      <w:r w:rsidRPr="00087EA7">
        <w:rPr>
          <w:rFonts w:ascii="Arial" w:hAnsi="Arial" w:cs="Arial"/>
          <w:sz w:val="22"/>
          <w:szCs w:val="22"/>
        </w:rPr>
        <w:t xml:space="preserve">исплату субвенције. </w:t>
      </w:r>
      <w:r w:rsidRPr="00087EA7">
        <w:rPr>
          <w:rFonts w:ascii="Arial" w:hAnsi="Arial" w:cs="Arial"/>
          <w:bCs/>
          <w:sz w:val="22"/>
          <w:szCs w:val="22"/>
        </w:rPr>
        <w:t xml:space="preserve">Висина субвенције је одређена степеном развијености јединица </w:t>
      </w:r>
      <w:r w:rsidRPr="00087EA7">
        <w:rPr>
          <w:rFonts w:ascii="Arial" w:hAnsi="Arial" w:cs="Arial"/>
          <w:sz w:val="22"/>
          <w:szCs w:val="22"/>
        </w:rPr>
        <w:t xml:space="preserve">локалне </w:t>
      </w:r>
      <w:r w:rsidRPr="00087EA7">
        <w:rPr>
          <w:rFonts w:ascii="Arial" w:hAnsi="Arial" w:cs="Arial"/>
          <w:sz w:val="22"/>
          <w:szCs w:val="22"/>
        </w:rPr>
        <w:lastRenderedPageBreak/>
        <w:t xml:space="preserve">самоуправе према </w:t>
      </w:r>
      <w:r w:rsidRPr="00087EA7">
        <w:rPr>
          <w:rFonts w:ascii="Arial" w:hAnsi="Arial" w:cs="Arial"/>
          <w:bCs/>
          <w:sz w:val="22"/>
          <w:szCs w:val="22"/>
        </w:rPr>
        <w:t xml:space="preserve">месту </w:t>
      </w:r>
      <w:r w:rsidRPr="00087EA7">
        <w:rPr>
          <w:rFonts w:ascii="Arial" w:hAnsi="Arial" w:cs="Arial"/>
          <w:sz w:val="22"/>
          <w:szCs w:val="22"/>
        </w:rPr>
        <w:t xml:space="preserve">рада </w:t>
      </w:r>
      <w:r w:rsidRPr="00087EA7">
        <w:rPr>
          <w:rFonts w:ascii="Arial" w:hAnsi="Arial" w:cs="Arial"/>
          <w:bCs/>
          <w:sz w:val="22"/>
          <w:szCs w:val="22"/>
        </w:rPr>
        <w:t>лица</w:t>
      </w:r>
      <w:r w:rsidRPr="00087EA7">
        <w:rPr>
          <w:rFonts w:ascii="Arial" w:hAnsi="Arial" w:cs="Arial"/>
          <w:sz w:val="22"/>
          <w:szCs w:val="22"/>
        </w:rPr>
        <w:t xml:space="preserve">, а у складу </w:t>
      </w:r>
      <w:r w:rsidRPr="00087EA7">
        <w:rPr>
          <w:rFonts w:ascii="Arial" w:hAnsi="Arial" w:cs="Arial"/>
          <w:bCs/>
          <w:sz w:val="22"/>
          <w:szCs w:val="22"/>
        </w:rPr>
        <w:t xml:space="preserve">са посебним прописом </w:t>
      </w:r>
      <w:r w:rsidRPr="00087EA7">
        <w:rPr>
          <w:rFonts w:ascii="Arial" w:hAnsi="Arial" w:cs="Arial"/>
          <w:sz w:val="22"/>
          <w:szCs w:val="22"/>
        </w:rPr>
        <w:t>Владе Републике Србије и то: </w:t>
      </w:r>
    </w:p>
    <w:p w:rsidR="00057C49" w:rsidRPr="00087EA7" w:rsidRDefault="00A668B9" w:rsidP="00A668B9">
      <w:pPr>
        <w:pStyle w:val="NormalWeb"/>
        <w:spacing w:before="34" w:beforeAutospacing="0" w:after="0" w:afterAutospacing="0"/>
        <w:ind w:right="821" w:firstLine="38"/>
        <w:jc w:val="both"/>
        <w:rPr>
          <w:rFonts w:ascii="Arial" w:hAnsi="Arial" w:cs="Arial"/>
          <w:sz w:val="22"/>
          <w:szCs w:val="22"/>
        </w:rPr>
      </w:pPr>
      <w:r w:rsidRPr="00087EA7">
        <w:rPr>
          <w:rFonts w:ascii="Arial" w:hAnsi="Arial" w:cs="Arial"/>
          <w:sz w:val="22"/>
          <w:szCs w:val="22"/>
        </w:rPr>
        <w:t xml:space="preserve">- </w:t>
      </w:r>
      <w:r w:rsidR="00057C49" w:rsidRPr="00087EA7">
        <w:rPr>
          <w:rFonts w:ascii="Arial" w:hAnsi="Arial" w:cs="Arial"/>
          <w:sz w:val="22"/>
          <w:szCs w:val="22"/>
        </w:rPr>
        <w:t>255.000,00 динара по лицу у трећој групи јединица локалних самоуправа</w:t>
      </w:r>
      <w:r w:rsidRPr="00087EA7">
        <w:rPr>
          <w:rFonts w:ascii="Arial" w:hAnsi="Arial" w:cs="Arial"/>
          <w:sz w:val="22"/>
          <w:szCs w:val="22"/>
        </w:rPr>
        <w:t>.</w:t>
      </w:r>
      <w:r w:rsidR="00057C49" w:rsidRPr="00087EA7">
        <w:rPr>
          <w:rFonts w:ascii="Arial" w:hAnsi="Arial" w:cs="Arial"/>
          <w:sz w:val="22"/>
          <w:szCs w:val="22"/>
        </w:rPr>
        <w:t xml:space="preserve"> </w:t>
      </w:r>
    </w:p>
    <w:p w:rsidR="00A668B9" w:rsidRPr="00087EA7" w:rsidRDefault="00057C49" w:rsidP="00057C49">
      <w:pPr>
        <w:pStyle w:val="NormalWeb"/>
        <w:spacing w:before="139" w:beforeAutospacing="0" w:after="0" w:afterAutospacing="0"/>
        <w:ind w:left="5" w:right="-158" w:hanging="43"/>
        <w:jc w:val="both"/>
        <w:rPr>
          <w:rFonts w:ascii="Arial" w:hAnsi="Arial" w:cs="Arial"/>
          <w:sz w:val="22"/>
          <w:szCs w:val="22"/>
        </w:rPr>
      </w:pPr>
      <w:r w:rsidRPr="00087EA7">
        <w:rPr>
          <w:rFonts w:ascii="Arial" w:hAnsi="Arial" w:cs="Arial"/>
          <w:bCs/>
          <w:sz w:val="22"/>
          <w:szCs w:val="22"/>
        </w:rPr>
        <w:t xml:space="preserve">Наведени износи </w:t>
      </w:r>
      <w:r w:rsidRPr="00087EA7">
        <w:rPr>
          <w:rFonts w:ascii="Arial" w:hAnsi="Arial" w:cs="Arial"/>
          <w:sz w:val="22"/>
          <w:szCs w:val="22"/>
        </w:rPr>
        <w:t xml:space="preserve">субвенције </w:t>
      </w:r>
      <w:r w:rsidRPr="00087EA7">
        <w:rPr>
          <w:rFonts w:ascii="Arial" w:hAnsi="Arial" w:cs="Arial"/>
          <w:bCs/>
          <w:sz w:val="22"/>
          <w:szCs w:val="22"/>
        </w:rPr>
        <w:t xml:space="preserve">за запошљавање за </w:t>
      </w:r>
      <w:r w:rsidRPr="00087EA7">
        <w:rPr>
          <w:rFonts w:ascii="Arial" w:hAnsi="Arial" w:cs="Arial"/>
          <w:sz w:val="22"/>
          <w:szCs w:val="22"/>
        </w:rPr>
        <w:t xml:space="preserve">особе </w:t>
      </w:r>
      <w:r w:rsidRPr="00087EA7">
        <w:rPr>
          <w:rFonts w:ascii="Arial" w:hAnsi="Arial" w:cs="Arial"/>
          <w:bCs/>
          <w:sz w:val="22"/>
          <w:szCs w:val="22"/>
        </w:rPr>
        <w:t xml:space="preserve">са инвалидитетом и лица која </w:t>
      </w:r>
      <w:r w:rsidRPr="00087EA7">
        <w:rPr>
          <w:rFonts w:ascii="Arial" w:hAnsi="Arial" w:cs="Arial"/>
          <w:sz w:val="22"/>
          <w:szCs w:val="22"/>
        </w:rPr>
        <w:t xml:space="preserve">су </w:t>
      </w:r>
      <w:r w:rsidRPr="00087EA7">
        <w:rPr>
          <w:rFonts w:ascii="Arial" w:hAnsi="Arial" w:cs="Arial"/>
          <w:bCs/>
          <w:sz w:val="22"/>
          <w:szCs w:val="22"/>
        </w:rPr>
        <w:t xml:space="preserve">на </w:t>
      </w:r>
      <w:r w:rsidRPr="00087EA7">
        <w:rPr>
          <w:rFonts w:ascii="Arial" w:hAnsi="Arial" w:cs="Arial"/>
          <w:sz w:val="22"/>
          <w:szCs w:val="22"/>
        </w:rPr>
        <w:t>евиденцији незапослених дуже од 24 месеца, увећавају се за 20% тако да износе</w:t>
      </w:r>
      <w:r w:rsidR="00A668B9" w:rsidRPr="00087EA7">
        <w:rPr>
          <w:rFonts w:ascii="Arial" w:hAnsi="Arial" w:cs="Arial"/>
          <w:sz w:val="22"/>
          <w:szCs w:val="22"/>
        </w:rPr>
        <w:t>:</w:t>
      </w:r>
    </w:p>
    <w:p w:rsidR="00A668B9" w:rsidRPr="00087EA7" w:rsidRDefault="00A668B9" w:rsidP="00A668B9">
      <w:pPr>
        <w:pStyle w:val="NormalWeb"/>
        <w:spacing w:before="139" w:beforeAutospacing="0" w:after="0" w:afterAutospacing="0"/>
        <w:ind w:left="5" w:right="-158" w:hanging="43"/>
        <w:jc w:val="both"/>
        <w:rPr>
          <w:rFonts w:ascii="Arial" w:hAnsi="Arial" w:cs="Arial"/>
          <w:bCs/>
          <w:sz w:val="22"/>
          <w:szCs w:val="22"/>
        </w:rPr>
      </w:pPr>
      <w:r w:rsidRPr="00087EA7">
        <w:rPr>
          <w:rFonts w:ascii="Arial" w:hAnsi="Arial" w:cs="Arial"/>
          <w:bCs/>
          <w:sz w:val="22"/>
          <w:szCs w:val="22"/>
        </w:rPr>
        <w:t xml:space="preserve">- </w:t>
      </w:r>
      <w:r w:rsidR="00057C49" w:rsidRPr="00087EA7">
        <w:rPr>
          <w:rFonts w:ascii="Arial" w:hAnsi="Arial" w:cs="Arial"/>
          <w:sz w:val="22"/>
          <w:szCs w:val="22"/>
        </w:rPr>
        <w:t>306.000,00 динара по лицу у трећој групи јединица локалних самоуправа</w:t>
      </w:r>
      <w:r w:rsidRPr="00087EA7">
        <w:rPr>
          <w:rFonts w:ascii="Arial" w:hAnsi="Arial" w:cs="Arial"/>
          <w:sz w:val="22"/>
          <w:szCs w:val="22"/>
        </w:rPr>
        <w:t xml:space="preserve">. </w:t>
      </w:r>
      <w:r w:rsidR="00057C49" w:rsidRPr="00087EA7">
        <w:rPr>
          <w:rFonts w:ascii="Arial" w:hAnsi="Arial" w:cs="Arial"/>
          <w:sz w:val="22"/>
          <w:szCs w:val="22"/>
        </w:rPr>
        <w:t xml:space="preserve"> </w:t>
      </w:r>
    </w:p>
    <w:p w:rsidR="00863870" w:rsidRDefault="00057C49" w:rsidP="00C562F8">
      <w:pPr>
        <w:pStyle w:val="NormalWeb"/>
        <w:spacing w:before="24" w:beforeAutospacing="0" w:after="0" w:afterAutospacing="0"/>
        <w:ind w:right="206"/>
        <w:jc w:val="both"/>
        <w:rPr>
          <w:rFonts w:ascii="Arial" w:hAnsi="Arial" w:cs="Arial"/>
          <w:sz w:val="22"/>
          <w:szCs w:val="22"/>
        </w:rPr>
      </w:pPr>
      <w:r w:rsidRPr="00087EA7">
        <w:rPr>
          <w:rFonts w:ascii="Arial" w:hAnsi="Arial" w:cs="Arial"/>
          <w:bCs/>
          <w:sz w:val="22"/>
          <w:szCs w:val="22"/>
        </w:rPr>
        <w:t xml:space="preserve">Реализација </w:t>
      </w:r>
      <w:r w:rsidRPr="00087EA7">
        <w:rPr>
          <w:rFonts w:ascii="Arial" w:hAnsi="Arial" w:cs="Arial"/>
          <w:sz w:val="22"/>
          <w:szCs w:val="22"/>
        </w:rPr>
        <w:t xml:space="preserve">мере прати се 12 </w:t>
      </w:r>
      <w:r w:rsidRPr="00087EA7">
        <w:rPr>
          <w:rFonts w:ascii="Arial" w:hAnsi="Arial" w:cs="Arial"/>
          <w:bCs/>
          <w:sz w:val="22"/>
          <w:szCs w:val="22"/>
        </w:rPr>
        <w:t>месеци</w:t>
      </w:r>
      <w:r w:rsidRPr="00087EA7">
        <w:rPr>
          <w:rFonts w:ascii="Arial" w:hAnsi="Arial" w:cs="Arial"/>
          <w:sz w:val="22"/>
          <w:szCs w:val="22"/>
        </w:rPr>
        <w:t>. </w:t>
      </w:r>
      <w:bookmarkStart w:id="20" w:name="_Toc162437368"/>
    </w:p>
    <w:p w:rsidR="00C562F8" w:rsidRPr="00C562F8" w:rsidRDefault="00C562F8" w:rsidP="00C562F8">
      <w:pPr>
        <w:pStyle w:val="NormalWeb"/>
        <w:spacing w:before="24" w:beforeAutospacing="0" w:after="0" w:afterAutospacing="0"/>
        <w:ind w:right="206"/>
        <w:jc w:val="both"/>
        <w:rPr>
          <w:rFonts w:ascii="Arial" w:hAnsi="Arial" w:cs="Arial"/>
          <w:sz w:val="22"/>
          <w:szCs w:val="22"/>
        </w:rPr>
      </w:pPr>
    </w:p>
    <w:p w:rsidR="00214522" w:rsidRPr="00087EA7" w:rsidRDefault="00AB4162" w:rsidP="004D6655">
      <w:pPr>
        <w:pStyle w:val="Heading1"/>
        <w:rPr>
          <w:sz w:val="28"/>
          <w:szCs w:val="28"/>
        </w:rPr>
      </w:pPr>
      <w:r w:rsidRPr="00087EA7">
        <w:rPr>
          <w:sz w:val="28"/>
          <w:szCs w:val="28"/>
        </w:rPr>
        <w:t>6.6</w:t>
      </w:r>
      <w:r w:rsidR="007A1FC8" w:rsidRPr="00087EA7">
        <w:rPr>
          <w:sz w:val="28"/>
          <w:szCs w:val="28"/>
        </w:rPr>
        <w:t xml:space="preserve">. </w:t>
      </w:r>
      <w:r w:rsidR="00B413CE">
        <w:rPr>
          <w:sz w:val="28"/>
          <w:szCs w:val="28"/>
          <w:lang w:val="sr-Cyrl-RS"/>
        </w:rPr>
        <w:t xml:space="preserve">Мера </w:t>
      </w:r>
      <w:r w:rsidR="00B413CE">
        <w:rPr>
          <w:sz w:val="28"/>
          <w:szCs w:val="28"/>
        </w:rPr>
        <w:t>с</w:t>
      </w:r>
      <w:r w:rsidR="007A1FC8" w:rsidRPr="00087EA7">
        <w:rPr>
          <w:sz w:val="28"/>
          <w:szCs w:val="28"/>
        </w:rPr>
        <w:t xml:space="preserve">убвенција </w:t>
      </w:r>
      <w:r w:rsidR="00D5521F" w:rsidRPr="00087EA7">
        <w:rPr>
          <w:sz w:val="28"/>
          <w:szCs w:val="28"/>
        </w:rPr>
        <w:t xml:space="preserve">за </w:t>
      </w:r>
      <w:r w:rsidR="00214522" w:rsidRPr="00087EA7">
        <w:rPr>
          <w:sz w:val="28"/>
          <w:szCs w:val="28"/>
        </w:rPr>
        <w:t>самозапошљавање</w:t>
      </w:r>
      <w:bookmarkEnd w:id="20"/>
    </w:p>
    <w:p w:rsidR="00214522" w:rsidRPr="00087EA7" w:rsidRDefault="004D6655" w:rsidP="00214522">
      <w:pPr>
        <w:pStyle w:val="ListParagraph"/>
        <w:jc w:val="both"/>
        <w:rPr>
          <w:rFonts w:ascii="Arial" w:hAnsi="Arial" w:cs="Arial"/>
        </w:rPr>
      </w:pPr>
      <w:r w:rsidRPr="00087EA7">
        <w:rPr>
          <w:rFonts w:ascii="Arial" w:hAnsi="Arial" w:cs="Arial"/>
        </w:rPr>
        <w:tab/>
      </w:r>
    </w:p>
    <w:p w:rsidR="00E3519D" w:rsidRPr="00087EA7" w:rsidRDefault="00E3519D" w:rsidP="00214522">
      <w:pPr>
        <w:pStyle w:val="ListParagraph"/>
        <w:jc w:val="both"/>
        <w:rPr>
          <w:rFonts w:ascii="Arial" w:hAnsi="Arial" w:cs="Arial"/>
          <w:bCs/>
          <w:sz w:val="22"/>
          <w:szCs w:val="22"/>
        </w:rPr>
      </w:pPr>
    </w:p>
    <w:p w:rsidR="00E87A64" w:rsidRPr="00087EA7" w:rsidRDefault="00E87A64" w:rsidP="00742B6F">
      <w:pPr>
        <w:ind w:firstLine="708"/>
        <w:jc w:val="both"/>
        <w:rPr>
          <w:rFonts w:ascii="Arial" w:hAnsi="Arial" w:cs="Arial"/>
          <w:sz w:val="22"/>
          <w:szCs w:val="22"/>
        </w:rPr>
      </w:pPr>
      <w:r w:rsidRPr="00087EA7">
        <w:rPr>
          <w:rFonts w:ascii="Arial" w:hAnsi="Arial" w:cs="Arial"/>
          <w:sz w:val="22"/>
          <w:szCs w:val="22"/>
        </w:rPr>
        <w:t xml:space="preserve">Подршка самозапошљавању обухвата стручну помоћ и средства у виду субвенције за самозапошљавање. </w:t>
      </w:r>
    </w:p>
    <w:p w:rsidR="00E12290" w:rsidRPr="00087EA7" w:rsidRDefault="00E12290" w:rsidP="00742B6F">
      <w:pPr>
        <w:ind w:firstLine="708"/>
        <w:jc w:val="both"/>
        <w:rPr>
          <w:rFonts w:ascii="Arial" w:hAnsi="Arial" w:cs="Arial"/>
          <w:sz w:val="22"/>
          <w:szCs w:val="22"/>
        </w:rPr>
      </w:pPr>
      <w:r w:rsidRPr="00087EA7">
        <w:rPr>
          <w:rFonts w:ascii="Arial" w:hAnsi="Arial" w:cs="Arial"/>
          <w:sz w:val="22"/>
          <w:szCs w:val="22"/>
        </w:rPr>
        <w:t>Субвенција за самозапошљавање намењена је незапосленима који се воде на евиденцији НСЗ и имају завршену обуку за развој предузетништва.</w:t>
      </w:r>
    </w:p>
    <w:p w:rsidR="00E31417" w:rsidRPr="00087EA7" w:rsidRDefault="00A668B9" w:rsidP="00742B6F">
      <w:pPr>
        <w:ind w:firstLine="708"/>
        <w:jc w:val="both"/>
        <w:rPr>
          <w:rFonts w:ascii="Arial" w:hAnsi="Arial" w:cs="Arial"/>
          <w:sz w:val="22"/>
          <w:szCs w:val="22"/>
        </w:rPr>
      </w:pPr>
      <w:r w:rsidRPr="00087EA7">
        <w:rPr>
          <w:rFonts w:ascii="Arial" w:hAnsi="Arial" w:cs="Arial"/>
          <w:sz w:val="22"/>
          <w:szCs w:val="22"/>
        </w:rPr>
        <w:t xml:space="preserve">Субвенција </w:t>
      </w:r>
      <w:r w:rsidR="00E87A64" w:rsidRPr="00087EA7">
        <w:rPr>
          <w:rFonts w:ascii="Arial" w:hAnsi="Arial" w:cs="Arial"/>
          <w:sz w:val="22"/>
          <w:szCs w:val="22"/>
        </w:rPr>
        <w:t>за с</w:t>
      </w:r>
      <w:r w:rsidR="00227724" w:rsidRPr="00087EA7">
        <w:rPr>
          <w:rFonts w:ascii="Arial" w:hAnsi="Arial" w:cs="Arial"/>
          <w:sz w:val="22"/>
          <w:szCs w:val="22"/>
        </w:rPr>
        <w:t xml:space="preserve">амозапошљавање </w:t>
      </w:r>
      <w:r w:rsidRPr="00087EA7">
        <w:rPr>
          <w:rFonts w:ascii="Arial" w:hAnsi="Arial" w:cs="Arial"/>
          <w:sz w:val="22"/>
          <w:szCs w:val="22"/>
        </w:rPr>
        <w:t>додељује</w:t>
      </w:r>
      <w:r w:rsidR="003C4DDD" w:rsidRPr="00087EA7">
        <w:rPr>
          <w:rFonts w:ascii="Arial" w:hAnsi="Arial" w:cs="Arial"/>
          <w:sz w:val="22"/>
          <w:szCs w:val="22"/>
        </w:rPr>
        <w:t xml:space="preserve"> се незапосленом лицу у </w:t>
      </w:r>
      <w:r w:rsidRPr="00087EA7">
        <w:rPr>
          <w:rFonts w:ascii="Arial" w:hAnsi="Arial" w:cs="Arial"/>
          <w:sz w:val="22"/>
          <w:szCs w:val="22"/>
        </w:rPr>
        <w:t>једнократном износу од 30</w:t>
      </w:r>
      <w:r w:rsidR="00E87A64" w:rsidRPr="00087EA7">
        <w:rPr>
          <w:rFonts w:ascii="Arial" w:hAnsi="Arial" w:cs="Arial"/>
          <w:sz w:val="22"/>
          <w:szCs w:val="22"/>
        </w:rPr>
        <w:t>0.000,00 динара по кориснику</w:t>
      </w:r>
      <w:r w:rsidRPr="00087EA7">
        <w:rPr>
          <w:rFonts w:ascii="Arial" w:hAnsi="Arial" w:cs="Arial"/>
          <w:sz w:val="22"/>
          <w:szCs w:val="22"/>
        </w:rPr>
        <w:t>, односно од 33</w:t>
      </w:r>
      <w:r w:rsidR="003C4DDD" w:rsidRPr="00087EA7">
        <w:rPr>
          <w:rFonts w:ascii="Arial" w:hAnsi="Arial" w:cs="Arial"/>
          <w:sz w:val="22"/>
          <w:szCs w:val="22"/>
        </w:rPr>
        <w:t>0.000,00 динара по кориснику у случају самозапошљавања особа са инвалидитетом,</w:t>
      </w:r>
      <w:r w:rsidR="00E87A64" w:rsidRPr="00087EA7">
        <w:rPr>
          <w:rFonts w:ascii="Arial" w:hAnsi="Arial" w:cs="Arial"/>
          <w:sz w:val="22"/>
          <w:szCs w:val="22"/>
        </w:rPr>
        <w:t xml:space="preserve"> ради оснивања радње, задруге, или другог облика предузетништва, као и за оснивање привредног друштва уколико оснивач за</w:t>
      </w:r>
      <w:r w:rsidR="00227724" w:rsidRPr="00087EA7">
        <w:rPr>
          <w:rFonts w:ascii="Arial" w:hAnsi="Arial" w:cs="Arial"/>
          <w:sz w:val="22"/>
          <w:szCs w:val="22"/>
        </w:rPr>
        <w:t>снива у њему радни однос</w:t>
      </w:r>
      <w:r w:rsidR="00700ED6" w:rsidRPr="00087EA7">
        <w:rPr>
          <w:rFonts w:ascii="Arial" w:hAnsi="Arial" w:cs="Arial"/>
          <w:sz w:val="22"/>
          <w:szCs w:val="22"/>
        </w:rPr>
        <w:t xml:space="preserve">. </w:t>
      </w:r>
      <w:r w:rsidR="00863870" w:rsidRPr="00087EA7">
        <w:rPr>
          <w:rFonts w:ascii="Arial" w:hAnsi="Arial" w:cs="Arial"/>
          <w:sz w:val="22"/>
          <w:szCs w:val="22"/>
        </w:rPr>
        <w:t xml:space="preserve"> </w:t>
      </w:r>
    </w:p>
    <w:p w:rsidR="00A668B9" w:rsidRPr="00087EA7" w:rsidRDefault="00A668B9" w:rsidP="00A668B9">
      <w:pPr>
        <w:pStyle w:val="NormalWeb"/>
        <w:spacing w:before="202" w:beforeAutospacing="0" w:after="0" w:afterAutospacing="0"/>
        <w:ind w:left="58" w:right="4507"/>
        <w:jc w:val="both"/>
        <w:rPr>
          <w:rFonts w:ascii="Arial" w:hAnsi="Arial" w:cs="Arial"/>
          <w:sz w:val="22"/>
          <w:szCs w:val="22"/>
        </w:rPr>
      </w:pPr>
      <w:r w:rsidRPr="00087EA7">
        <w:rPr>
          <w:rFonts w:ascii="Arial" w:hAnsi="Arial" w:cs="Arial"/>
          <w:sz w:val="22"/>
          <w:szCs w:val="22"/>
        </w:rPr>
        <w:t xml:space="preserve">Предност </w:t>
      </w:r>
      <w:r w:rsidRPr="00087EA7">
        <w:rPr>
          <w:rFonts w:ascii="Arial" w:hAnsi="Arial" w:cs="Arial"/>
          <w:bCs/>
          <w:sz w:val="22"/>
          <w:szCs w:val="22"/>
        </w:rPr>
        <w:t xml:space="preserve">за </w:t>
      </w:r>
      <w:r w:rsidRPr="00087EA7">
        <w:rPr>
          <w:rFonts w:ascii="Arial" w:hAnsi="Arial" w:cs="Arial"/>
          <w:sz w:val="22"/>
          <w:szCs w:val="22"/>
        </w:rPr>
        <w:t xml:space="preserve">укључивање </w:t>
      </w:r>
      <w:r w:rsidRPr="00087EA7">
        <w:rPr>
          <w:rFonts w:ascii="Arial" w:hAnsi="Arial" w:cs="Arial"/>
          <w:bCs/>
          <w:sz w:val="22"/>
          <w:szCs w:val="22"/>
        </w:rPr>
        <w:t xml:space="preserve">у </w:t>
      </w:r>
      <w:r w:rsidRPr="00087EA7">
        <w:rPr>
          <w:rFonts w:ascii="Arial" w:hAnsi="Arial" w:cs="Arial"/>
          <w:sz w:val="22"/>
          <w:szCs w:val="22"/>
        </w:rPr>
        <w:t xml:space="preserve">меру </w:t>
      </w:r>
      <w:r w:rsidRPr="00087EA7">
        <w:rPr>
          <w:rFonts w:ascii="Arial" w:hAnsi="Arial" w:cs="Arial"/>
          <w:bCs/>
          <w:sz w:val="22"/>
          <w:szCs w:val="22"/>
        </w:rPr>
        <w:t xml:space="preserve">имају </w:t>
      </w:r>
      <w:r w:rsidRPr="00087EA7">
        <w:rPr>
          <w:rFonts w:ascii="Arial" w:hAnsi="Arial" w:cs="Arial"/>
          <w:sz w:val="22"/>
          <w:szCs w:val="22"/>
        </w:rPr>
        <w:t>жене. </w:t>
      </w:r>
    </w:p>
    <w:p w:rsidR="00A668B9" w:rsidRPr="00087EA7" w:rsidRDefault="00A668B9" w:rsidP="00A668B9">
      <w:pPr>
        <w:pStyle w:val="NormalWeb"/>
        <w:spacing w:before="96" w:beforeAutospacing="0" w:after="0" w:afterAutospacing="0"/>
        <w:ind w:left="14" w:right="-168" w:hanging="34"/>
        <w:jc w:val="both"/>
        <w:rPr>
          <w:rFonts w:ascii="Arial" w:hAnsi="Arial" w:cs="Arial"/>
          <w:sz w:val="22"/>
          <w:szCs w:val="22"/>
        </w:rPr>
      </w:pPr>
      <w:r w:rsidRPr="00087EA7">
        <w:rPr>
          <w:rFonts w:ascii="Arial" w:hAnsi="Arial" w:cs="Arial"/>
          <w:sz w:val="22"/>
          <w:szCs w:val="22"/>
        </w:rPr>
        <w:t xml:space="preserve">Одобравање субвенције за самозапошљавање одређује се на </w:t>
      </w:r>
      <w:r w:rsidRPr="00087EA7">
        <w:rPr>
          <w:rFonts w:ascii="Arial" w:hAnsi="Arial" w:cs="Arial"/>
          <w:bCs/>
          <w:sz w:val="22"/>
          <w:szCs w:val="22"/>
        </w:rPr>
        <w:t xml:space="preserve">основу </w:t>
      </w:r>
      <w:r w:rsidRPr="00087EA7">
        <w:rPr>
          <w:rFonts w:ascii="Arial" w:hAnsi="Arial" w:cs="Arial"/>
          <w:sz w:val="22"/>
          <w:szCs w:val="22"/>
        </w:rPr>
        <w:t xml:space="preserve">оцене бизнис плана </w:t>
      </w:r>
      <w:r w:rsidRPr="00087EA7">
        <w:rPr>
          <w:rFonts w:ascii="Arial" w:hAnsi="Arial" w:cs="Arial"/>
          <w:bCs/>
          <w:sz w:val="22"/>
          <w:szCs w:val="22"/>
        </w:rPr>
        <w:t xml:space="preserve">и </w:t>
      </w:r>
      <w:r w:rsidRPr="00087EA7">
        <w:rPr>
          <w:rFonts w:ascii="Arial" w:hAnsi="Arial" w:cs="Arial"/>
          <w:sz w:val="22"/>
          <w:szCs w:val="22"/>
        </w:rPr>
        <w:t xml:space="preserve">припадности категорији </w:t>
      </w:r>
      <w:r w:rsidRPr="00087EA7">
        <w:rPr>
          <w:rFonts w:ascii="Arial" w:hAnsi="Arial" w:cs="Arial"/>
          <w:bCs/>
          <w:sz w:val="22"/>
          <w:szCs w:val="22"/>
        </w:rPr>
        <w:t xml:space="preserve">теже </w:t>
      </w:r>
      <w:r w:rsidRPr="00087EA7">
        <w:rPr>
          <w:rFonts w:ascii="Arial" w:hAnsi="Arial" w:cs="Arial"/>
          <w:sz w:val="22"/>
          <w:szCs w:val="22"/>
        </w:rPr>
        <w:t>запошљивих лица. </w:t>
      </w:r>
    </w:p>
    <w:p w:rsidR="000F760E" w:rsidRPr="00087EA7" w:rsidRDefault="000F760E" w:rsidP="00A668B9">
      <w:pPr>
        <w:ind w:firstLine="708"/>
        <w:jc w:val="both"/>
        <w:rPr>
          <w:rFonts w:ascii="Arial" w:hAnsi="Arial" w:cs="Arial"/>
          <w:sz w:val="22"/>
          <w:szCs w:val="22"/>
          <w:lang w:val="sr-Cyrl-CS"/>
        </w:rPr>
      </w:pPr>
    </w:p>
    <w:p w:rsidR="00D24610" w:rsidRPr="00087EA7" w:rsidRDefault="00E87A64" w:rsidP="00D24610">
      <w:pPr>
        <w:ind w:firstLine="708"/>
        <w:jc w:val="both"/>
        <w:rPr>
          <w:rFonts w:ascii="Arial" w:hAnsi="Arial" w:cs="Arial"/>
          <w:sz w:val="22"/>
          <w:szCs w:val="22"/>
        </w:rPr>
      </w:pPr>
      <w:r w:rsidRPr="00087EA7">
        <w:rPr>
          <w:rFonts w:ascii="Arial" w:hAnsi="Arial" w:cs="Arial"/>
          <w:sz w:val="22"/>
          <w:szCs w:val="22"/>
        </w:rPr>
        <w:t xml:space="preserve">Реализација </w:t>
      </w:r>
      <w:r w:rsidR="00A668B9" w:rsidRPr="00087EA7">
        <w:rPr>
          <w:rFonts w:ascii="Arial" w:hAnsi="Arial" w:cs="Arial"/>
          <w:sz w:val="22"/>
          <w:szCs w:val="22"/>
        </w:rPr>
        <w:t xml:space="preserve">програма </w:t>
      </w:r>
      <w:r w:rsidR="00A06C8B" w:rsidRPr="00087EA7">
        <w:rPr>
          <w:rFonts w:ascii="Arial" w:hAnsi="Arial" w:cs="Arial"/>
          <w:sz w:val="22"/>
          <w:szCs w:val="22"/>
        </w:rPr>
        <w:t>прати</w:t>
      </w:r>
      <w:r w:rsidR="00A668B9" w:rsidRPr="00087EA7">
        <w:rPr>
          <w:rFonts w:ascii="Arial" w:hAnsi="Arial" w:cs="Arial"/>
          <w:sz w:val="22"/>
          <w:szCs w:val="22"/>
        </w:rPr>
        <w:t xml:space="preserve"> се</w:t>
      </w:r>
      <w:r w:rsidRPr="00087EA7">
        <w:rPr>
          <w:rFonts w:ascii="Arial" w:hAnsi="Arial" w:cs="Arial"/>
          <w:sz w:val="22"/>
          <w:szCs w:val="22"/>
        </w:rPr>
        <w:t xml:space="preserve"> 12 месеци.</w:t>
      </w:r>
    </w:p>
    <w:p w:rsidR="00984BFE" w:rsidRPr="00087EA7" w:rsidRDefault="00984BFE" w:rsidP="00D24610">
      <w:pPr>
        <w:ind w:firstLine="708"/>
        <w:jc w:val="both"/>
        <w:rPr>
          <w:rFonts w:ascii="Arial" w:hAnsi="Arial" w:cs="Arial"/>
          <w:sz w:val="22"/>
          <w:szCs w:val="22"/>
        </w:rPr>
      </w:pPr>
    </w:p>
    <w:p w:rsidR="00984BFE" w:rsidRDefault="00B413CE" w:rsidP="00B413CE">
      <w:pPr>
        <w:ind w:firstLine="708"/>
        <w:jc w:val="center"/>
        <w:rPr>
          <w:rFonts w:ascii="Arial" w:hAnsi="Arial" w:cs="Arial"/>
          <w:b/>
          <w:sz w:val="28"/>
          <w:szCs w:val="28"/>
          <w:lang w:val="sr-Cyrl-RS"/>
        </w:rPr>
      </w:pPr>
      <w:r w:rsidRPr="00C562F8">
        <w:rPr>
          <w:rFonts w:ascii="Arial" w:hAnsi="Arial" w:cs="Arial"/>
          <w:b/>
          <w:sz w:val="28"/>
          <w:szCs w:val="28"/>
          <w:lang w:val="sr-Cyrl-CS"/>
        </w:rPr>
        <w:t xml:space="preserve">6.7 Мера </w:t>
      </w:r>
      <w:r w:rsidRPr="00C562F8">
        <w:rPr>
          <w:rFonts w:ascii="Arial" w:hAnsi="Arial" w:cs="Arial"/>
          <w:b/>
          <w:sz w:val="28"/>
          <w:szCs w:val="28"/>
        </w:rPr>
        <w:t>јавни радови</w:t>
      </w:r>
      <w:r w:rsidRPr="00C562F8">
        <w:rPr>
          <w:rFonts w:ascii="Arial" w:hAnsi="Arial" w:cs="Arial"/>
          <w:b/>
          <w:sz w:val="28"/>
          <w:szCs w:val="28"/>
          <w:lang w:val="sr-Cyrl-RS"/>
        </w:rPr>
        <w:t xml:space="preserve"> </w:t>
      </w:r>
    </w:p>
    <w:p w:rsidR="00B413CE" w:rsidRPr="00087EA7" w:rsidRDefault="00B413CE" w:rsidP="00B413CE">
      <w:pPr>
        <w:ind w:firstLine="708"/>
        <w:jc w:val="center"/>
        <w:rPr>
          <w:rFonts w:ascii="Arial" w:hAnsi="Arial" w:cs="Arial"/>
          <w:sz w:val="22"/>
          <w:szCs w:val="22"/>
        </w:rPr>
      </w:pPr>
    </w:p>
    <w:p w:rsidR="00700ED6" w:rsidRPr="00C562F8" w:rsidRDefault="001B2F10" w:rsidP="00984BFE">
      <w:pPr>
        <w:ind w:firstLine="708"/>
        <w:jc w:val="center"/>
        <w:rPr>
          <w:rFonts w:ascii="Arial" w:hAnsi="Arial" w:cs="Arial"/>
          <w:b/>
          <w:sz w:val="28"/>
          <w:szCs w:val="28"/>
          <w:lang w:val="sr-Cyrl-RS"/>
        </w:rPr>
      </w:pPr>
      <w:r w:rsidRPr="00C562F8">
        <w:rPr>
          <w:rFonts w:ascii="Arial" w:hAnsi="Arial" w:cs="Arial"/>
          <w:b/>
          <w:sz w:val="28"/>
          <w:szCs w:val="28"/>
          <w:lang w:val="sr-Cyrl-CS"/>
        </w:rPr>
        <w:t>6.7</w:t>
      </w:r>
      <w:r w:rsidR="00B413CE">
        <w:rPr>
          <w:rFonts w:ascii="Arial" w:hAnsi="Arial" w:cs="Arial"/>
          <w:b/>
          <w:sz w:val="28"/>
          <w:szCs w:val="28"/>
          <w:lang w:val="sr-Cyrl-CS"/>
        </w:rPr>
        <w:t>.1</w:t>
      </w:r>
      <w:r w:rsidRPr="00C562F8">
        <w:rPr>
          <w:rFonts w:ascii="Arial" w:hAnsi="Arial" w:cs="Arial"/>
          <w:b/>
          <w:sz w:val="28"/>
          <w:szCs w:val="28"/>
          <w:lang w:val="sr-Cyrl-CS"/>
        </w:rPr>
        <w:t xml:space="preserve"> </w:t>
      </w:r>
      <w:r w:rsidR="00984BFE" w:rsidRPr="00C562F8">
        <w:rPr>
          <w:rFonts w:ascii="Arial" w:hAnsi="Arial" w:cs="Arial"/>
          <w:b/>
          <w:sz w:val="28"/>
          <w:szCs w:val="28"/>
          <w:lang w:val="sr-Cyrl-CS"/>
        </w:rPr>
        <w:t xml:space="preserve">Мера </w:t>
      </w:r>
      <w:r w:rsidR="00984BFE" w:rsidRPr="00C562F8">
        <w:rPr>
          <w:rFonts w:ascii="Arial" w:hAnsi="Arial" w:cs="Arial"/>
          <w:b/>
          <w:sz w:val="28"/>
          <w:szCs w:val="28"/>
        </w:rPr>
        <w:t>јавни радови</w:t>
      </w:r>
      <w:r w:rsidR="00C562F8" w:rsidRPr="00C562F8">
        <w:rPr>
          <w:rFonts w:ascii="Arial" w:hAnsi="Arial" w:cs="Arial"/>
          <w:b/>
          <w:sz w:val="28"/>
          <w:szCs w:val="28"/>
          <w:lang w:val="sr-Cyrl-RS"/>
        </w:rPr>
        <w:t xml:space="preserve"> уз </w:t>
      </w:r>
      <w:r w:rsidR="00353CC1">
        <w:rPr>
          <w:rFonts w:ascii="Arial" w:hAnsi="Arial" w:cs="Arial"/>
          <w:b/>
          <w:sz w:val="28"/>
          <w:szCs w:val="28"/>
          <w:lang w:val="sr-Cyrl-RS"/>
        </w:rPr>
        <w:t xml:space="preserve">техничку </w:t>
      </w:r>
      <w:r w:rsidR="00C562F8" w:rsidRPr="00C562F8">
        <w:rPr>
          <w:rFonts w:ascii="Arial" w:hAnsi="Arial" w:cs="Arial"/>
          <w:b/>
          <w:sz w:val="28"/>
          <w:szCs w:val="28"/>
          <w:lang w:val="sr-Cyrl-RS"/>
        </w:rPr>
        <w:t>подршку НСЗ</w:t>
      </w:r>
    </w:p>
    <w:p w:rsidR="000D60CD" w:rsidRPr="00087EA7" w:rsidRDefault="000D60CD" w:rsidP="00984BFE">
      <w:pPr>
        <w:ind w:firstLine="708"/>
        <w:jc w:val="center"/>
        <w:rPr>
          <w:rFonts w:ascii="Arial" w:hAnsi="Arial" w:cs="Arial"/>
          <w:b/>
          <w:sz w:val="28"/>
          <w:szCs w:val="28"/>
        </w:rPr>
      </w:pPr>
      <w:r w:rsidRPr="00087EA7">
        <w:rPr>
          <w:rFonts w:ascii="Arial" w:hAnsi="Arial" w:cs="Arial"/>
          <w:b/>
          <w:sz w:val="28"/>
          <w:szCs w:val="28"/>
        </w:rPr>
        <w:tab/>
      </w:r>
    </w:p>
    <w:p w:rsidR="00984BFE" w:rsidRPr="00087EA7" w:rsidRDefault="00984BFE" w:rsidP="000D60CD">
      <w:pPr>
        <w:autoSpaceDE w:val="0"/>
        <w:autoSpaceDN w:val="0"/>
        <w:adjustRightInd w:val="0"/>
        <w:ind w:firstLine="708"/>
        <w:jc w:val="both"/>
        <w:rPr>
          <w:rFonts w:ascii="Arial" w:hAnsi="Arial" w:cs="Arial"/>
          <w:sz w:val="22"/>
          <w:szCs w:val="22"/>
        </w:rPr>
      </w:pPr>
      <w:r w:rsidRPr="00087EA7">
        <w:rPr>
          <w:rFonts w:ascii="Arial" w:hAnsi="Arial" w:cs="Arial"/>
          <w:sz w:val="22"/>
          <w:szCs w:val="22"/>
        </w:rPr>
        <w:t xml:space="preserve">Јавни радови је мера који се организује у циљу радног ангажовања теже запошљивих незапослених лица и незапослених у стању социјалне потребе, са евиденције НСЗ, експозитура </w:t>
      </w:r>
      <w:r w:rsidR="000D60CD" w:rsidRPr="00087EA7">
        <w:rPr>
          <w:rFonts w:ascii="Arial" w:hAnsi="Arial" w:cs="Arial"/>
          <w:sz w:val="22"/>
          <w:szCs w:val="22"/>
        </w:rPr>
        <w:t xml:space="preserve">Богатић. Мера </w:t>
      </w:r>
      <w:r w:rsidRPr="00087EA7">
        <w:rPr>
          <w:rFonts w:ascii="Arial" w:hAnsi="Arial" w:cs="Arial"/>
          <w:sz w:val="22"/>
          <w:szCs w:val="22"/>
        </w:rPr>
        <w:t xml:space="preserve">предвиђа одобравање средстава за запошљавање незапослених лица са територије општине </w:t>
      </w:r>
      <w:r w:rsidR="000D60CD" w:rsidRPr="00087EA7">
        <w:rPr>
          <w:rFonts w:ascii="Arial" w:hAnsi="Arial" w:cs="Arial"/>
          <w:sz w:val="22"/>
          <w:szCs w:val="22"/>
        </w:rPr>
        <w:t>Богатић</w:t>
      </w:r>
      <w:r w:rsidRPr="00087EA7">
        <w:rPr>
          <w:rFonts w:ascii="Arial" w:hAnsi="Arial" w:cs="Arial"/>
          <w:sz w:val="22"/>
          <w:szCs w:val="22"/>
        </w:rPr>
        <w:t xml:space="preserve"> и подразумева спровођење активности које предузима послодавац-извођач јавног рада, а које</w:t>
      </w:r>
      <w:r w:rsidR="000D60CD" w:rsidRPr="00087EA7">
        <w:rPr>
          <w:rFonts w:ascii="Arial" w:hAnsi="Arial" w:cs="Arial"/>
          <w:sz w:val="22"/>
          <w:szCs w:val="22"/>
        </w:rPr>
        <w:t xml:space="preserve"> имају за циљ радно ангажовање </w:t>
      </w:r>
      <w:r w:rsidRPr="00087EA7">
        <w:rPr>
          <w:rFonts w:ascii="Arial" w:hAnsi="Arial" w:cs="Arial"/>
          <w:sz w:val="22"/>
          <w:szCs w:val="22"/>
        </w:rPr>
        <w:t>и унапређење радних способности незапослених лица, као и остваривања</w:t>
      </w:r>
      <w:r w:rsidR="000D60CD" w:rsidRPr="00087EA7">
        <w:rPr>
          <w:rFonts w:ascii="Arial" w:hAnsi="Arial" w:cs="Arial"/>
          <w:sz w:val="22"/>
          <w:szCs w:val="22"/>
        </w:rPr>
        <w:t xml:space="preserve"> одређеног друштвеног интереса чиме би се постигло смањење</w:t>
      </w:r>
      <w:r w:rsidRPr="00087EA7">
        <w:rPr>
          <w:rFonts w:ascii="Arial" w:hAnsi="Arial" w:cs="Arial"/>
          <w:sz w:val="22"/>
          <w:szCs w:val="22"/>
        </w:rPr>
        <w:t xml:space="preserve"> број</w:t>
      </w:r>
      <w:r w:rsidR="000D60CD" w:rsidRPr="00087EA7">
        <w:rPr>
          <w:rFonts w:ascii="Arial" w:hAnsi="Arial" w:cs="Arial"/>
          <w:sz w:val="22"/>
          <w:szCs w:val="22"/>
        </w:rPr>
        <w:t>а</w:t>
      </w:r>
      <w:r w:rsidRPr="00087EA7">
        <w:rPr>
          <w:rFonts w:ascii="Arial" w:hAnsi="Arial" w:cs="Arial"/>
          <w:sz w:val="22"/>
          <w:szCs w:val="22"/>
        </w:rPr>
        <w:t xml:space="preserve"> незапослених лица из категорије теже запошљивих, на територији општине, која се налазе на евиденцији НСЗ и незапослених у стању социјалне потребе. </w:t>
      </w:r>
    </w:p>
    <w:p w:rsidR="000D60CD" w:rsidRPr="00087EA7" w:rsidRDefault="00984BFE" w:rsidP="000D60CD">
      <w:pPr>
        <w:autoSpaceDE w:val="0"/>
        <w:autoSpaceDN w:val="0"/>
        <w:adjustRightInd w:val="0"/>
        <w:ind w:firstLine="708"/>
        <w:rPr>
          <w:rFonts w:ascii="Arial" w:hAnsi="Arial" w:cs="Arial"/>
          <w:sz w:val="22"/>
          <w:szCs w:val="22"/>
        </w:rPr>
      </w:pPr>
      <w:r w:rsidRPr="00087EA7">
        <w:rPr>
          <w:rFonts w:ascii="Arial" w:hAnsi="Arial" w:cs="Arial"/>
          <w:sz w:val="22"/>
          <w:szCs w:val="22"/>
        </w:rPr>
        <w:t xml:space="preserve">У </w:t>
      </w:r>
      <w:r w:rsidR="000D60CD" w:rsidRPr="00087EA7">
        <w:rPr>
          <w:rFonts w:ascii="Arial" w:hAnsi="Arial" w:cs="Arial"/>
          <w:sz w:val="22"/>
          <w:szCs w:val="22"/>
        </w:rPr>
        <w:t>јавне радове</w:t>
      </w:r>
      <w:r w:rsidRPr="00087EA7">
        <w:rPr>
          <w:rFonts w:ascii="Arial" w:hAnsi="Arial" w:cs="Arial"/>
          <w:sz w:val="22"/>
          <w:szCs w:val="22"/>
        </w:rPr>
        <w:t xml:space="preserve"> укључују се незапослена лица из с</w:t>
      </w:r>
      <w:r w:rsidR="000D60CD" w:rsidRPr="00087EA7">
        <w:rPr>
          <w:rFonts w:ascii="Arial" w:hAnsi="Arial" w:cs="Arial"/>
          <w:sz w:val="22"/>
          <w:szCs w:val="22"/>
        </w:rPr>
        <w:t xml:space="preserve">вих категорија теже запошљивих.  </w:t>
      </w:r>
    </w:p>
    <w:p w:rsidR="00087EA7" w:rsidRPr="00087EA7" w:rsidRDefault="00087EA7" w:rsidP="000D60CD">
      <w:pPr>
        <w:autoSpaceDE w:val="0"/>
        <w:autoSpaceDN w:val="0"/>
        <w:adjustRightInd w:val="0"/>
        <w:ind w:firstLine="708"/>
        <w:rPr>
          <w:rFonts w:ascii="Arial" w:hAnsi="Arial" w:cs="Arial"/>
          <w:sz w:val="22"/>
          <w:szCs w:val="22"/>
          <w:lang w:val="sr-Cyrl-RS"/>
        </w:rPr>
      </w:pPr>
      <w:r w:rsidRPr="00087EA7">
        <w:rPr>
          <w:rFonts w:ascii="Arial" w:hAnsi="Arial" w:cs="Arial"/>
          <w:sz w:val="22"/>
          <w:szCs w:val="22"/>
          <w:lang w:val="sr-Cyrl-RS"/>
        </w:rPr>
        <w:t>За ову меру општина Богатић обезбеђује средства док НСЗ учествује само кроз техничку подршку.</w:t>
      </w:r>
    </w:p>
    <w:p w:rsidR="00984BFE" w:rsidRPr="00087EA7" w:rsidRDefault="00087EA7" w:rsidP="00087EA7">
      <w:pPr>
        <w:autoSpaceDE w:val="0"/>
        <w:autoSpaceDN w:val="0"/>
        <w:adjustRightInd w:val="0"/>
        <w:jc w:val="both"/>
        <w:rPr>
          <w:rFonts w:ascii="Arial" w:hAnsi="Arial" w:cs="Arial"/>
          <w:sz w:val="22"/>
          <w:szCs w:val="22"/>
        </w:rPr>
      </w:pPr>
      <w:r w:rsidRPr="00087EA7">
        <w:rPr>
          <w:rFonts w:ascii="Arial" w:hAnsi="Arial" w:cs="Arial"/>
          <w:sz w:val="22"/>
          <w:szCs w:val="22"/>
        </w:rPr>
        <w:t xml:space="preserve">           </w:t>
      </w:r>
      <w:r w:rsidR="00984BFE" w:rsidRPr="00087EA7">
        <w:rPr>
          <w:rFonts w:ascii="Arial" w:hAnsi="Arial" w:cs="Arial"/>
          <w:sz w:val="22"/>
          <w:szCs w:val="22"/>
        </w:rPr>
        <w:t xml:space="preserve">Јавни рад спроводи послодавац - извођач јавног рада, кога одређује НСЗ и </w:t>
      </w:r>
      <w:r w:rsidR="000D60CD" w:rsidRPr="00087EA7">
        <w:rPr>
          <w:rFonts w:ascii="Arial" w:hAnsi="Arial" w:cs="Arial"/>
          <w:sz w:val="22"/>
          <w:szCs w:val="22"/>
        </w:rPr>
        <w:t>општина</w:t>
      </w:r>
      <w:r w:rsidR="00984BFE" w:rsidRPr="00087EA7">
        <w:rPr>
          <w:rFonts w:ascii="Arial" w:hAnsi="Arial" w:cs="Arial"/>
          <w:sz w:val="22"/>
          <w:szCs w:val="22"/>
        </w:rPr>
        <w:t xml:space="preserve"> </w:t>
      </w:r>
      <w:r w:rsidR="000D60CD" w:rsidRPr="00087EA7">
        <w:rPr>
          <w:rFonts w:ascii="Arial" w:hAnsi="Arial" w:cs="Arial"/>
          <w:sz w:val="22"/>
          <w:szCs w:val="22"/>
        </w:rPr>
        <w:t>Богатић</w:t>
      </w:r>
      <w:r w:rsidR="00984BFE" w:rsidRPr="00087EA7">
        <w:rPr>
          <w:rFonts w:ascii="Arial" w:hAnsi="Arial" w:cs="Arial"/>
          <w:sz w:val="22"/>
          <w:szCs w:val="22"/>
        </w:rPr>
        <w:t xml:space="preserve"> на основу јавног позива.</w:t>
      </w:r>
    </w:p>
    <w:p w:rsidR="005C79AF" w:rsidRPr="00087EA7" w:rsidRDefault="00984BFE" w:rsidP="000D60CD">
      <w:pPr>
        <w:autoSpaceDE w:val="0"/>
        <w:autoSpaceDN w:val="0"/>
        <w:adjustRightInd w:val="0"/>
        <w:ind w:firstLine="708"/>
        <w:jc w:val="both"/>
        <w:rPr>
          <w:rFonts w:ascii="Arial" w:hAnsi="Arial" w:cs="Arial"/>
          <w:sz w:val="22"/>
          <w:szCs w:val="22"/>
        </w:rPr>
      </w:pPr>
      <w:r w:rsidRPr="00087EA7">
        <w:rPr>
          <w:rFonts w:ascii="Arial" w:hAnsi="Arial" w:cs="Arial"/>
          <w:sz w:val="22"/>
          <w:szCs w:val="22"/>
        </w:rPr>
        <w:lastRenderedPageBreak/>
        <w:t xml:space="preserve">Средства намењена за организовање јавних радова користе се за исплату накнаде за обављен посао лицима ангажованим на јавним радовима по основу </w:t>
      </w:r>
      <w:r w:rsidR="00087EA7" w:rsidRPr="00087EA7">
        <w:rPr>
          <w:rFonts w:ascii="Arial" w:hAnsi="Arial" w:cs="Arial"/>
          <w:sz w:val="22"/>
          <w:szCs w:val="22"/>
          <w:lang w:val="sr-Cyrl-RS"/>
        </w:rPr>
        <w:t>уговора</w:t>
      </w:r>
      <w:r w:rsidR="000D60CD" w:rsidRPr="00087EA7">
        <w:rPr>
          <w:rFonts w:ascii="Arial" w:hAnsi="Arial" w:cs="Arial"/>
          <w:sz w:val="22"/>
          <w:szCs w:val="22"/>
        </w:rPr>
        <w:t xml:space="preserve"> </w:t>
      </w:r>
      <w:r w:rsidRPr="00087EA7">
        <w:rPr>
          <w:rFonts w:ascii="Arial" w:hAnsi="Arial" w:cs="Arial"/>
          <w:sz w:val="22"/>
          <w:szCs w:val="22"/>
        </w:rPr>
        <w:t xml:space="preserve">о привременим и повременим пословима. </w:t>
      </w:r>
    </w:p>
    <w:p w:rsidR="007E043B" w:rsidRPr="00087EA7" w:rsidRDefault="005C79AF" w:rsidP="000D60CD">
      <w:pPr>
        <w:autoSpaceDE w:val="0"/>
        <w:autoSpaceDN w:val="0"/>
        <w:adjustRightInd w:val="0"/>
        <w:ind w:firstLine="708"/>
        <w:jc w:val="both"/>
        <w:rPr>
          <w:rFonts w:ascii="Arial" w:hAnsi="Arial" w:cs="Arial"/>
          <w:sz w:val="22"/>
          <w:szCs w:val="22"/>
        </w:rPr>
      </w:pPr>
      <w:r w:rsidRPr="00087EA7">
        <w:rPr>
          <w:rFonts w:ascii="Arial" w:hAnsi="Arial" w:cs="Arial"/>
          <w:sz w:val="22"/>
          <w:szCs w:val="22"/>
        </w:rPr>
        <w:t xml:space="preserve">Послодавац који спроводи јавне радове закључује са незапосленим уговор о радном ангажовању у складу са прописима о раду и јавним конкурсом. </w:t>
      </w:r>
    </w:p>
    <w:p w:rsidR="00087EA7" w:rsidRPr="00087EA7" w:rsidRDefault="005C79AF" w:rsidP="000D60CD">
      <w:pPr>
        <w:autoSpaceDE w:val="0"/>
        <w:autoSpaceDN w:val="0"/>
        <w:adjustRightInd w:val="0"/>
        <w:ind w:firstLine="708"/>
        <w:jc w:val="both"/>
        <w:rPr>
          <w:rFonts w:ascii="Arial" w:hAnsi="Arial" w:cs="Arial"/>
          <w:sz w:val="22"/>
          <w:szCs w:val="22"/>
        </w:rPr>
      </w:pPr>
      <w:r w:rsidRPr="00087EA7">
        <w:rPr>
          <w:rFonts w:ascii="Arial" w:hAnsi="Arial" w:cs="Arial"/>
          <w:sz w:val="22"/>
          <w:szCs w:val="22"/>
        </w:rPr>
        <w:t>Јавни радови се организују у области</w:t>
      </w:r>
      <w:r w:rsidR="00DB770A" w:rsidRPr="00087EA7">
        <w:rPr>
          <w:rFonts w:ascii="Arial" w:hAnsi="Arial" w:cs="Arial"/>
          <w:sz w:val="22"/>
          <w:szCs w:val="22"/>
        </w:rPr>
        <w:t xml:space="preserve"> социјалне заштитите и хуманитарног рада,</w:t>
      </w:r>
      <w:r w:rsidR="00087EA7" w:rsidRPr="00087EA7">
        <w:rPr>
          <w:rFonts w:ascii="Arial" w:hAnsi="Arial" w:cs="Arial"/>
          <w:sz w:val="22"/>
          <w:szCs w:val="22"/>
          <w:lang w:val="sr-Cyrl-RS"/>
        </w:rPr>
        <w:t xml:space="preserve"> здравства</w:t>
      </w:r>
      <w:proofErr w:type="gramStart"/>
      <w:r w:rsidR="00087EA7" w:rsidRPr="00087EA7">
        <w:rPr>
          <w:rFonts w:ascii="Arial" w:hAnsi="Arial" w:cs="Arial"/>
          <w:sz w:val="22"/>
          <w:szCs w:val="22"/>
          <w:lang w:val="sr-Cyrl-RS"/>
        </w:rPr>
        <w:t>,</w:t>
      </w:r>
      <w:r w:rsidR="00DB770A" w:rsidRPr="00087EA7">
        <w:rPr>
          <w:rFonts w:ascii="Arial" w:hAnsi="Arial" w:cs="Arial"/>
          <w:sz w:val="22"/>
          <w:szCs w:val="22"/>
        </w:rPr>
        <w:t xml:space="preserve"> </w:t>
      </w:r>
      <w:r w:rsidRPr="00087EA7">
        <w:rPr>
          <w:rFonts w:ascii="Arial" w:hAnsi="Arial" w:cs="Arial"/>
          <w:sz w:val="22"/>
          <w:szCs w:val="22"/>
        </w:rPr>
        <w:t xml:space="preserve"> одржавања</w:t>
      </w:r>
      <w:proofErr w:type="gramEnd"/>
      <w:r w:rsidRPr="00087EA7">
        <w:rPr>
          <w:rFonts w:ascii="Arial" w:hAnsi="Arial" w:cs="Arial"/>
          <w:sz w:val="22"/>
          <w:szCs w:val="22"/>
        </w:rPr>
        <w:t xml:space="preserve"> и заштите </w:t>
      </w:r>
      <w:r w:rsidRPr="00087EA7">
        <w:rPr>
          <w:rFonts w:ascii="Arial" w:hAnsi="Arial" w:cs="Arial"/>
          <w:bCs/>
          <w:sz w:val="22"/>
          <w:szCs w:val="22"/>
        </w:rPr>
        <w:t xml:space="preserve">животне </w:t>
      </w:r>
      <w:r w:rsidRPr="00087EA7">
        <w:rPr>
          <w:rFonts w:ascii="Arial" w:hAnsi="Arial" w:cs="Arial"/>
          <w:sz w:val="22"/>
          <w:szCs w:val="22"/>
        </w:rPr>
        <w:t>средине и природе</w:t>
      </w:r>
      <w:r w:rsidR="007E043B" w:rsidRPr="00087EA7">
        <w:rPr>
          <w:rFonts w:ascii="Arial" w:hAnsi="Arial" w:cs="Arial"/>
          <w:sz w:val="22"/>
          <w:szCs w:val="22"/>
        </w:rPr>
        <w:t>, културе</w:t>
      </w:r>
      <w:r w:rsidRPr="00087EA7">
        <w:rPr>
          <w:rFonts w:ascii="Arial" w:hAnsi="Arial" w:cs="Arial"/>
          <w:sz w:val="22"/>
          <w:szCs w:val="22"/>
        </w:rPr>
        <w:t xml:space="preserve"> и одржавања </w:t>
      </w:r>
      <w:r w:rsidR="007E043B" w:rsidRPr="00087EA7">
        <w:rPr>
          <w:rFonts w:ascii="Arial" w:hAnsi="Arial" w:cs="Arial"/>
          <w:sz w:val="22"/>
          <w:szCs w:val="22"/>
        </w:rPr>
        <w:t xml:space="preserve">и обнављања јавне </w:t>
      </w:r>
      <w:r w:rsidRPr="00087EA7">
        <w:rPr>
          <w:rFonts w:ascii="Arial" w:hAnsi="Arial" w:cs="Arial"/>
          <w:sz w:val="22"/>
          <w:szCs w:val="22"/>
        </w:rPr>
        <w:t>инфраструктуре</w:t>
      </w:r>
      <w:r w:rsidR="00087EA7" w:rsidRPr="00087EA7">
        <w:rPr>
          <w:rFonts w:ascii="Arial" w:hAnsi="Arial" w:cs="Arial"/>
          <w:sz w:val="22"/>
          <w:szCs w:val="22"/>
        </w:rPr>
        <w:t xml:space="preserve"> и комуналним делатностима.</w:t>
      </w:r>
      <w:r w:rsidRPr="00087EA7">
        <w:rPr>
          <w:rFonts w:ascii="Arial" w:hAnsi="Arial" w:cs="Arial"/>
          <w:sz w:val="22"/>
          <w:szCs w:val="22"/>
        </w:rPr>
        <w:t xml:space="preserve"> </w:t>
      </w:r>
    </w:p>
    <w:p w:rsidR="00087EA7" w:rsidRPr="00087EA7" w:rsidRDefault="00A00A26" w:rsidP="000D60CD">
      <w:pPr>
        <w:autoSpaceDE w:val="0"/>
        <w:autoSpaceDN w:val="0"/>
        <w:adjustRightInd w:val="0"/>
        <w:ind w:firstLine="708"/>
        <w:jc w:val="both"/>
        <w:rPr>
          <w:rFonts w:ascii="Arial" w:hAnsi="Arial" w:cs="Arial"/>
          <w:sz w:val="22"/>
          <w:szCs w:val="22"/>
        </w:rPr>
      </w:pPr>
      <w:r w:rsidRPr="00087EA7">
        <w:rPr>
          <w:rFonts w:ascii="Arial" w:hAnsi="Arial" w:cs="Arial"/>
          <w:sz w:val="22"/>
          <w:szCs w:val="22"/>
        </w:rPr>
        <w:t>Право учествов</w:t>
      </w:r>
      <w:r w:rsidR="005C79AF" w:rsidRPr="00087EA7">
        <w:rPr>
          <w:rFonts w:ascii="Arial" w:hAnsi="Arial" w:cs="Arial"/>
          <w:sz w:val="22"/>
          <w:szCs w:val="22"/>
        </w:rPr>
        <w:t xml:space="preserve">ања у поступку организовања јавних радова имају </w:t>
      </w:r>
      <w:r w:rsidR="007E043B" w:rsidRPr="00087EA7">
        <w:rPr>
          <w:rFonts w:ascii="Arial" w:hAnsi="Arial" w:cs="Arial"/>
          <w:sz w:val="22"/>
          <w:szCs w:val="22"/>
        </w:rPr>
        <w:t xml:space="preserve">органи јединице локалне самоуправе, </w:t>
      </w:r>
      <w:r w:rsidR="005C79AF" w:rsidRPr="00087EA7">
        <w:rPr>
          <w:rFonts w:ascii="Arial" w:hAnsi="Arial" w:cs="Arial"/>
          <w:sz w:val="22"/>
          <w:szCs w:val="22"/>
        </w:rPr>
        <w:t>јавне установе и јавна предузећа</w:t>
      </w:r>
      <w:r w:rsidR="00087EA7" w:rsidRPr="00087EA7">
        <w:rPr>
          <w:rFonts w:ascii="Arial" w:hAnsi="Arial" w:cs="Arial"/>
          <w:sz w:val="22"/>
          <w:szCs w:val="22"/>
          <w:lang w:val="sr-Cyrl-RS"/>
        </w:rPr>
        <w:t>.</w:t>
      </w:r>
      <w:r w:rsidR="005C79AF" w:rsidRPr="00087EA7">
        <w:rPr>
          <w:rFonts w:ascii="Arial" w:hAnsi="Arial" w:cs="Arial"/>
          <w:sz w:val="22"/>
          <w:szCs w:val="22"/>
        </w:rPr>
        <w:t xml:space="preserve"> </w:t>
      </w:r>
    </w:p>
    <w:p w:rsidR="005C79AF" w:rsidRPr="00087EA7" w:rsidRDefault="005C79AF" w:rsidP="000D60CD">
      <w:pPr>
        <w:autoSpaceDE w:val="0"/>
        <w:autoSpaceDN w:val="0"/>
        <w:adjustRightInd w:val="0"/>
        <w:ind w:firstLine="708"/>
        <w:jc w:val="both"/>
        <w:rPr>
          <w:rFonts w:ascii="Arial" w:hAnsi="Arial" w:cs="Arial"/>
          <w:sz w:val="22"/>
          <w:szCs w:val="22"/>
        </w:rPr>
      </w:pPr>
      <w:r w:rsidRPr="00087EA7">
        <w:rPr>
          <w:rFonts w:ascii="Arial" w:hAnsi="Arial" w:cs="Arial"/>
          <w:sz w:val="22"/>
          <w:szCs w:val="22"/>
        </w:rPr>
        <w:t>Меру ће реализовати Општина Богатић и Национална служба за запошљавање на основу спроведеног јавног позива за организовање спровођења јавних радова на којима се ангажују незапослена лица.</w:t>
      </w:r>
    </w:p>
    <w:p w:rsidR="005C79AF" w:rsidRPr="00087EA7" w:rsidRDefault="00226C62" w:rsidP="000D60CD">
      <w:pPr>
        <w:autoSpaceDE w:val="0"/>
        <w:autoSpaceDN w:val="0"/>
        <w:adjustRightInd w:val="0"/>
        <w:ind w:firstLine="708"/>
        <w:jc w:val="both"/>
        <w:rPr>
          <w:rFonts w:ascii="Arial" w:hAnsi="Arial" w:cs="Arial"/>
          <w:sz w:val="22"/>
          <w:szCs w:val="22"/>
          <w:lang w:val="ru-RU"/>
        </w:rPr>
      </w:pPr>
      <w:r w:rsidRPr="00087EA7">
        <w:rPr>
          <w:rFonts w:ascii="Arial" w:hAnsi="Arial" w:cs="Arial"/>
          <w:sz w:val="22"/>
          <w:szCs w:val="22"/>
        </w:rPr>
        <w:t xml:space="preserve">Максимална дужина трајања јавног рада је у складу са законским прописима и расположивим финансијским средствима. Сходно наведеном, бројчано планирање ангажовања незапослених лица у планским годинама важења ЛАПЗ, определиће општина Богатић у складу са </w:t>
      </w:r>
      <w:proofErr w:type="gramStart"/>
      <w:r w:rsidRPr="00087EA7">
        <w:rPr>
          <w:rFonts w:ascii="Arial" w:hAnsi="Arial" w:cs="Arial"/>
          <w:sz w:val="22"/>
          <w:szCs w:val="22"/>
          <w:lang w:val="ru-RU"/>
        </w:rPr>
        <w:t>анализом  процене</w:t>
      </w:r>
      <w:proofErr w:type="gramEnd"/>
      <w:r w:rsidRPr="00087EA7">
        <w:rPr>
          <w:rFonts w:ascii="Arial" w:hAnsi="Arial" w:cs="Arial"/>
          <w:sz w:val="22"/>
          <w:szCs w:val="22"/>
          <w:lang w:val="ru-RU"/>
        </w:rPr>
        <w:t xml:space="preserve"> потреба као и пројектованим средствима у буџету општине. </w:t>
      </w:r>
    </w:p>
    <w:p w:rsidR="00226C62" w:rsidRPr="00087EA7" w:rsidRDefault="00226C62" w:rsidP="000D60CD">
      <w:pPr>
        <w:autoSpaceDE w:val="0"/>
        <w:autoSpaceDN w:val="0"/>
        <w:adjustRightInd w:val="0"/>
        <w:ind w:firstLine="708"/>
        <w:jc w:val="both"/>
        <w:rPr>
          <w:rFonts w:ascii="Arial" w:hAnsi="Arial" w:cs="Arial"/>
          <w:sz w:val="22"/>
          <w:szCs w:val="22"/>
        </w:rPr>
      </w:pPr>
    </w:p>
    <w:p w:rsidR="00984BFE" w:rsidRPr="00087EA7" w:rsidRDefault="00984BFE" w:rsidP="000D60CD">
      <w:pPr>
        <w:autoSpaceDE w:val="0"/>
        <w:autoSpaceDN w:val="0"/>
        <w:adjustRightInd w:val="0"/>
        <w:ind w:firstLine="708"/>
        <w:jc w:val="both"/>
        <w:rPr>
          <w:sz w:val="23"/>
          <w:szCs w:val="23"/>
        </w:rPr>
      </w:pPr>
    </w:p>
    <w:p w:rsidR="00D24610" w:rsidRPr="00087EA7" w:rsidRDefault="00DB770A" w:rsidP="00F30C64">
      <w:pPr>
        <w:pStyle w:val="Heading2"/>
        <w:rPr>
          <w:rFonts w:cs="Arial"/>
          <w:i w:val="0"/>
        </w:rPr>
      </w:pPr>
      <w:bookmarkStart w:id="21" w:name="_Toc162437369"/>
      <w:r w:rsidRPr="00087EA7">
        <w:rPr>
          <w:rFonts w:cs="Arial"/>
          <w:i w:val="0"/>
        </w:rPr>
        <w:t>6.7</w:t>
      </w:r>
      <w:r w:rsidR="005C4FED" w:rsidRPr="00087EA7">
        <w:rPr>
          <w:rFonts w:cs="Arial"/>
          <w:i w:val="0"/>
        </w:rPr>
        <w:t>.</w:t>
      </w:r>
      <w:r w:rsidR="00B413CE">
        <w:rPr>
          <w:rFonts w:cs="Arial"/>
          <w:i w:val="0"/>
          <w:lang w:val="sr-Cyrl-RS"/>
        </w:rPr>
        <w:t>2</w:t>
      </w:r>
      <w:r w:rsidR="00AA141F" w:rsidRPr="00087EA7">
        <w:rPr>
          <w:rFonts w:cs="Arial"/>
          <w:i w:val="0"/>
        </w:rPr>
        <w:t>.</w:t>
      </w:r>
      <w:r w:rsidR="00782CA0" w:rsidRPr="00087EA7">
        <w:rPr>
          <w:rFonts w:cs="Arial"/>
          <w:i w:val="0"/>
        </w:rPr>
        <w:t xml:space="preserve"> </w:t>
      </w:r>
      <w:r w:rsidR="00040AEA" w:rsidRPr="00087EA7">
        <w:rPr>
          <w:rFonts w:cs="Arial"/>
          <w:i w:val="0"/>
        </w:rPr>
        <w:t xml:space="preserve">  </w:t>
      </w:r>
      <w:r w:rsidR="00852998" w:rsidRPr="00087EA7">
        <w:rPr>
          <w:rFonts w:cs="Arial"/>
          <w:i w:val="0"/>
          <w:lang w:val="sr-Cyrl-CS"/>
        </w:rPr>
        <w:t>Мера</w:t>
      </w:r>
      <w:r w:rsidR="00852998" w:rsidRPr="00087EA7">
        <w:rPr>
          <w:rFonts w:cs="Arial"/>
          <w:b w:val="0"/>
          <w:i w:val="0"/>
          <w:lang w:val="sr-Cyrl-CS"/>
        </w:rPr>
        <w:t xml:space="preserve"> </w:t>
      </w:r>
      <w:r w:rsidR="00852998" w:rsidRPr="00087EA7">
        <w:rPr>
          <w:rFonts w:cs="Arial"/>
          <w:i w:val="0"/>
        </w:rPr>
        <w:t>ј</w:t>
      </w:r>
      <w:r w:rsidR="004B4E19" w:rsidRPr="00087EA7">
        <w:rPr>
          <w:rFonts w:cs="Arial"/>
          <w:i w:val="0"/>
        </w:rPr>
        <w:t>авни радови</w:t>
      </w:r>
      <w:r w:rsidR="00ED0EBE" w:rsidRPr="00087EA7">
        <w:rPr>
          <w:rFonts w:cs="Arial"/>
          <w:i w:val="0"/>
        </w:rPr>
        <w:t xml:space="preserve"> </w:t>
      </w:r>
      <w:r w:rsidR="00A668B9" w:rsidRPr="00087EA7">
        <w:rPr>
          <w:rFonts w:cs="Arial"/>
          <w:i w:val="0"/>
        </w:rPr>
        <w:t xml:space="preserve">на </w:t>
      </w:r>
      <w:r w:rsidR="00D24610" w:rsidRPr="00087EA7">
        <w:rPr>
          <w:rFonts w:cs="Arial"/>
          <w:i w:val="0"/>
        </w:rPr>
        <w:t>којима се ангажују особе са инвалидитетом</w:t>
      </w:r>
      <w:bookmarkEnd w:id="21"/>
    </w:p>
    <w:p w:rsidR="00DA61F3" w:rsidRPr="00087EA7" w:rsidRDefault="00D24610" w:rsidP="00C562F8">
      <w:pPr>
        <w:pStyle w:val="NormalWeb"/>
        <w:spacing w:before="1162" w:beforeAutospacing="0" w:after="0" w:afterAutospacing="0"/>
        <w:jc w:val="both"/>
        <w:rPr>
          <w:rFonts w:ascii="Arial" w:hAnsi="Arial" w:cs="Arial"/>
          <w:sz w:val="22"/>
          <w:szCs w:val="22"/>
        </w:rPr>
      </w:pPr>
      <w:r w:rsidRPr="00087EA7">
        <w:rPr>
          <w:rFonts w:ascii="Arial" w:hAnsi="Arial" w:cs="Arial"/>
          <w:sz w:val="22"/>
          <w:szCs w:val="22"/>
        </w:rPr>
        <w:t xml:space="preserve">Јавни радови на којима се ангажују особе са инвалидитетом </w:t>
      </w:r>
      <w:r w:rsidR="00700ED6" w:rsidRPr="00087EA7">
        <w:rPr>
          <w:rFonts w:ascii="Arial" w:hAnsi="Arial" w:cs="Arial"/>
          <w:sz w:val="22"/>
          <w:szCs w:val="22"/>
        </w:rPr>
        <w:t xml:space="preserve">могу се организовати </w:t>
      </w:r>
      <w:r w:rsidRPr="00087EA7">
        <w:rPr>
          <w:rFonts w:ascii="Arial" w:hAnsi="Arial" w:cs="Arial"/>
          <w:sz w:val="22"/>
          <w:szCs w:val="22"/>
        </w:rPr>
        <w:t>у области социјалне заштите и хуманитарног рада, одржавања и обнављања јавне инфраструктуре, одржавања</w:t>
      </w:r>
      <w:r w:rsidR="00700ED6" w:rsidRPr="00087EA7">
        <w:rPr>
          <w:rFonts w:ascii="Arial" w:hAnsi="Arial" w:cs="Arial"/>
          <w:sz w:val="22"/>
          <w:szCs w:val="22"/>
        </w:rPr>
        <w:t xml:space="preserve"> и</w:t>
      </w:r>
      <w:r w:rsidRPr="00087EA7">
        <w:rPr>
          <w:rFonts w:ascii="Arial" w:hAnsi="Arial" w:cs="Arial"/>
          <w:sz w:val="22"/>
          <w:szCs w:val="22"/>
        </w:rPr>
        <w:t xml:space="preserve"> </w:t>
      </w:r>
      <w:r w:rsidR="00700ED6" w:rsidRPr="00087EA7">
        <w:rPr>
          <w:rFonts w:ascii="Arial" w:hAnsi="Arial" w:cs="Arial"/>
          <w:sz w:val="22"/>
          <w:szCs w:val="22"/>
        </w:rPr>
        <w:t xml:space="preserve">обнављања јавне инфраструктуре, одржавања и </w:t>
      </w:r>
      <w:r w:rsidRPr="00087EA7">
        <w:rPr>
          <w:rFonts w:ascii="Arial" w:hAnsi="Arial" w:cs="Arial"/>
          <w:sz w:val="22"/>
          <w:szCs w:val="22"/>
        </w:rPr>
        <w:t xml:space="preserve">заштите </w:t>
      </w:r>
      <w:r w:rsidRPr="00087EA7">
        <w:rPr>
          <w:rFonts w:ascii="Arial" w:hAnsi="Arial" w:cs="Arial"/>
          <w:bCs/>
          <w:sz w:val="22"/>
          <w:szCs w:val="22"/>
        </w:rPr>
        <w:t xml:space="preserve">животне </w:t>
      </w:r>
      <w:r w:rsidRPr="00087EA7">
        <w:rPr>
          <w:rFonts w:ascii="Arial" w:hAnsi="Arial" w:cs="Arial"/>
          <w:sz w:val="22"/>
          <w:szCs w:val="22"/>
        </w:rPr>
        <w:t>средине и природе и културе</w:t>
      </w:r>
      <w:r w:rsidR="00863870" w:rsidRPr="00087EA7">
        <w:rPr>
          <w:rFonts w:ascii="Arial" w:hAnsi="Arial" w:cs="Arial"/>
          <w:sz w:val="22"/>
          <w:szCs w:val="22"/>
        </w:rPr>
        <w:t xml:space="preserve"> и то за </w:t>
      </w:r>
      <w:r w:rsidRPr="00087EA7">
        <w:rPr>
          <w:rFonts w:ascii="Arial" w:hAnsi="Arial" w:cs="Arial"/>
          <w:sz w:val="22"/>
          <w:szCs w:val="22"/>
        </w:rPr>
        <w:t xml:space="preserve">радно </w:t>
      </w:r>
      <w:r w:rsidRPr="00087EA7">
        <w:rPr>
          <w:rFonts w:ascii="Arial" w:hAnsi="Arial" w:cs="Arial"/>
          <w:bCs/>
          <w:sz w:val="22"/>
          <w:szCs w:val="22"/>
        </w:rPr>
        <w:t xml:space="preserve">ангажовање </w:t>
      </w:r>
      <w:r w:rsidRPr="00087EA7">
        <w:rPr>
          <w:rFonts w:ascii="Arial" w:hAnsi="Arial" w:cs="Arial"/>
          <w:sz w:val="22"/>
          <w:szCs w:val="22"/>
        </w:rPr>
        <w:t xml:space="preserve">најмање </w:t>
      </w:r>
      <w:r w:rsidRPr="00087EA7">
        <w:rPr>
          <w:rFonts w:ascii="Arial" w:hAnsi="Arial" w:cs="Arial"/>
          <w:bCs/>
          <w:sz w:val="22"/>
          <w:szCs w:val="22"/>
        </w:rPr>
        <w:t xml:space="preserve">три </w:t>
      </w:r>
      <w:r w:rsidRPr="00087EA7">
        <w:rPr>
          <w:rFonts w:ascii="Arial" w:hAnsi="Arial" w:cs="Arial"/>
          <w:sz w:val="22"/>
          <w:szCs w:val="22"/>
        </w:rPr>
        <w:t>незапослене особе са инвалидитетом. </w:t>
      </w:r>
    </w:p>
    <w:p w:rsidR="00D24610" w:rsidRPr="00087EA7" w:rsidRDefault="00D24610" w:rsidP="00DA61F3">
      <w:pPr>
        <w:ind w:firstLine="720"/>
        <w:rPr>
          <w:rFonts w:ascii="Arial" w:hAnsi="Arial" w:cs="Arial"/>
        </w:rPr>
      </w:pPr>
      <w:r w:rsidRPr="00087EA7">
        <w:rPr>
          <w:rFonts w:ascii="Arial" w:hAnsi="Arial" w:cs="Arial"/>
          <w:sz w:val="22"/>
          <w:szCs w:val="22"/>
        </w:rPr>
        <w:t xml:space="preserve">Послодавац који спроводи </w:t>
      </w:r>
      <w:r w:rsidRPr="00087EA7">
        <w:rPr>
          <w:rFonts w:ascii="Arial" w:hAnsi="Arial" w:cs="Arial"/>
          <w:bCs/>
          <w:sz w:val="22"/>
          <w:szCs w:val="22"/>
        </w:rPr>
        <w:t xml:space="preserve">јавне </w:t>
      </w:r>
      <w:r w:rsidRPr="00087EA7">
        <w:rPr>
          <w:rFonts w:ascii="Arial" w:hAnsi="Arial" w:cs="Arial"/>
          <w:sz w:val="22"/>
          <w:szCs w:val="22"/>
        </w:rPr>
        <w:t xml:space="preserve">радове закључује са </w:t>
      </w:r>
      <w:r w:rsidRPr="00087EA7">
        <w:rPr>
          <w:rFonts w:ascii="Arial" w:hAnsi="Arial" w:cs="Arial"/>
          <w:bCs/>
          <w:sz w:val="22"/>
          <w:szCs w:val="22"/>
        </w:rPr>
        <w:t xml:space="preserve">незапосленим </w:t>
      </w:r>
      <w:r w:rsidRPr="00087EA7">
        <w:rPr>
          <w:rFonts w:ascii="Arial" w:hAnsi="Arial" w:cs="Arial"/>
          <w:sz w:val="22"/>
          <w:szCs w:val="22"/>
        </w:rPr>
        <w:t xml:space="preserve">уговор о радном ангажовању у складу </w:t>
      </w:r>
      <w:r w:rsidRPr="00087EA7">
        <w:rPr>
          <w:rFonts w:ascii="Arial" w:hAnsi="Arial" w:cs="Arial"/>
          <w:bCs/>
          <w:sz w:val="22"/>
          <w:szCs w:val="22"/>
        </w:rPr>
        <w:t xml:space="preserve">са </w:t>
      </w:r>
      <w:r w:rsidRPr="00087EA7">
        <w:rPr>
          <w:rFonts w:ascii="Arial" w:hAnsi="Arial" w:cs="Arial"/>
          <w:sz w:val="22"/>
          <w:szCs w:val="22"/>
        </w:rPr>
        <w:t xml:space="preserve">прописима о раду и јавним конкурсом. Средства </w:t>
      </w:r>
      <w:r w:rsidRPr="00087EA7">
        <w:rPr>
          <w:rFonts w:ascii="Arial" w:hAnsi="Arial" w:cs="Arial"/>
          <w:bCs/>
          <w:sz w:val="22"/>
          <w:szCs w:val="22"/>
        </w:rPr>
        <w:t xml:space="preserve">намењена за </w:t>
      </w:r>
      <w:r w:rsidRPr="00087EA7">
        <w:rPr>
          <w:rFonts w:ascii="Arial" w:hAnsi="Arial" w:cs="Arial"/>
          <w:sz w:val="22"/>
          <w:szCs w:val="22"/>
        </w:rPr>
        <w:t xml:space="preserve">организовање јавних радова користе се </w:t>
      </w:r>
      <w:r w:rsidRPr="00087EA7">
        <w:rPr>
          <w:rFonts w:ascii="Arial" w:hAnsi="Arial" w:cs="Arial"/>
          <w:bCs/>
          <w:sz w:val="22"/>
          <w:szCs w:val="22"/>
        </w:rPr>
        <w:t>за</w:t>
      </w:r>
      <w:r w:rsidRPr="00087EA7">
        <w:rPr>
          <w:rFonts w:ascii="Arial" w:hAnsi="Arial" w:cs="Arial"/>
          <w:sz w:val="22"/>
          <w:szCs w:val="22"/>
        </w:rPr>
        <w:t>: </w:t>
      </w:r>
    </w:p>
    <w:p w:rsidR="00D24610" w:rsidRPr="00087EA7" w:rsidRDefault="00D24610" w:rsidP="00D24610">
      <w:pPr>
        <w:pStyle w:val="NormalWeb"/>
        <w:spacing w:before="34" w:beforeAutospacing="0" w:after="0" w:afterAutospacing="0"/>
        <w:ind w:left="-134" w:right="-34" w:firstLine="840"/>
        <w:jc w:val="both"/>
        <w:rPr>
          <w:rFonts w:ascii="Arial" w:hAnsi="Arial" w:cs="Arial"/>
          <w:sz w:val="22"/>
          <w:szCs w:val="22"/>
        </w:rPr>
      </w:pPr>
      <w:r w:rsidRPr="00087EA7">
        <w:rPr>
          <w:rFonts w:ascii="Arial" w:hAnsi="Arial" w:cs="Arial"/>
          <w:sz w:val="22"/>
          <w:szCs w:val="22"/>
        </w:rPr>
        <w:t xml:space="preserve">1) </w:t>
      </w:r>
      <w:r w:rsidRPr="00087EA7">
        <w:rPr>
          <w:rFonts w:ascii="Arial" w:hAnsi="Arial" w:cs="Arial"/>
          <w:b/>
          <w:bCs/>
          <w:sz w:val="22"/>
          <w:szCs w:val="22"/>
        </w:rPr>
        <w:t>исплату накнаде за обављен посао</w:t>
      </w:r>
      <w:r w:rsidRPr="00087EA7">
        <w:rPr>
          <w:rFonts w:ascii="Arial" w:hAnsi="Arial" w:cs="Arial"/>
          <w:bCs/>
          <w:sz w:val="22"/>
          <w:szCs w:val="22"/>
        </w:rPr>
        <w:t xml:space="preserve"> </w:t>
      </w:r>
      <w:r w:rsidRPr="00087EA7">
        <w:rPr>
          <w:rFonts w:ascii="Arial" w:hAnsi="Arial" w:cs="Arial"/>
          <w:sz w:val="22"/>
          <w:szCs w:val="22"/>
        </w:rPr>
        <w:t xml:space="preserve">лицима </w:t>
      </w:r>
      <w:r w:rsidRPr="00087EA7">
        <w:rPr>
          <w:rFonts w:ascii="Arial" w:hAnsi="Arial" w:cs="Arial"/>
          <w:bCs/>
          <w:sz w:val="22"/>
          <w:szCs w:val="22"/>
        </w:rPr>
        <w:t xml:space="preserve">ангажованим </w:t>
      </w:r>
      <w:r w:rsidRPr="00087EA7">
        <w:rPr>
          <w:rFonts w:ascii="Arial" w:hAnsi="Arial" w:cs="Arial"/>
          <w:sz w:val="22"/>
          <w:szCs w:val="22"/>
        </w:rPr>
        <w:t xml:space="preserve">на јавним радовима по основу уговора о привременим и повременим пословима у висини до 30.000,00 динара на </w:t>
      </w:r>
      <w:r w:rsidRPr="00087EA7">
        <w:rPr>
          <w:rFonts w:ascii="Arial" w:hAnsi="Arial" w:cs="Arial"/>
          <w:bCs/>
          <w:sz w:val="22"/>
          <w:szCs w:val="22"/>
        </w:rPr>
        <w:t xml:space="preserve">месечном нивоу за пун </w:t>
      </w:r>
      <w:r w:rsidRPr="00087EA7">
        <w:rPr>
          <w:rFonts w:ascii="Arial" w:hAnsi="Arial" w:cs="Arial"/>
          <w:sz w:val="22"/>
          <w:szCs w:val="22"/>
        </w:rPr>
        <w:t>фонд радних часова</w:t>
      </w:r>
      <w:r w:rsidR="00700ED6" w:rsidRPr="00087EA7">
        <w:rPr>
          <w:rFonts w:ascii="Arial" w:hAnsi="Arial" w:cs="Arial"/>
          <w:sz w:val="22"/>
          <w:szCs w:val="22"/>
        </w:rPr>
        <w:t>,</w:t>
      </w:r>
      <w:r w:rsidRPr="00087EA7">
        <w:rPr>
          <w:rFonts w:ascii="Arial" w:hAnsi="Arial" w:cs="Arial"/>
          <w:sz w:val="22"/>
          <w:szCs w:val="22"/>
        </w:rPr>
        <w:t xml:space="preserve">, односно </w:t>
      </w:r>
      <w:r w:rsidRPr="00087EA7">
        <w:rPr>
          <w:rFonts w:ascii="Arial" w:hAnsi="Arial" w:cs="Arial"/>
          <w:bCs/>
          <w:sz w:val="22"/>
          <w:szCs w:val="22"/>
        </w:rPr>
        <w:t xml:space="preserve">сразмерно </w:t>
      </w:r>
      <w:r w:rsidRPr="00087EA7">
        <w:rPr>
          <w:rFonts w:ascii="Arial" w:hAnsi="Arial" w:cs="Arial"/>
          <w:sz w:val="22"/>
          <w:szCs w:val="22"/>
        </w:rPr>
        <w:t xml:space="preserve">времену радног </w:t>
      </w:r>
      <w:r w:rsidRPr="00087EA7">
        <w:rPr>
          <w:rFonts w:ascii="Arial" w:hAnsi="Arial" w:cs="Arial"/>
          <w:bCs/>
          <w:sz w:val="22"/>
          <w:szCs w:val="22"/>
        </w:rPr>
        <w:t xml:space="preserve">ангажовања на месечном </w:t>
      </w:r>
      <w:r w:rsidRPr="00087EA7">
        <w:rPr>
          <w:rFonts w:ascii="Arial" w:hAnsi="Arial" w:cs="Arial"/>
          <w:sz w:val="22"/>
          <w:szCs w:val="22"/>
        </w:rPr>
        <w:t xml:space="preserve">нивоу, која се </w:t>
      </w:r>
      <w:r w:rsidRPr="00087EA7">
        <w:rPr>
          <w:rFonts w:ascii="Arial" w:hAnsi="Arial" w:cs="Arial"/>
          <w:bCs/>
          <w:sz w:val="22"/>
          <w:szCs w:val="22"/>
        </w:rPr>
        <w:t xml:space="preserve">увећава за </w:t>
      </w:r>
      <w:r w:rsidRPr="00087EA7">
        <w:rPr>
          <w:rFonts w:ascii="Arial" w:hAnsi="Arial" w:cs="Arial"/>
          <w:sz w:val="22"/>
          <w:szCs w:val="22"/>
        </w:rPr>
        <w:t xml:space="preserve">припадајући </w:t>
      </w:r>
      <w:r w:rsidRPr="00087EA7">
        <w:rPr>
          <w:rFonts w:ascii="Arial" w:hAnsi="Arial" w:cs="Arial"/>
          <w:bCs/>
          <w:sz w:val="22"/>
          <w:szCs w:val="22"/>
        </w:rPr>
        <w:t xml:space="preserve">порез </w:t>
      </w:r>
      <w:r w:rsidRPr="00087EA7">
        <w:rPr>
          <w:rFonts w:ascii="Arial" w:hAnsi="Arial" w:cs="Arial"/>
          <w:sz w:val="22"/>
          <w:szCs w:val="22"/>
        </w:rPr>
        <w:t xml:space="preserve">и доприносе </w:t>
      </w:r>
      <w:r w:rsidRPr="00087EA7">
        <w:rPr>
          <w:rFonts w:ascii="Arial" w:hAnsi="Arial" w:cs="Arial"/>
          <w:bCs/>
          <w:sz w:val="22"/>
          <w:szCs w:val="22"/>
        </w:rPr>
        <w:t xml:space="preserve">за </w:t>
      </w:r>
      <w:r w:rsidRPr="00087EA7">
        <w:rPr>
          <w:rFonts w:ascii="Arial" w:hAnsi="Arial" w:cs="Arial"/>
          <w:sz w:val="22"/>
          <w:szCs w:val="22"/>
        </w:rPr>
        <w:t xml:space="preserve">обавезно социјално осигурање </w:t>
      </w:r>
      <w:r w:rsidRPr="00087EA7">
        <w:rPr>
          <w:rFonts w:ascii="Arial" w:hAnsi="Arial" w:cs="Arial"/>
          <w:bCs/>
          <w:sz w:val="22"/>
          <w:szCs w:val="22"/>
        </w:rPr>
        <w:t xml:space="preserve">и </w:t>
      </w:r>
      <w:r w:rsidRPr="00087EA7">
        <w:rPr>
          <w:rFonts w:ascii="Arial" w:hAnsi="Arial" w:cs="Arial"/>
          <w:sz w:val="22"/>
          <w:szCs w:val="22"/>
        </w:rPr>
        <w:t xml:space="preserve">која </w:t>
      </w:r>
      <w:r w:rsidRPr="00087EA7">
        <w:rPr>
          <w:rFonts w:ascii="Arial" w:hAnsi="Arial" w:cs="Arial"/>
          <w:bCs/>
          <w:sz w:val="22"/>
          <w:szCs w:val="22"/>
        </w:rPr>
        <w:t xml:space="preserve">обухвата </w:t>
      </w:r>
      <w:r w:rsidRPr="00087EA7">
        <w:rPr>
          <w:rFonts w:ascii="Arial" w:hAnsi="Arial" w:cs="Arial"/>
          <w:sz w:val="22"/>
          <w:szCs w:val="22"/>
        </w:rPr>
        <w:t xml:space="preserve">и </w:t>
      </w:r>
      <w:r w:rsidRPr="00087EA7">
        <w:rPr>
          <w:rFonts w:ascii="Arial" w:hAnsi="Arial" w:cs="Arial"/>
          <w:bCs/>
          <w:sz w:val="22"/>
          <w:szCs w:val="22"/>
        </w:rPr>
        <w:t xml:space="preserve">трошкове доласка </w:t>
      </w:r>
      <w:r w:rsidRPr="00087EA7">
        <w:rPr>
          <w:rFonts w:ascii="Arial" w:hAnsi="Arial" w:cs="Arial"/>
          <w:sz w:val="22"/>
          <w:szCs w:val="22"/>
        </w:rPr>
        <w:t>и одласка са рада; </w:t>
      </w:r>
    </w:p>
    <w:p w:rsidR="00D24610" w:rsidRPr="00087EA7" w:rsidRDefault="00D24610" w:rsidP="00D24610">
      <w:pPr>
        <w:pStyle w:val="NormalWeb"/>
        <w:spacing w:before="48" w:beforeAutospacing="0" w:after="0" w:afterAutospacing="0"/>
        <w:ind w:left="-120" w:right="-38" w:firstLine="806"/>
        <w:jc w:val="both"/>
        <w:rPr>
          <w:rFonts w:ascii="Arial" w:hAnsi="Arial" w:cs="Arial"/>
          <w:sz w:val="22"/>
          <w:szCs w:val="22"/>
        </w:rPr>
      </w:pPr>
      <w:r w:rsidRPr="00087EA7">
        <w:rPr>
          <w:rFonts w:ascii="Arial" w:hAnsi="Arial" w:cs="Arial"/>
          <w:sz w:val="22"/>
          <w:szCs w:val="22"/>
        </w:rPr>
        <w:t xml:space="preserve">2) </w:t>
      </w:r>
      <w:proofErr w:type="gramStart"/>
      <w:r w:rsidRPr="00087EA7">
        <w:rPr>
          <w:rFonts w:ascii="Arial" w:hAnsi="Arial" w:cs="Arial"/>
          <w:b/>
          <w:bCs/>
          <w:sz w:val="22"/>
          <w:szCs w:val="22"/>
        </w:rPr>
        <w:t>накнаду</w:t>
      </w:r>
      <w:proofErr w:type="gramEnd"/>
      <w:r w:rsidRPr="00087EA7">
        <w:rPr>
          <w:rFonts w:ascii="Arial" w:hAnsi="Arial" w:cs="Arial"/>
          <w:b/>
          <w:bCs/>
          <w:sz w:val="22"/>
          <w:szCs w:val="22"/>
        </w:rPr>
        <w:t xml:space="preserve"> трошкова спровођења јавних радова једнократно послодавцу</w:t>
      </w:r>
      <w:r w:rsidRPr="00087EA7">
        <w:rPr>
          <w:rFonts w:ascii="Arial" w:hAnsi="Arial" w:cs="Arial"/>
          <w:sz w:val="22"/>
          <w:szCs w:val="22"/>
        </w:rPr>
        <w:t xml:space="preserve">, у свим областима спровођења, </w:t>
      </w:r>
      <w:r w:rsidRPr="00087EA7">
        <w:rPr>
          <w:rFonts w:ascii="Arial" w:hAnsi="Arial" w:cs="Arial"/>
          <w:bCs/>
          <w:sz w:val="22"/>
          <w:szCs w:val="22"/>
        </w:rPr>
        <w:t xml:space="preserve">у висини </w:t>
      </w:r>
      <w:r w:rsidRPr="00087EA7">
        <w:rPr>
          <w:rFonts w:ascii="Arial" w:hAnsi="Arial" w:cs="Arial"/>
          <w:sz w:val="22"/>
          <w:szCs w:val="22"/>
        </w:rPr>
        <w:t>од: </w:t>
      </w:r>
    </w:p>
    <w:p w:rsidR="00D24610" w:rsidRPr="00087EA7" w:rsidRDefault="00D24610" w:rsidP="00D24610">
      <w:pPr>
        <w:pStyle w:val="NormalWeb"/>
        <w:spacing w:before="48" w:beforeAutospacing="0" w:after="0" w:afterAutospacing="0"/>
        <w:ind w:left="-120" w:right="-38" w:firstLine="806"/>
        <w:jc w:val="both"/>
        <w:rPr>
          <w:rFonts w:ascii="Arial" w:hAnsi="Arial" w:cs="Arial"/>
          <w:sz w:val="22"/>
          <w:szCs w:val="22"/>
        </w:rPr>
      </w:pPr>
      <w:r w:rsidRPr="00087EA7">
        <w:rPr>
          <w:sz w:val="5"/>
          <w:szCs w:val="5"/>
        </w:rPr>
        <w:t>―</w:t>
      </w:r>
      <w:proofErr w:type="gramStart"/>
      <w:r w:rsidRPr="00087EA7">
        <w:rPr>
          <w:sz w:val="5"/>
          <w:szCs w:val="5"/>
        </w:rPr>
        <w:t> </w:t>
      </w:r>
      <w:r w:rsidRPr="00087EA7">
        <w:rPr>
          <w:rFonts w:ascii="Arial" w:hAnsi="Arial" w:cs="Arial"/>
          <w:sz w:val="22"/>
          <w:szCs w:val="22"/>
        </w:rPr>
        <w:t xml:space="preserve"> 1.000,00</w:t>
      </w:r>
      <w:proofErr w:type="gramEnd"/>
      <w:r w:rsidRPr="00087EA7">
        <w:rPr>
          <w:rFonts w:ascii="Arial" w:hAnsi="Arial" w:cs="Arial"/>
          <w:sz w:val="22"/>
          <w:szCs w:val="22"/>
        </w:rPr>
        <w:t xml:space="preserve"> динара по лицу за јавне радове који трају 1 </w:t>
      </w:r>
      <w:r w:rsidRPr="00087EA7">
        <w:rPr>
          <w:rFonts w:ascii="Arial" w:hAnsi="Arial" w:cs="Arial"/>
          <w:bCs/>
          <w:sz w:val="22"/>
          <w:szCs w:val="22"/>
        </w:rPr>
        <w:t>месец</w:t>
      </w:r>
      <w:r w:rsidRPr="00087EA7">
        <w:rPr>
          <w:rFonts w:ascii="Arial" w:hAnsi="Arial" w:cs="Arial"/>
          <w:sz w:val="22"/>
          <w:szCs w:val="22"/>
        </w:rPr>
        <w:t>; </w:t>
      </w:r>
    </w:p>
    <w:p w:rsidR="00D24610" w:rsidRPr="00087EA7" w:rsidRDefault="00D24610" w:rsidP="00D24610">
      <w:pPr>
        <w:pStyle w:val="NormalWeb"/>
        <w:spacing w:before="72" w:beforeAutospacing="0" w:after="0" w:afterAutospacing="0"/>
        <w:ind w:right="1632" w:firstLine="686"/>
      </w:pPr>
      <w:r w:rsidRPr="00087EA7">
        <w:rPr>
          <w:rFonts w:ascii="Arial" w:hAnsi="Arial" w:cs="Arial"/>
          <w:sz w:val="22"/>
          <w:szCs w:val="22"/>
        </w:rPr>
        <w:t>- 1.500,00 динара по лицу за јавне радове који трају 2 месеца; </w:t>
      </w:r>
    </w:p>
    <w:p w:rsidR="00D24610" w:rsidRPr="00087EA7" w:rsidRDefault="00D24610" w:rsidP="00D24610">
      <w:pPr>
        <w:pStyle w:val="NormalWeb"/>
        <w:spacing w:before="77" w:beforeAutospacing="0" w:after="0" w:afterAutospacing="0"/>
        <w:ind w:right="1267" w:firstLine="686"/>
      </w:pPr>
      <w:r w:rsidRPr="00087EA7">
        <w:rPr>
          <w:rFonts w:ascii="Arial" w:hAnsi="Arial" w:cs="Arial"/>
          <w:sz w:val="22"/>
          <w:szCs w:val="22"/>
        </w:rPr>
        <w:t>- 2.000,00 динара по лицу за јавне радове који трају 3 и 4 месеца; </w:t>
      </w:r>
    </w:p>
    <w:p w:rsidR="00D24610" w:rsidRPr="00087EA7" w:rsidRDefault="00D24610" w:rsidP="00D24610">
      <w:pPr>
        <w:pStyle w:val="NormalWeb"/>
        <w:spacing w:before="34" w:beforeAutospacing="0" w:after="0" w:afterAutospacing="0"/>
        <w:ind w:left="-106" w:right="-58" w:firstLine="802"/>
        <w:jc w:val="both"/>
        <w:rPr>
          <w:rFonts w:ascii="Arial" w:hAnsi="Arial" w:cs="Arial"/>
          <w:sz w:val="22"/>
          <w:szCs w:val="22"/>
        </w:rPr>
      </w:pPr>
      <w:r w:rsidRPr="00087EA7">
        <w:rPr>
          <w:rFonts w:ascii="Arial" w:hAnsi="Arial" w:cs="Arial"/>
          <w:sz w:val="22"/>
          <w:szCs w:val="22"/>
        </w:rPr>
        <w:t xml:space="preserve">3) </w:t>
      </w:r>
      <w:proofErr w:type="gramStart"/>
      <w:r w:rsidRPr="00087EA7">
        <w:rPr>
          <w:rFonts w:ascii="Arial" w:hAnsi="Arial" w:cs="Arial"/>
          <w:b/>
          <w:bCs/>
          <w:sz w:val="22"/>
          <w:szCs w:val="22"/>
        </w:rPr>
        <w:t>накнаду</w:t>
      </w:r>
      <w:proofErr w:type="gramEnd"/>
      <w:r w:rsidRPr="00087EA7">
        <w:rPr>
          <w:rFonts w:ascii="Arial" w:hAnsi="Arial" w:cs="Arial"/>
          <w:b/>
          <w:bCs/>
          <w:sz w:val="22"/>
          <w:szCs w:val="22"/>
        </w:rPr>
        <w:t xml:space="preserve"> трошкова обуке</w:t>
      </w:r>
      <w:r w:rsidRPr="00087EA7">
        <w:rPr>
          <w:rFonts w:ascii="Arial" w:hAnsi="Arial" w:cs="Arial"/>
          <w:bCs/>
          <w:sz w:val="22"/>
          <w:szCs w:val="22"/>
        </w:rPr>
        <w:t xml:space="preserve"> </w:t>
      </w:r>
      <w:r w:rsidRPr="00087EA7">
        <w:rPr>
          <w:rFonts w:ascii="Arial" w:hAnsi="Arial" w:cs="Arial"/>
          <w:sz w:val="22"/>
          <w:szCs w:val="22"/>
        </w:rPr>
        <w:t xml:space="preserve">(у једнократном износу од 1.000,00 динара по ангажованом лицу које је завршило обуку),, </w:t>
      </w:r>
      <w:r w:rsidRPr="00087EA7">
        <w:rPr>
          <w:rFonts w:ascii="Arial" w:hAnsi="Arial" w:cs="Arial"/>
          <w:bCs/>
          <w:sz w:val="22"/>
          <w:szCs w:val="22"/>
        </w:rPr>
        <w:t xml:space="preserve">која </w:t>
      </w:r>
      <w:r w:rsidRPr="00087EA7">
        <w:rPr>
          <w:rFonts w:ascii="Arial" w:hAnsi="Arial" w:cs="Arial"/>
          <w:sz w:val="22"/>
          <w:szCs w:val="22"/>
        </w:rPr>
        <w:t xml:space="preserve">се у зависности </w:t>
      </w:r>
      <w:r w:rsidRPr="00087EA7">
        <w:rPr>
          <w:rFonts w:ascii="Arial" w:hAnsi="Arial" w:cs="Arial"/>
          <w:bCs/>
          <w:sz w:val="22"/>
          <w:szCs w:val="22"/>
        </w:rPr>
        <w:t xml:space="preserve">од врсте </w:t>
      </w:r>
      <w:r w:rsidRPr="00087EA7">
        <w:rPr>
          <w:rFonts w:ascii="Arial" w:hAnsi="Arial" w:cs="Arial"/>
          <w:sz w:val="22"/>
          <w:szCs w:val="22"/>
        </w:rPr>
        <w:t xml:space="preserve">и сложености послова </w:t>
      </w:r>
      <w:r w:rsidRPr="00087EA7">
        <w:rPr>
          <w:rFonts w:ascii="Arial" w:hAnsi="Arial" w:cs="Arial"/>
          <w:bCs/>
          <w:sz w:val="22"/>
          <w:szCs w:val="22"/>
        </w:rPr>
        <w:t xml:space="preserve">може </w:t>
      </w:r>
      <w:r w:rsidRPr="00087EA7">
        <w:rPr>
          <w:rFonts w:ascii="Arial" w:hAnsi="Arial" w:cs="Arial"/>
          <w:sz w:val="22"/>
          <w:szCs w:val="22"/>
        </w:rPr>
        <w:lastRenderedPageBreak/>
        <w:t xml:space="preserve">организовати по интерном програму послодавца извођача јавног рада или програму образовне </w:t>
      </w:r>
      <w:r w:rsidRPr="00087EA7">
        <w:rPr>
          <w:rFonts w:ascii="Arial" w:hAnsi="Arial" w:cs="Arial"/>
          <w:bCs/>
          <w:sz w:val="22"/>
          <w:szCs w:val="22"/>
        </w:rPr>
        <w:t>установе</w:t>
      </w:r>
      <w:r w:rsidRPr="00087EA7">
        <w:rPr>
          <w:rFonts w:ascii="Arial" w:hAnsi="Arial" w:cs="Arial"/>
          <w:sz w:val="22"/>
          <w:szCs w:val="22"/>
        </w:rPr>
        <w:t xml:space="preserve">. По завршетку обуке лицу се издаје интерна потврда о стеченим </w:t>
      </w:r>
      <w:r w:rsidRPr="00087EA7">
        <w:rPr>
          <w:rFonts w:ascii="Arial" w:hAnsi="Arial" w:cs="Arial"/>
          <w:bCs/>
          <w:sz w:val="22"/>
          <w:szCs w:val="22"/>
        </w:rPr>
        <w:t xml:space="preserve">компетенцијама </w:t>
      </w:r>
      <w:r w:rsidRPr="00087EA7">
        <w:rPr>
          <w:rFonts w:ascii="Arial" w:hAnsi="Arial" w:cs="Arial"/>
          <w:sz w:val="22"/>
          <w:szCs w:val="22"/>
        </w:rPr>
        <w:t>или јавно призната исправа уколико је обуку реализовао јавно признати организатор активности образовања одраслих. </w:t>
      </w:r>
    </w:p>
    <w:p w:rsidR="00D24610" w:rsidRDefault="00D24610" w:rsidP="00D24610">
      <w:pPr>
        <w:pStyle w:val="NormalWeb"/>
        <w:spacing w:before="38" w:beforeAutospacing="0" w:after="0" w:afterAutospacing="0"/>
        <w:ind w:left="-91" w:right="-67" w:firstLine="91"/>
        <w:jc w:val="both"/>
        <w:rPr>
          <w:rFonts w:ascii="Arial" w:hAnsi="Arial" w:cs="Arial"/>
          <w:sz w:val="22"/>
          <w:szCs w:val="22"/>
        </w:rPr>
      </w:pPr>
      <w:r w:rsidRPr="00087EA7">
        <w:rPr>
          <w:rFonts w:ascii="Arial" w:hAnsi="Arial" w:cs="Arial"/>
          <w:sz w:val="22"/>
          <w:szCs w:val="22"/>
        </w:rPr>
        <w:t xml:space="preserve">Право </w:t>
      </w:r>
      <w:r w:rsidRPr="00087EA7">
        <w:rPr>
          <w:rFonts w:ascii="Arial" w:hAnsi="Arial" w:cs="Arial"/>
          <w:bCs/>
          <w:sz w:val="22"/>
          <w:szCs w:val="22"/>
        </w:rPr>
        <w:t xml:space="preserve">учествовања </w:t>
      </w:r>
      <w:r w:rsidR="00700ED6" w:rsidRPr="00087EA7">
        <w:rPr>
          <w:rFonts w:ascii="Arial" w:hAnsi="Arial" w:cs="Arial"/>
          <w:sz w:val="22"/>
          <w:szCs w:val="22"/>
        </w:rPr>
        <w:t>у</w:t>
      </w:r>
      <w:r w:rsidRPr="00087EA7">
        <w:rPr>
          <w:rFonts w:ascii="Arial" w:hAnsi="Arial" w:cs="Arial"/>
          <w:sz w:val="22"/>
          <w:szCs w:val="22"/>
        </w:rPr>
        <w:t xml:space="preserve"> поступку организовања јавних радова имају органи јединица локалне самоуправе</w:t>
      </w:r>
      <w:r w:rsidRPr="00087EA7">
        <w:rPr>
          <w:rFonts w:ascii="Arial" w:hAnsi="Arial" w:cs="Arial"/>
          <w:bCs/>
          <w:sz w:val="22"/>
          <w:szCs w:val="22"/>
        </w:rPr>
        <w:t xml:space="preserve">, јавне установе </w:t>
      </w:r>
      <w:r w:rsidRPr="00087EA7">
        <w:rPr>
          <w:rFonts w:ascii="Arial" w:hAnsi="Arial" w:cs="Arial"/>
          <w:sz w:val="22"/>
          <w:szCs w:val="22"/>
        </w:rPr>
        <w:t xml:space="preserve">и јавна предузећа, привредна друштва, </w:t>
      </w:r>
      <w:r w:rsidRPr="00087EA7">
        <w:rPr>
          <w:rFonts w:ascii="Arial" w:hAnsi="Arial" w:cs="Arial"/>
          <w:bCs/>
          <w:sz w:val="22"/>
          <w:szCs w:val="22"/>
        </w:rPr>
        <w:t xml:space="preserve">предузетници, </w:t>
      </w:r>
      <w:r w:rsidRPr="00087EA7">
        <w:rPr>
          <w:rFonts w:ascii="Arial" w:hAnsi="Arial" w:cs="Arial"/>
          <w:sz w:val="22"/>
          <w:szCs w:val="22"/>
        </w:rPr>
        <w:t>задруге и удружења. </w:t>
      </w:r>
    </w:p>
    <w:p w:rsidR="001B2F10" w:rsidRDefault="001B2F10" w:rsidP="00D24610">
      <w:pPr>
        <w:pStyle w:val="NormalWeb"/>
        <w:spacing w:before="38" w:beforeAutospacing="0" w:after="0" w:afterAutospacing="0"/>
        <w:ind w:left="-91" w:right="-67" w:firstLine="91"/>
        <w:jc w:val="both"/>
        <w:rPr>
          <w:rFonts w:ascii="Arial" w:hAnsi="Arial" w:cs="Arial"/>
          <w:sz w:val="22"/>
          <w:szCs w:val="22"/>
        </w:rPr>
      </w:pPr>
    </w:p>
    <w:p w:rsidR="001B2F10" w:rsidRPr="00656C7F" w:rsidRDefault="001B2F10" w:rsidP="001B2F10">
      <w:pPr>
        <w:pStyle w:val="NormalWeb"/>
        <w:spacing w:before="38" w:beforeAutospacing="0" w:after="0" w:afterAutospacing="0"/>
        <w:ind w:left="-91" w:right="-67" w:firstLine="91"/>
        <w:jc w:val="center"/>
        <w:rPr>
          <w:rFonts w:ascii="Arial" w:hAnsi="Arial" w:cs="Arial"/>
          <w:b/>
          <w:sz w:val="28"/>
          <w:szCs w:val="28"/>
          <w:lang w:val="sr-Cyrl-RS"/>
        </w:rPr>
      </w:pPr>
      <w:r w:rsidRPr="00656C7F">
        <w:rPr>
          <w:rFonts w:ascii="Arial" w:hAnsi="Arial" w:cs="Arial"/>
          <w:b/>
          <w:sz w:val="28"/>
          <w:szCs w:val="28"/>
          <w:lang w:val="sr-Cyrl-RS"/>
        </w:rPr>
        <w:t xml:space="preserve">6.8. </w:t>
      </w:r>
      <w:r w:rsidRPr="00656C7F">
        <w:rPr>
          <w:rFonts w:ascii="Arial" w:eastAsiaTheme="minorEastAsia" w:hAnsi="Arial" w:cs="Arial"/>
          <w:b/>
          <w:sz w:val="28"/>
          <w:szCs w:val="28"/>
          <w:lang w:val="sr-Cyrl-RS"/>
        </w:rPr>
        <w:t>Програм подстицања запошљавања младих „Моја прва платаˮ</w:t>
      </w:r>
    </w:p>
    <w:p w:rsidR="001B2F10" w:rsidRDefault="001B2F10" w:rsidP="001B2F10">
      <w:pPr>
        <w:pStyle w:val="NormalWeb"/>
        <w:spacing w:before="38" w:beforeAutospacing="0" w:after="0" w:afterAutospacing="0"/>
        <w:ind w:left="-91" w:right="-67" w:firstLine="91"/>
        <w:jc w:val="center"/>
        <w:rPr>
          <w:rFonts w:ascii="Arial" w:hAnsi="Arial" w:cs="Arial"/>
          <w:sz w:val="22"/>
          <w:szCs w:val="22"/>
          <w:lang w:val="sr-Cyrl-RS"/>
        </w:rPr>
      </w:pPr>
    </w:p>
    <w:p w:rsidR="001B2F10" w:rsidRPr="001B2F10" w:rsidRDefault="001B2F10" w:rsidP="001B2F10">
      <w:pPr>
        <w:pStyle w:val="NormalWeb"/>
        <w:spacing w:before="38" w:beforeAutospacing="0" w:after="0" w:afterAutospacing="0"/>
        <w:ind w:left="-91" w:right="-67"/>
        <w:rPr>
          <w:sz w:val="22"/>
          <w:szCs w:val="22"/>
          <w:lang w:val="sr-Cyrl-RS"/>
        </w:rPr>
      </w:pPr>
      <w:r w:rsidRPr="00AD42FA">
        <w:rPr>
          <w:rFonts w:eastAsiaTheme="minorEastAsia"/>
          <w:b/>
          <w:lang w:val="sr-Cyrl-RS"/>
        </w:rPr>
        <w:t>Програм подстицања запошљавања младих „Моја прва платаˮ</w:t>
      </w:r>
      <w:r>
        <w:rPr>
          <w:rFonts w:eastAsiaTheme="minorEastAsia"/>
          <w:lang w:val="sr-Cyrl-RS"/>
        </w:rPr>
        <w:t xml:space="preserve"> </w:t>
      </w:r>
      <w:r w:rsidRPr="00AD42FA">
        <w:rPr>
          <w:rFonts w:eastAsiaTheme="minorEastAsia"/>
          <w:lang w:val="sr-Cyrl-RS"/>
        </w:rPr>
        <w:t xml:space="preserve"> намењен је младима до 30 година старости, са најмање средњим образовањем, без радног искуства, ради оспособљавања за самосталан рад. Спроводи се у складу са Уредбом о Програму подстицања запошљавања младих „Моја прва платаˮ.</w:t>
      </w:r>
    </w:p>
    <w:p w:rsidR="00984BFE" w:rsidRPr="00087EA7" w:rsidRDefault="00D24610" w:rsidP="00C562F8">
      <w:pPr>
        <w:autoSpaceDE w:val="0"/>
        <w:autoSpaceDN w:val="0"/>
        <w:adjustRightInd w:val="0"/>
        <w:ind w:firstLine="708"/>
        <w:jc w:val="both"/>
        <w:rPr>
          <w:rFonts w:ascii="Arial" w:hAnsi="Arial" w:cs="Arial"/>
          <w:sz w:val="22"/>
          <w:szCs w:val="22"/>
        </w:rPr>
      </w:pPr>
      <w:r w:rsidRPr="00087EA7">
        <w:rPr>
          <w:rFonts w:ascii="Arial" w:hAnsi="Arial" w:cs="Arial"/>
          <w:sz w:val="22"/>
          <w:szCs w:val="22"/>
          <w:lang w:val="sr-Cyrl-CS"/>
        </w:rPr>
        <w:t xml:space="preserve"> </w:t>
      </w:r>
    </w:p>
    <w:p w:rsidR="00ED511C" w:rsidRPr="00087EA7" w:rsidRDefault="00AB4162" w:rsidP="00C562F8">
      <w:pPr>
        <w:pStyle w:val="Heading1"/>
        <w:ind w:left="720" w:firstLine="720"/>
        <w:jc w:val="left"/>
        <w:rPr>
          <w:lang w:val="ru-RU"/>
        </w:rPr>
      </w:pPr>
      <w:bookmarkStart w:id="22" w:name="_Toc162437370"/>
      <w:r w:rsidRPr="00087EA7">
        <w:rPr>
          <w:lang w:val="ru-RU"/>
        </w:rPr>
        <w:t>7</w:t>
      </w:r>
      <w:r w:rsidR="00ED511C" w:rsidRPr="00087EA7">
        <w:rPr>
          <w:lang w:val="ru-RU"/>
        </w:rPr>
        <w:t>. СРЕДСТВА ЗА РЕАЛИЗАЦИЈУ  МЕРА</w:t>
      </w:r>
      <w:bookmarkEnd w:id="22"/>
    </w:p>
    <w:p w:rsidR="00ED511C" w:rsidRPr="00087EA7" w:rsidRDefault="00ED511C" w:rsidP="00ED511C">
      <w:pPr>
        <w:jc w:val="center"/>
        <w:rPr>
          <w:rFonts w:ascii="Arial" w:hAnsi="Arial" w:cs="Arial"/>
          <w:b/>
          <w:sz w:val="22"/>
          <w:szCs w:val="22"/>
          <w:lang w:val="ru-RU"/>
        </w:rPr>
      </w:pPr>
    </w:p>
    <w:p w:rsidR="002118FD" w:rsidRPr="00087EA7" w:rsidRDefault="008E2538" w:rsidP="00910FD2">
      <w:pPr>
        <w:autoSpaceDE w:val="0"/>
        <w:autoSpaceDN w:val="0"/>
        <w:adjustRightInd w:val="0"/>
        <w:ind w:firstLine="720"/>
        <w:jc w:val="both"/>
        <w:rPr>
          <w:rFonts w:ascii="Arial" w:hAnsi="Arial" w:cs="Arial"/>
          <w:sz w:val="22"/>
          <w:szCs w:val="22"/>
          <w:lang w:val="ru-RU"/>
        </w:rPr>
      </w:pPr>
      <w:r w:rsidRPr="00087EA7">
        <w:rPr>
          <w:rFonts w:ascii="Arial" w:hAnsi="Arial" w:cs="Arial"/>
          <w:sz w:val="22"/>
          <w:szCs w:val="22"/>
          <w:lang w:val="ru-RU"/>
        </w:rPr>
        <w:t xml:space="preserve">Средства </w:t>
      </w:r>
      <w:r w:rsidR="00ED511C" w:rsidRPr="00087EA7">
        <w:rPr>
          <w:rFonts w:ascii="Arial" w:hAnsi="Arial" w:cs="Arial"/>
          <w:sz w:val="22"/>
          <w:szCs w:val="22"/>
          <w:lang w:val="ru-RU"/>
        </w:rPr>
        <w:t xml:space="preserve"> </w:t>
      </w:r>
      <w:r w:rsidRPr="00087EA7">
        <w:rPr>
          <w:rFonts w:ascii="Arial" w:hAnsi="Arial" w:cs="Arial"/>
          <w:sz w:val="22"/>
          <w:szCs w:val="22"/>
          <w:lang w:val="ru-RU"/>
        </w:rPr>
        <w:t xml:space="preserve">за </w:t>
      </w:r>
      <w:r w:rsidR="00ED511C" w:rsidRPr="00087EA7">
        <w:rPr>
          <w:rFonts w:ascii="Arial" w:hAnsi="Arial" w:cs="Arial"/>
          <w:sz w:val="22"/>
          <w:szCs w:val="22"/>
          <w:lang w:val="ru-RU"/>
        </w:rPr>
        <w:t xml:space="preserve">реализацију мера активне политике запошљавања </w:t>
      </w:r>
      <w:r w:rsidRPr="00087EA7">
        <w:rPr>
          <w:rFonts w:ascii="Arial" w:hAnsi="Arial" w:cs="Arial"/>
          <w:sz w:val="22"/>
          <w:szCs w:val="22"/>
          <w:lang w:val="ru-RU"/>
        </w:rPr>
        <w:t xml:space="preserve">предвиђених </w:t>
      </w:r>
      <w:r w:rsidR="00ED511C" w:rsidRPr="00087EA7">
        <w:rPr>
          <w:rFonts w:ascii="Arial" w:hAnsi="Arial" w:cs="Arial"/>
          <w:sz w:val="22"/>
          <w:szCs w:val="22"/>
          <w:lang w:val="ru-RU"/>
        </w:rPr>
        <w:t xml:space="preserve"> Л</w:t>
      </w:r>
      <w:r w:rsidRPr="00087EA7">
        <w:rPr>
          <w:rFonts w:ascii="Arial" w:hAnsi="Arial" w:cs="Arial"/>
          <w:sz w:val="22"/>
          <w:szCs w:val="22"/>
          <w:lang w:val="ru-RU"/>
        </w:rPr>
        <w:t xml:space="preserve">АПЗ </w:t>
      </w:r>
      <w:r w:rsidR="005F601A" w:rsidRPr="00087EA7">
        <w:rPr>
          <w:rFonts w:ascii="Arial" w:hAnsi="Arial" w:cs="Arial"/>
          <w:sz w:val="22"/>
          <w:szCs w:val="22"/>
          <w:lang w:val="ru-RU"/>
        </w:rPr>
        <w:t xml:space="preserve">за </w:t>
      </w:r>
      <w:r w:rsidR="004F0524" w:rsidRPr="00087EA7">
        <w:rPr>
          <w:rFonts w:ascii="Arial" w:hAnsi="Arial" w:cs="Arial"/>
          <w:sz w:val="22"/>
          <w:szCs w:val="22"/>
          <w:lang w:val="ru-RU"/>
        </w:rPr>
        <w:t>период од 2024</w:t>
      </w:r>
      <w:r w:rsidR="005F601A" w:rsidRPr="00087EA7">
        <w:rPr>
          <w:rFonts w:ascii="Arial" w:hAnsi="Arial" w:cs="Arial"/>
          <w:sz w:val="22"/>
          <w:szCs w:val="22"/>
          <w:lang w:val="ru-RU"/>
        </w:rPr>
        <w:t>-20</w:t>
      </w:r>
      <w:r w:rsidR="004F0524" w:rsidRPr="00087EA7">
        <w:rPr>
          <w:rFonts w:ascii="Arial" w:hAnsi="Arial" w:cs="Arial"/>
          <w:sz w:val="22"/>
          <w:szCs w:val="22"/>
          <w:lang w:val="ru-RU"/>
        </w:rPr>
        <w:t xml:space="preserve">26. </w:t>
      </w:r>
      <w:r w:rsidRPr="00087EA7">
        <w:rPr>
          <w:rFonts w:ascii="Arial" w:hAnsi="Arial" w:cs="Arial"/>
          <w:sz w:val="22"/>
          <w:szCs w:val="22"/>
          <w:lang w:val="ru-RU"/>
        </w:rPr>
        <w:t>г</w:t>
      </w:r>
      <w:r w:rsidR="004F0524" w:rsidRPr="00087EA7">
        <w:rPr>
          <w:rFonts w:ascii="Arial" w:hAnsi="Arial" w:cs="Arial"/>
          <w:sz w:val="22"/>
          <w:szCs w:val="22"/>
          <w:lang w:val="ru-RU"/>
        </w:rPr>
        <w:t>одине</w:t>
      </w:r>
      <w:r w:rsidRPr="00087EA7">
        <w:rPr>
          <w:rFonts w:ascii="Arial" w:hAnsi="Arial" w:cs="Arial"/>
          <w:sz w:val="22"/>
          <w:szCs w:val="22"/>
          <w:lang w:val="ru-RU"/>
        </w:rPr>
        <w:t xml:space="preserve">, планирана су у буџету општине и то </w:t>
      </w:r>
      <w:r w:rsidR="00ED511C" w:rsidRPr="00087EA7">
        <w:rPr>
          <w:rFonts w:ascii="Arial" w:hAnsi="Arial" w:cs="Arial"/>
          <w:sz w:val="22"/>
          <w:szCs w:val="22"/>
          <w:lang w:val="ru-RU"/>
        </w:rPr>
        <w:t>Одлуком</w:t>
      </w:r>
      <w:r w:rsidR="00EA6152" w:rsidRPr="00087EA7">
        <w:rPr>
          <w:rFonts w:ascii="Arial" w:hAnsi="Arial" w:cs="Arial"/>
          <w:sz w:val="22"/>
          <w:szCs w:val="22"/>
          <w:lang w:val="ru-RU"/>
        </w:rPr>
        <w:t xml:space="preserve"> </w:t>
      </w:r>
      <w:r w:rsidR="001D26A8" w:rsidRPr="00087EA7">
        <w:rPr>
          <w:rFonts w:ascii="Arial" w:hAnsi="Arial" w:cs="Arial"/>
          <w:sz w:val="22"/>
          <w:szCs w:val="22"/>
          <w:lang w:val="ru-RU"/>
        </w:rPr>
        <w:t xml:space="preserve">о буџету Општине Богатић за </w:t>
      </w:r>
      <w:r w:rsidR="004F0524" w:rsidRPr="00087EA7">
        <w:rPr>
          <w:rFonts w:ascii="Arial" w:hAnsi="Arial" w:cs="Arial"/>
          <w:sz w:val="22"/>
          <w:szCs w:val="22"/>
          <w:lang w:val="ru-RU"/>
        </w:rPr>
        <w:t>2024. годину са пројекцијама за 2025</w:t>
      </w:r>
      <w:r w:rsidR="0072764E" w:rsidRPr="00087EA7">
        <w:rPr>
          <w:rFonts w:ascii="Arial" w:hAnsi="Arial" w:cs="Arial"/>
          <w:sz w:val="22"/>
          <w:szCs w:val="22"/>
          <w:lang w:val="ru-RU"/>
        </w:rPr>
        <w:t xml:space="preserve">. и </w:t>
      </w:r>
      <w:r w:rsidR="004F0524" w:rsidRPr="00087EA7">
        <w:rPr>
          <w:rFonts w:ascii="Arial" w:hAnsi="Arial" w:cs="Arial"/>
          <w:sz w:val="22"/>
          <w:szCs w:val="22"/>
          <w:lang w:val="ru-RU"/>
        </w:rPr>
        <w:t>2026</w:t>
      </w:r>
      <w:r w:rsidR="00ED511C" w:rsidRPr="00087EA7">
        <w:rPr>
          <w:rFonts w:ascii="Arial" w:hAnsi="Arial" w:cs="Arial"/>
          <w:sz w:val="22"/>
          <w:szCs w:val="22"/>
          <w:lang w:val="ru-RU"/>
        </w:rPr>
        <w:t xml:space="preserve">. </w:t>
      </w:r>
      <w:r w:rsidR="004A7B24" w:rsidRPr="00087EA7">
        <w:rPr>
          <w:rFonts w:ascii="Arial" w:hAnsi="Arial" w:cs="Arial"/>
          <w:sz w:val="22"/>
          <w:szCs w:val="22"/>
          <w:lang w:val="ru-RU"/>
        </w:rPr>
        <w:t>г</w:t>
      </w:r>
      <w:r w:rsidR="00ED511C" w:rsidRPr="00087EA7">
        <w:rPr>
          <w:rFonts w:ascii="Arial" w:hAnsi="Arial" w:cs="Arial"/>
          <w:sz w:val="22"/>
          <w:szCs w:val="22"/>
          <w:lang w:val="ru-RU"/>
        </w:rPr>
        <w:t>од</w:t>
      </w:r>
      <w:r w:rsidR="002D71E0" w:rsidRPr="00087EA7">
        <w:rPr>
          <w:rFonts w:ascii="Arial" w:hAnsi="Arial" w:cs="Arial"/>
          <w:sz w:val="22"/>
          <w:szCs w:val="22"/>
          <w:lang w:val="ru-RU"/>
        </w:rPr>
        <w:t>и</w:t>
      </w:r>
      <w:r w:rsidR="00ED511C" w:rsidRPr="00087EA7">
        <w:rPr>
          <w:rFonts w:ascii="Arial" w:hAnsi="Arial" w:cs="Arial"/>
          <w:sz w:val="22"/>
          <w:szCs w:val="22"/>
          <w:lang w:val="ru-RU"/>
        </w:rPr>
        <w:t>ну</w:t>
      </w:r>
      <w:r w:rsidR="004003FC" w:rsidRPr="00087EA7">
        <w:rPr>
          <w:rFonts w:ascii="Arial" w:hAnsi="Arial" w:cs="Arial"/>
          <w:sz w:val="22"/>
          <w:szCs w:val="22"/>
          <w:lang w:val="ru-RU"/>
        </w:rPr>
        <w:t>,</w:t>
      </w:r>
      <w:r w:rsidRPr="00087EA7">
        <w:rPr>
          <w:rFonts w:ascii="Arial" w:hAnsi="Arial" w:cs="Arial"/>
          <w:sz w:val="22"/>
          <w:szCs w:val="22"/>
          <w:lang w:val="ru-RU"/>
        </w:rPr>
        <w:t xml:space="preserve"> планиран</w:t>
      </w:r>
      <w:r w:rsidR="00ED511C" w:rsidRPr="00087EA7">
        <w:rPr>
          <w:rFonts w:ascii="Arial" w:hAnsi="Arial" w:cs="Arial"/>
          <w:sz w:val="22"/>
          <w:szCs w:val="22"/>
          <w:lang w:val="ru-RU"/>
        </w:rPr>
        <w:t xml:space="preserve">а </w:t>
      </w:r>
      <w:r w:rsidRPr="00087EA7">
        <w:rPr>
          <w:rFonts w:ascii="Arial" w:hAnsi="Arial" w:cs="Arial"/>
          <w:sz w:val="22"/>
          <w:szCs w:val="22"/>
          <w:lang w:val="ru-RU"/>
        </w:rPr>
        <w:t xml:space="preserve">су </w:t>
      </w:r>
      <w:r w:rsidR="00ED511C" w:rsidRPr="00087EA7">
        <w:rPr>
          <w:rFonts w:ascii="Arial" w:hAnsi="Arial" w:cs="Arial"/>
          <w:sz w:val="22"/>
          <w:szCs w:val="22"/>
          <w:lang w:val="ru-RU"/>
        </w:rPr>
        <w:t xml:space="preserve">средства </w:t>
      </w:r>
      <w:r w:rsidR="004003FC" w:rsidRPr="00087EA7">
        <w:rPr>
          <w:rFonts w:ascii="Arial" w:hAnsi="Arial" w:cs="Arial"/>
          <w:sz w:val="22"/>
          <w:szCs w:val="22"/>
          <w:lang w:val="ru-RU"/>
        </w:rPr>
        <w:t xml:space="preserve">за </w:t>
      </w:r>
      <w:r w:rsidR="001667C0" w:rsidRPr="00087EA7">
        <w:rPr>
          <w:rFonts w:ascii="Arial" w:hAnsi="Arial" w:cs="Arial"/>
          <w:sz w:val="22"/>
          <w:szCs w:val="22"/>
          <w:lang w:val="ru-RU"/>
        </w:rPr>
        <w:t>мере</w:t>
      </w:r>
      <w:r w:rsidR="00863870" w:rsidRPr="00087EA7">
        <w:rPr>
          <w:rFonts w:ascii="Arial" w:hAnsi="Arial" w:cs="Arial"/>
          <w:sz w:val="22"/>
          <w:szCs w:val="22"/>
          <w:lang w:val="ru-RU"/>
        </w:rPr>
        <w:t xml:space="preserve"> </w:t>
      </w:r>
      <w:r w:rsidR="00ED511C" w:rsidRPr="00087EA7">
        <w:rPr>
          <w:rFonts w:ascii="Arial" w:hAnsi="Arial" w:cs="Arial"/>
          <w:sz w:val="22"/>
          <w:szCs w:val="22"/>
          <w:lang w:val="ru-RU"/>
        </w:rPr>
        <w:t xml:space="preserve">у износу од </w:t>
      </w:r>
      <w:r w:rsidR="00E26B14" w:rsidRPr="00087EA7">
        <w:rPr>
          <w:rFonts w:ascii="Arial" w:hAnsi="Arial" w:cs="Arial"/>
          <w:sz w:val="22"/>
          <w:szCs w:val="22"/>
          <w:lang w:val="ru-RU"/>
        </w:rPr>
        <w:t>3</w:t>
      </w:r>
      <w:r w:rsidR="00ED511C" w:rsidRPr="00087EA7">
        <w:rPr>
          <w:rFonts w:ascii="Arial" w:hAnsi="Arial" w:cs="Arial"/>
          <w:sz w:val="22"/>
          <w:szCs w:val="22"/>
          <w:lang w:val="ru-RU"/>
        </w:rPr>
        <w:t>.000.000,00 динара</w:t>
      </w:r>
      <w:r w:rsidR="00DA5EE3" w:rsidRPr="00087EA7">
        <w:rPr>
          <w:rFonts w:ascii="Arial" w:hAnsi="Arial" w:cs="Arial"/>
          <w:sz w:val="22"/>
          <w:szCs w:val="22"/>
        </w:rPr>
        <w:t xml:space="preserve">. </w:t>
      </w:r>
      <w:r w:rsidR="004003FC" w:rsidRPr="00087EA7">
        <w:rPr>
          <w:rFonts w:ascii="Arial" w:hAnsi="Arial" w:cs="Arial"/>
          <w:sz w:val="22"/>
          <w:szCs w:val="22"/>
          <w:lang w:val="ru-RU"/>
        </w:rPr>
        <w:t xml:space="preserve"> </w:t>
      </w:r>
    </w:p>
    <w:p w:rsidR="002D71E0" w:rsidRPr="00087EA7" w:rsidRDefault="0072220A" w:rsidP="002D71E0">
      <w:pPr>
        <w:jc w:val="both"/>
        <w:rPr>
          <w:rFonts w:ascii="Arial" w:hAnsi="Arial" w:cs="Arial"/>
          <w:sz w:val="22"/>
          <w:szCs w:val="22"/>
          <w:lang w:val="ru-RU"/>
        </w:rPr>
      </w:pPr>
      <w:r w:rsidRPr="00087EA7">
        <w:rPr>
          <w:rFonts w:ascii="Arial" w:hAnsi="Arial" w:cs="Arial"/>
          <w:sz w:val="22"/>
          <w:szCs w:val="22"/>
          <w:lang w:val="ru-RU"/>
        </w:rPr>
        <w:tab/>
      </w:r>
      <w:r w:rsidR="002D71E0" w:rsidRPr="00087EA7">
        <w:rPr>
          <w:rFonts w:ascii="Arial" w:hAnsi="Arial" w:cs="Arial"/>
          <w:sz w:val="22"/>
          <w:szCs w:val="22"/>
          <w:lang w:val="ru-RU"/>
        </w:rPr>
        <w:t>Мере активне политике запошљавања реализује Општинска упр</w:t>
      </w:r>
      <w:r w:rsidR="00BC3923" w:rsidRPr="00087EA7">
        <w:rPr>
          <w:rFonts w:ascii="Arial" w:hAnsi="Arial" w:cs="Arial"/>
          <w:sz w:val="22"/>
          <w:szCs w:val="22"/>
          <w:lang w:val="ru-RU"/>
        </w:rPr>
        <w:t>ава О</w:t>
      </w:r>
      <w:r w:rsidR="002D71E0" w:rsidRPr="00087EA7">
        <w:rPr>
          <w:rFonts w:ascii="Arial" w:hAnsi="Arial" w:cs="Arial"/>
          <w:sz w:val="22"/>
          <w:szCs w:val="22"/>
          <w:lang w:val="ru-RU"/>
        </w:rPr>
        <w:t>пштине Богатић</w:t>
      </w:r>
      <w:r w:rsidR="00BC3923" w:rsidRPr="00087EA7">
        <w:rPr>
          <w:rFonts w:ascii="Arial" w:hAnsi="Arial" w:cs="Arial"/>
          <w:sz w:val="22"/>
          <w:szCs w:val="22"/>
          <w:lang w:val="ru-RU"/>
        </w:rPr>
        <w:t>, Локални савет за запошљавање О</w:t>
      </w:r>
      <w:r w:rsidR="002D71E0" w:rsidRPr="00087EA7">
        <w:rPr>
          <w:rFonts w:ascii="Arial" w:hAnsi="Arial" w:cs="Arial"/>
          <w:sz w:val="22"/>
          <w:szCs w:val="22"/>
          <w:lang w:val="ru-RU"/>
        </w:rPr>
        <w:t>пштине Богатић, у сарадњи са Националном службом за запошљавање и осталим установама, организацијама и удружењима из области запошљавања.</w:t>
      </w:r>
    </w:p>
    <w:p w:rsidR="00ED511C" w:rsidRPr="00087EA7" w:rsidRDefault="00F252C6" w:rsidP="007C4E57">
      <w:pPr>
        <w:jc w:val="both"/>
        <w:rPr>
          <w:rFonts w:ascii="Arial" w:hAnsi="Arial" w:cs="Arial"/>
          <w:sz w:val="22"/>
          <w:szCs w:val="22"/>
          <w:lang w:val="ru-RU"/>
        </w:rPr>
      </w:pPr>
      <w:r w:rsidRPr="00087EA7">
        <w:rPr>
          <w:rFonts w:ascii="Arial" w:hAnsi="Arial" w:cs="Arial"/>
          <w:sz w:val="22"/>
          <w:szCs w:val="22"/>
          <w:lang w:val="ru-RU"/>
        </w:rPr>
        <w:tab/>
      </w:r>
      <w:r w:rsidR="00ED511C" w:rsidRPr="00087EA7">
        <w:rPr>
          <w:rFonts w:ascii="Arial" w:hAnsi="Arial" w:cs="Arial"/>
          <w:sz w:val="22"/>
          <w:szCs w:val="22"/>
          <w:lang w:val="ru-RU"/>
        </w:rPr>
        <w:t xml:space="preserve"> </w:t>
      </w:r>
      <w:bookmarkStart w:id="23" w:name="_GoBack"/>
      <w:bookmarkEnd w:id="23"/>
      <w:r w:rsidR="004065DC" w:rsidRPr="00087EA7">
        <w:rPr>
          <w:rFonts w:ascii="Arial" w:hAnsi="Arial" w:cs="Arial"/>
          <w:sz w:val="22"/>
          <w:szCs w:val="22"/>
          <w:lang w:val="ru-RU"/>
        </w:rPr>
        <w:t xml:space="preserve">Републичким </w:t>
      </w:r>
      <w:r w:rsidR="00034DB7" w:rsidRPr="00087EA7">
        <w:rPr>
          <w:rFonts w:ascii="Arial" w:hAnsi="Arial" w:cs="Arial"/>
          <w:sz w:val="22"/>
          <w:szCs w:val="22"/>
          <w:lang w:val="ru-RU"/>
        </w:rPr>
        <w:t>А</w:t>
      </w:r>
      <w:r w:rsidR="00ED511C" w:rsidRPr="00087EA7">
        <w:rPr>
          <w:rFonts w:ascii="Arial" w:hAnsi="Arial" w:cs="Arial"/>
          <w:sz w:val="22"/>
          <w:szCs w:val="22"/>
          <w:lang w:val="ru-RU"/>
        </w:rPr>
        <w:t>к</w:t>
      </w:r>
      <w:r w:rsidRPr="00087EA7">
        <w:rPr>
          <w:rFonts w:ascii="Arial" w:hAnsi="Arial" w:cs="Arial"/>
          <w:sz w:val="22"/>
          <w:szCs w:val="22"/>
          <w:lang w:val="ru-RU"/>
        </w:rPr>
        <w:t>ционим планом за</w:t>
      </w:r>
      <w:r w:rsidR="004F0524" w:rsidRPr="00087EA7">
        <w:rPr>
          <w:rFonts w:ascii="Arial" w:hAnsi="Arial" w:cs="Arial"/>
          <w:sz w:val="22"/>
          <w:szCs w:val="22"/>
          <w:lang w:val="ru-RU"/>
        </w:rPr>
        <w:t xml:space="preserve"> период од 2024 до 2026</w:t>
      </w:r>
      <w:r w:rsidR="00034DB7" w:rsidRPr="00087EA7">
        <w:rPr>
          <w:rFonts w:ascii="Arial" w:hAnsi="Arial" w:cs="Arial"/>
          <w:sz w:val="22"/>
          <w:szCs w:val="22"/>
          <w:lang w:val="ru-RU"/>
        </w:rPr>
        <w:t xml:space="preserve">. </w:t>
      </w:r>
      <w:r w:rsidR="00B332DE" w:rsidRPr="00087EA7">
        <w:rPr>
          <w:rFonts w:ascii="Arial" w:hAnsi="Arial" w:cs="Arial"/>
          <w:sz w:val="22"/>
          <w:szCs w:val="22"/>
          <w:lang w:val="ru-RU"/>
        </w:rPr>
        <w:t>г</w:t>
      </w:r>
      <w:r w:rsidR="00034DB7" w:rsidRPr="00087EA7">
        <w:rPr>
          <w:rFonts w:ascii="Arial" w:hAnsi="Arial" w:cs="Arial"/>
          <w:sz w:val="22"/>
          <w:szCs w:val="22"/>
          <w:lang w:val="ru-RU"/>
        </w:rPr>
        <w:t>одине</w:t>
      </w:r>
      <w:r w:rsidR="004F0524" w:rsidRPr="00087EA7">
        <w:rPr>
          <w:rFonts w:ascii="Arial" w:hAnsi="Arial" w:cs="Arial"/>
          <w:sz w:val="22"/>
          <w:szCs w:val="22"/>
          <w:lang w:val="ru-RU"/>
        </w:rPr>
        <w:t xml:space="preserve"> за спров</w:t>
      </w:r>
      <w:r w:rsidR="00DE6C03" w:rsidRPr="00087EA7">
        <w:rPr>
          <w:rFonts w:ascii="Arial" w:hAnsi="Arial" w:cs="Arial"/>
          <w:sz w:val="22"/>
          <w:szCs w:val="22"/>
          <w:lang w:val="ru-RU"/>
        </w:rPr>
        <w:t>ођење Стратегије запошљавања у Р</w:t>
      </w:r>
      <w:r w:rsidR="004F0524" w:rsidRPr="00087EA7">
        <w:rPr>
          <w:rFonts w:ascii="Arial" w:hAnsi="Arial" w:cs="Arial"/>
          <w:sz w:val="22"/>
          <w:szCs w:val="22"/>
          <w:lang w:val="ru-RU"/>
        </w:rPr>
        <w:t>епублици Србији</w:t>
      </w:r>
      <w:r w:rsidR="00ED511C" w:rsidRPr="00087EA7">
        <w:rPr>
          <w:rFonts w:ascii="Arial" w:hAnsi="Arial" w:cs="Arial"/>
          <w:sz w:val="22"/>
          <w:szCs w:val="22"/>
          <w:lang w:val="ru-RU"/>
        </w:rPr>
        <w:t>,</w:t>
      </w:r>
      <w:r w:rsidR="007C4E57" w:rsidRPr="00087EA7">
        <w:rPr>
          <w:rFonts w:ascii="Arial" w:hAnsi="Arial" w:cs="Arial"/>
          <w:sz w:val="22"/>
          <w:szCs w:val="22"/>
          <w:lang w:val="ru-RU"/>
        </w:rPr>
        <w:t xml:space="preserve"> предвиђа се наставак одобравања учешћа </w:t>
      </w:r>
      <w:r w:rsidR="004F0524" w:rsidRPr="00087EA7">
        <w:rPr>
          <w:rFonts w:ascii="Arial" w:hAnsi="Arial" w:cs="Arial"/>
          <w:sz w:val="22"/>
          <w:szCs w:val="22"/>
          <w:lang w:val="ru-RU"/>
        </w:rPr>
        <w:t xml:space="preserve">у финансирању мера активне политике запошљавања предвиђених </w:t>
      </w:r>
      <w:r w:rsidR="0032562B" w:rsidRPr="00087EA7">
        <w:rPr>
          <w:rFonts w:ascii="Arial" w:hAnsi="Arial" w:cs="Arial"/>
          <w:sz w:val="22"/>
          <w:szCs w:val="22"/>
          <w:lang w:val="ru-RU"/>
        </w:rPr>
        <w:t>локалним планским документом у области запо</w:t>
      </w:r>
      <w:r w:rsidR="008E2538" w:rsidRPr="00087EA7">
        <w:rPr>
          <w:rFonts w:ascii="Arial" w:hAnsi="Arial" w:cs="Arial"/>
          <w:sz w:val="22"/>
          <w:szCs w:val="22"/>
          <w:lang w:val="ru-RU"/>
        </w:rPr>
        <w:t>з</w:t>
      </w:r>
      <w:r w:rsidR="0032562B" w:rsidRPr="00087EA7">
        <w:rPr>
          <w:rFonts w:ascii="Arial" w:hAnsi="Arial" w:cs="Arial"/>
          <w:sz w:val="22"/>
          <w:szCs w:val="22"/>
          <w:lang w:val="ru-RU"/>
        </w:rPr>
        <w:t>шљавања. С тим у вези, јединица локалне самоуправе</w:t>
      </w:r>
      <w:r w:rsidR="00DE6C03" w:rsidRPr="00087EA7">
        <w:rPr>
          <w:rFonts w:ascii="Arial" w:hAnsi="Arial" w:cs="Arial"/>
          <w:sz w:val="22"/>
          <w:szCs w:val="22"/>
          <w:lang w:val="ru-RU"/>
        </w:rPr>
        <w:t xml:space="preserve"> која обезбеђује више од половине средстава потребних за финансирање одређене мере политике запошљавања,</w:t>
      </w:r>
      <w:r w:rsidR="0032562B" w:rsidRPr="00087EA7">
        <w:rPr>
          <w:rFonts w:ascii="Arial" w:hAnsi="Arial" w:cs="Arial"/>
          <w:sz w:val="22"/>
          <w:szCs w:val="22"/>
          <w:lang w:val="ru-RU"/>
        </w:rPr>
        <w:t xml:space="preserve"> може преко надлежне филијале НСЗ, поднети Министарству надлежном за послове зап</w:t>
      </w:r>
      <w:r w:rsidR="00DE6C03" w:rsidRPr="00087EA7">
        <w:rPr>
          <w:rFonts w:ascii="Arial" w:hAnsi="Arial" w:cs="Arial"/>
          <w:sz w:val="22"/>
          <w:szCs w:val="22"/>
          <w:lang w:val="ru-RU"/>
        </w:rPr>
        <w:t>ошљавања, З</w:t>
      </w:r>
      <w:r w:rsidR="0032562B" w:rsidRPr="00087EA7">
        <w:rPr>
          <w:rFonts w:ascii="Arial" w:hAnsi="Arial" w:cs="Arial"/>
          <w:sz w:val="22"/>
          <w:szCs w:val="22"/>
          <w:lang w:val="ru-RU"/>
        </w:rPr>
        <w:t xml:space="preserve">ахтев за учешће у финансирању </w:t>
      </w:r>
      <w:r w:rsidR="00FD3B4D" w:rsidRPr="00087EA7">
        <w:rPr>
          <w:rFonts w:ascii="Arial" w:hAnsi="Arial" w:cs="Arial"/>
          <w:sz w:val="22"/>
          <w:szCs w:val="22"/>
          <w:lang w:val="ru-RU"/>
        </w:rPr>
        <w:t>одређених</w:t>
      </w:r>
      <w:r w:rsidR="00DE6C03" w:rsidRPr="00087EA7">
        <w:rPr>
          <w:rFonts w:ascii="Arial" w:hAnsi="Arial" w:cs="Arial"/>
          <w:sz w:val="22"/>
          <w:szCs w:val="22"/>
          <w:lang w:val="ru-RU"/>
        </w:rPr>
        <w:t xml:space="preserve"> </w:t>
      </w:r>
      <w:r w:rsidR="00FD3B4D" w:rsidRPr="00087EA7">
        <w:rPr>
          <w:rFonts w:ascii="Arial" w:hAnsi="Arial" w:cs="Arial"/>
          <w:sz w:val="22"/>
          <w:szCs w:val="22"/>
          <w:lang w:val="ru-RU"/>
        </w:rPr>
        <w:t>мера</w:t>
      </w:r>
      <w:r w:rsidR="0032562B" w:rsidRPr="00087EA7">
        <w:rPr>
          <w:rFonts w:ascii="Arial" w:hAnsi="Arial" w:cs="Arial"/>
          <w:sz w:val="22"/>
          <w:szCs w:val="22"/>
          <w:lang w:val="ru-RU"/>
        </w:rPr>
        <w:t xml:space="preserve"> активне политике запошљавања предвиђених ЛАПЗ-ом. </w:t>
      </w:r>
    </w:p>
    <w:p w:rsidR="00FD3B4D" w:rsidRPr="00087EA7" w:rsidRDefault="00FD3B4D" w:rsidP="00FD3B4D">
      <w:pPr>
        <w:ind w:firstLine="720"/>
        <w:jc w:val="both"/>
        <w:rPr>
          <w:rFonts w:ascii="Arial" w:hAnsi="Arial" w:cs="Arial"/>
          <w:sz w:val="22"/>
          <w:szCs w:val="22"/>
          <w:lang w:val="ru-RU"/>
        </w:rPr>
      </w:pPr>
      <w:r w:rsidRPr="00087EA7">
        <w:rPr>
          <w:rFonts w:ascii="Arial" w:hAnsi="Arial" w:cs="Arial"/>
          <w:sz w:val="22"/>
          <w:szCs w:val="22"/>
          <w:lang w:val="ru-RU"/>
        </w:rPr>
        <w:t xml:space="preserve">За реализацију мера у општини </w:t>
      </w:r>
      <w:r w:rsidRPr="00087EA7">
        <w:rPr>
          <w:rFonts w:ascii="Arial" w:hAnsi="Arial" w:cs="Arial"/>
          <w:sz w:val="22"/>
          <w:szCs w:val="22"/>
          <w:lang w:val="sr-Cyrl-CS"/>
        </w:rPr>
        <w:t>Богатић</w:t>
      </w:r>
      <w:r w:rsidR="007E043B" w:rsidRPr="00087EA7">
        <w:rPr>
          <w:rFonts w:ascii="Arial" w:hAnsi="Arial" w:cs="Arial"/>
          <w:sz w:val="22"/>
          <w:szCs w:val="22"/>
          <w:lang w:val="sr-Cyrl-CS"/>
        </w:rPr>
        <w:t xml:space="preserve"> у једном делу</w:t>
      </w:r>
      <w:r w:rsidRPr="00087EA7">
        <w:rPr>
          <w:rFonts w:ascii="Arial" w:hAnsi="Arial" w:cs="Arial"/>
          <w:sz w:val="22"/>
          <w:szCs w:val="22"/>
          <w:lang w:val="sr-Cyrl-CS"/>
        </w:rPr>
        <w:t xml:space="preserve"> потребно је су</w:t>
      </w:r>
      <w:r w:rsidRPr="00087EA7">
        <w:rPr>
          <w:rFonts w:ascii="Arial" w:hAnsi="Arial" w:cs="Arial"/>
          <w:sz w:val="22"/>
          <w:szCs w:val="22"/>
          <w:lang w:val="ru-RU"/>
        </w:rPr>
        <w:t>финансирање од стране Републике Србије. Општина Богатић планира суфинансирање са опредељеним средствима</w:t>
      </w:r>
      <w:r w:rsidR="00A00A26" w:rsidRPr="00087EA7">
        <w:rPr>
          <w:rFonts w:ascii="Arial" w:hAnsi="Arial" w:cs="Arial"/>
          <w:sz w:val="22"/>
          <w:szCs w:val="22"/>
          <w:lang w:val="ru-RU"/>
        </w:rPr>
        <w:t xml:space="preserve"> -</w:t>
      </w:r>
      <w:r w:rsidR="007E043B" w:rsidRPr="00087EA7">
        <w:rPr>
          <w:sz w:val="5"/>
          <w:szCs w:val="5"/>
        </w:rPr>
        <w:t xml:space="preserve"> </w:t>
      </w:r>
      <w:r w:rsidRPr="00087EA7">
        <w:rPr>
          <w:rFonts w:ascii="Arial" w:hAnsi="Arial" w:cs="Arial"/>
          <w:sz w:val="22"/>
          <w:szCs w:val="22"/>
          <w:lang w:val="ru-RU"/>
        </w:rPr>
        <w:t>50% вредности средстава, а остатак средстава у истом износу потребно је обезбедити из буџета Републике Србије, преко Националне службе за запошљавање.</w:t>
      </w:r>
    </w:p>
    <w:p w:rsidR="00087EA7" w:rsidRPr="00087EA7" w:rsidRDefault="004003FC" w:rsidP="00C562F8">
      <w:pPr>
        <w:autoSpaceDE w:val="0"/>
        <w:autoSpaceDN w:val="0"/>
        <w:adjustRightInd w:val="0"/>
        <w:ind w:firstLine="708"/>
        <w:jc w:val="both"/>
        <w:rPr>
          <w:rFonts w:ascii="Arial" w:hAnsi="Arial" w:cs="Arial"/>
          <w:sz w:val="22"/>
          <w:szCs w:val="22"/>
          <w:lang w:val="sr-Cyrl-CS"/>
        </w:rPr>
      </w:pPr>
      <w:r w:rsidRPr="00087EA7">
        <w:rPr>
          <w:rFonts w:ascii="Arial" w:hAnsi="Arial" w:cs="Arial"/>
          <w:sz w:val="22"/>
          <w:szCs w:val="22"/>
          <w:lang w:val="sr-Cyrl-CS"/>
        </w:rPr>
        <w:t>Општина Богатић</w:t>
      </w:r>
      <w:r w:rsidR="00302D2D" w:rsidRPr="00087EA7">
        <w:rPr>
          <w:rFonts w:ascii="Arial" w:hAnsi="Arial" w:cs="Arial"/>
          <w:sz w:val="22"/>
          <w:szCs w:val="22"/>
          <w:lang w:val="sr-Cyrl-CS"/>
        </w:rPr>
        <w:t xml:space="preserve"> ће се за </w:t>
      </w:r>
      <w:r w:rsidR="006B5454" w:rsidRPr="00087EA7">
        <w:rPr>
          <w:rFonts w:ascii="Arial" w:hAnsi="Arial" w:cs="Arial"/>
          <w:sz w:val="22"/>
          <w:szCs w:val="22"/>
          <w:lang w:val="sr-Cyrl-CS"/>
        </w:rPr>
        <w:t xml:space="preserve">период </w:t>
      </w:r>
      <w:r w:rsidR="0004727F" w:rsidRPr="00087EA7">
        <w:rPr>
          <w:rFonts w:ascii="Arial" w:hAnsi="Arial" w:cs="Arial"/>
          <w:sz w:val="22"/>
          <w:szCs w:val="22"/>
          <w:lang w:val="sr-Cyrl-CS"/>
        </w:rPr>
        <w:t>2024-2026</w:t>
      </w:r>
      <w:r w:rsidR="004F61F3" w:rsidRPr="00087EA7">
        <w:rPr>
          <w:rFonts w:ascii="Arial" w:hAnsi="Arial" w:cs="Arial"/>
          <w:sz w:val="22"/>
          <w:szCs w:val="22"/>
          <w:lang w:val="sr-Cyrl-CS"/>
        </w:rPr>
        <w:t xml:space="preserve">. </w:t>
      </w:r>
      <w:r w:rsidR="004A7B24" w:rsidRPr="00087EA7">
        <w:rPr>
          <w:rFonts w:ascii="Arial" w:hAnsi="Arial" w:cs="Arial"/>
          <w:sz w:val="22"/>
          <w:szCs w:val="22"/>
          <w:lang w:val="sr-Cyrl-CS"/>
        </w:rPr>
        <w:t>г</w:t>
      </w:r>
      <w:r w:rsidR="006B5454" w:rsidRPr="00087EA7">
        <w:rPr>
          <w:rFonts w:ascii="Arial" w:hAnsi="Arial" w:cs="Arial"/>
          <w:sz w:val="22"/>
          <w:szCs w:val="22"/>
          <w:lang w:val="sr-Cyrl-CS"/>
        </w:rPr>
        <w:t>одине</w:t>
      </w:r>
      <w:r w:rsidRPr="00087EA7">
        <w:rPr>
          <w:rFonts w:ascii="Arial" w:hAnsi="Arial" w:cs="Arial"/>
          <w:sz w:val="22"/>
          <w:szCs w:val="22"/>
          <w:lang w:val="sr-Cyrl-CS"/>
        </w:rPr>
        <w:t>,</w:t>
      </w:r>
      <w:r w:rsidR="007C4E57" w:rsidRPr="00087EA7">
        <w:rPr>
          <w:rFonts w:ascii="Arial" w:hAnsi="Arial" w:cs="Arial"/>
          <w:sz w:val="22"/>
          <w:szCs w:val="22"/>
          <w:lang w:val="sr-Cyrl-CS"/>
        </w:rPr>
        <w:t xml:space="preserve"> опредељив</w:t>
      </w:r>
      <w:r w:rsidR="0096340C" w:rsidRPr="00087EA7">
        <w:rPr>
          <w:rFonts w:ascii="Arial" w:hAnsi="Arial" w:cs="Arial"/>
          <w:sz w:val="22"/>
          <w:szCs w:val="22"/>
        </w:rPr>
        <w:t xml:space="preserve">aти </w:t>
      </w:r>
      <w:r w:rsidR="001B0438" w:rsidRPr="00087EA7">
        <w:rPr>
          <w:rFonts w:ascii="Arial" w:hAnsi="Arial" w:cs="Arial"/>
          <w:sz w:val="22"/>
          <w:szCs w:val="22"/>
          <w:lang w:val="sr-Cyrl-CS"/>
        </w:rPr>
        <w:t xml:space="preserve">за </w:t>
      </w:r>
      <w:r w:rsidR="00302D2D" w:rsidRPr="00087EA7">
        <w:rPr>
          <w:rFonts w:ascii="Arial" w:hAnsi="Arial" w:cs="Arial"/>
          <w:sz w:val="22"/>
          <w:szCs w:val="22"/>
          <w:lang w:val="sr-Cyrl-CS"/>
        </w:rPr>
        <w:t xml:space="preserve">мере </w:t>
      </w:r>
      <w:r w:rsidR="001B0438" w:rsidRPr="00087EA7">
        <w:rPr>
          <w:rFonts w:ascii="Arial" w:hAnsi="Arial" w:cs="Arial"/>
          <w:sz w:val="22"/>
          <w:szCs w:val="22"/>
          <w:lang w:val="sr-Cyrl-CS"/>
        </w:rPr>
        <w:t>у складу са расписаним конкурсима од</w:t>
      </w:r>
      <w:r w:rsidR="00DE6C03" w:rsidRPr="00087EA7">
        <w:rPr>
          <w:rFonts w:ascii="Arial" w:hAnsi="Arial" w:cs="Arial"/>
          <w:sz w:val="22"/>
          <w:szCs w:val="22"/>
          <w:lang w:val="sr-Cyrl-CS"/>
        </w:rPr>
        <w:t xml:space="preserve"> стране НСЗ-а</w:t>
      </w:r>
      <w:r w:rsidR="00DE6C03" w:rsidRPr="00087EA7">
        <w:rPr>
          <w:rFonts w:ascii="Arial" w:hAnsi="Arial" w:cs="Arial"/>
          <w:sz w:val="22"/>
          <w:szCs w:val="22"/>
        </w:rPr>
        <w:t xml:space="preserve">, </w:t>
      </w:r>
      <w:r w:rsidR="006B5454" w:rsidRPr="00087EA7">
        <w:rPr>
          <w:rFonts w:ascii="Arial" w:hAnsi="Arial" w:cs="Arial"/>
          <w:sz w:val="22"/>
          <w:szCs w:val="22"/>
          <w:lang w:val="sr-Cyrl-CS"/>
        </w:rPr>
        <w:t>мишљењем</w:t>
      </w:r>
      <w:r w:rsidR="00DA0568" w:rsidRPr="00087EA7">
        <w:rPr>
          <w:rFonts w:ascii="Arial" w:hAnsi="Arial" w:cs="Arial"/>
          <w:sz w:val="22"/>
          <w:szCs w:val="22"/>
          <w:lang w:val="sr-Cyrl-CS"/>
        </w:rPr>
        <w:t xml:space="preserve"> ЛСЗ-а и</w:t>
      </w:r>
      <w:r w:rsidR="00302D2D" w:rsidRPr="00087EA7">
        <w:rPr>
          <w:rFonts w:ascii="Arial" w:hAnsi="Arial" w:cs="Arial"/>
          <w:sz w:val="22"/>
          <w:szCs w:val="22"/>
          <w:lang w:val="sr-Cyrl-CS"/>
        </w:rPr>
        <w:t xml:space="preserve"> </w:t>
      </w:r>
      <w:r w:rsidR="00DE6C03" w:rsidRPr="00087EA7">
        <w:rPr>
          <w:rFonts w:ascii="Arial" w:hAnsi="Arial" w:cs="Arial"/>
          <w:sz w:val="22"/>
          <w:szCs w:val="22"/>
        </w:rPr>
        <w:t>П</w:t>
      </w:r>
      <w:r w:rsidR="00302D2D" w:rsidRPr="00087EA7">
        <w:rPr>
          <w:rFonts w:ascii="Arial" w:hAnsi="Arial" w:cs="Arial"/>
          <w:sz w:val="22"/>
          <w:szCs w:val="22"/>
          <w:lang w:val="sr-Cyrl-CS"/>
        </w:rPr>
        <w:t xml:space="preserve">ланом буџета </w:t>
      </w:r>
      <w:r w:rsidR="00DE6C03" w:rsidRPr="00087EA7">
        <w:rPr>
          <w:rFonts w:ascii="Arial" w:hAnsi="Arial" w:cs="Arial"/>
          <w:sz w:val="22"/>
          <w:szCs w:val="22"/>
          <w:lang w:val="sr-Cyrl-CS"/>
        </w:rPr>
        <w:t xml:space="preserve">општине </w:t>
      </w:r>
      <w:r w:rsidR="00302D2D" w:rsidRPr="00087EA7">
        <w:rPr>
          <w:rFonts w:ascii="Arial" w:hAnsi="Arial" w:cs="Arial"/>
          <w:sz w:val="22"/>
          <w:szCs w:val="22"/>
          <w:lang w:val="sr-Cyrl-CS"/>
        </w:rPr>
        <w:t xml:space="preserve">за </w:t>
      </w:r>
      <w:r w:rsidR="006B5454" w:rsidRPr="00087EA7">
        <w:rPr>
          <w:rFonts w:ascii="Arial" w:hAnsi="Arial" w:cs="Arial"/>
          <w:sz w:val="22"/>
          <w:szCs w:val="22"/>
          <w:lang w:val="sr-Cyrl-CS"/>
        </w:rPr>
        <w:t xml:space="preserve">наведени период. </w:t>
      </w:r>
    </w:p>
    <w:p w:rsidR="00087EA7" w:rsidRPr="00087EA7" w:rsidRDefault="006B5454" w:rsidP="00C562F8">
      <w:pPr>
        <w:autoSpaceDE w:val="0"/>
        <w:autoSpaceDN w:val="0"/>
        <w:adjustRightInd w:val="0"/>
        <w:ind w:firstLine="708"/>
        <w:jc w:val="both"/>
        <w:rPr>
          <w:rFonts w:ascii="Arial" w:hAnsi="Arial" w:cs="Arial"/>
          <w:sz w:val="22"/>
          <w:szCs w:val="22"/>
          <w:lang w:val="ru-RU"/>
        </w:rPr>
      </w:pPr>
      <w:r w:rsidRPr="00087EA7">
        <w:rPr>
          <w:rFonts w:ascii="Arial" w:hAnsi="Arial" w:cs="Arial"/>
          <w:sz w:val="22"/>
          <w:szCs w:val="22"/>
          <w:lang w:val="sr-Cyrl-CS"/>
        </w:rPr>
        <w:t xml:space="preserve">Сходно горе наведеном, општина Богатић се за текућу </w:t>
      </w:r>
      <w:r w:rsidR="0004727F" w:rsidRPr="00087EA7">
        <w:rPr>
          <w:rFonts w:ascii="Arial" w:hAnsi="Arial" w:cs="Arial"/>
          <w:b/>
          <w:sz w:val="22"/>
          <w:szCs w:val="22"/>
          <w:lang w:val="sr-Cyrl-CS"/>
        </w:rPr>
        <w:t>2024</w:t>
      </w:r>
      <w:r w:rsidR="001B0438" w:rsidRPr="00087EA7">
        <w:rPr>
          <w:rFonts w:ascii="Arial" w:hAnsi="Arial" w:cs="Arial"/>
          <w:b/>
          <w:sz w:val="22"/>
          <w:szCs w:val="22"/>
          <w:lang w:val="sr-Cyrl-CS"/>
        </w:rPr>
        <w:t>.</w:t>
      </w:r>
      <w:r w:rsidR="001B0438" w:rsidRPr="00087EA7">
        <w:rPr>
          <w:rFonts w:ascii="Arial" w:hAnsi="Arial" w:cs="Arial"/>
          <w:sz w:val="22"/>
          <w:szCs w:val="22"/>
          <w:lang w:val="sr-Cyrl-CS"/>
        </w:rPr>
        <w:t xml:space="preserve">годину са средствима </w:t>
      </w:r>
      <w:r w:rsidR="00E85D95" w:rsidRPr="00087EA7">
        <w:rPr>
          <w:rFonts w:ascii="Arial" w:hAnsi="Arial" w:cs="Arial"/>
          <w:sz w:val="22"/>
          <w:szCs w:val="22"/>
          <w:lang w:val="sr-Cyrl-CS"/>
        </w:rPr>
        <w:t xml:space="preserve">из </w:t>
      </w:r>
      <w:r w:rsidRPr="00087EA7">
        <w:rPr>
          <w:rFonts w:ascii="Arial" w:hAnsi="Arial" w:cs="Arial"/>
          <w:sz w:val="22"/>
          <w:szCs w:val="22"/>
          <w:lang w:val="sr-Cyrl-CS"/>
        </w:rPr>
        <w:t xml:space="preserve">буџета </w:t>
      </w:r>
      <w:r w:rsidR="001B0438" w:rsidRPr="00087EA7">
        <w:rPr>
          <w:rFonts w:ascii="Arial" w:hAnsi="Arial" w:cs="Arial"/>
          <w:sz w:val="22"/>
          <w:szCs w:val="22"/>
          <w:lang w:val="sr-Cyrl-CS"/>
        </w:rPr>
        <w:t xml:space="preserve">у износу од </w:t>
      </w:r>
      <w:r w:rsidR="006E3CB5" w:rsidRPr="00087EA7">
        <w:rPr>
          <w:rFonts w:ascii="Arial" w:hAnsi="Arial" w:cs="Arial"/>
          <w:b/>
          <w:sz w:val="22"/>
          <w:szCs w:val="22"/>
          <w:lang w:val="ru-RU"/>
        </w:rPr>
        <w:t>3</w:t>
      </w:r>
      <w:r w:rsidR="001B0438" w:rsidRPr="00087EA7">
        <w:rPr>
          <w:rFonts w:ascii="Arial" w:hAnsi="Arial" w:cs="Arial"/>
          <w:b/>
          <w:sz w:val="22"/>
          <w:szCs w:val="22"/>
          <w:lang w:val="sr-Cyrl-CS"/>
        </w:rPr>
        <w:t>.000.000,00</w:t>
      </w:r>
      <w:r w:rsidR="001B0438" w:rsidRPr="00087EA7">
        <w:rPr>
          <w:rFonts w:ascii="Arial" w:hAnsi="Arial" w:cs="Arial"/>
          <w:sz w:val="22"/>
          <w:szCs w:val="22"/>
          <w:lang w:val="sr-Cyrl-CS"/>
        </w:rPr>
        <w:t xml:space="preserve"> динара</w:t>
      </w:r>
      <w:r w:rsidR="004A7B24" w:rsidRPr="00087EA7">
        <w:rPr>
          <w:rFonts w:ascii="Arial" w:hAnsi="Arial" w:cs="Arial"/>
          <w:sz w:val="22"/>
          <w:szCs w:val="22"/>
          <w:lang w:val="sr-Cyrl-CS"/>
        </w:rPr>
        <w:t xml:space="preserve"> </w:t>
      </w:r>
      <w:r w:rsidRPr="00087EA7">
        <w:rPr>
          <w:rFonts w:ascii="Arial" w:hAnsi="Arial" w:cs="Arial"/>
          <w:sz w:val="22"/>
          <w:szCs w:val="22"/>
          <w:lang w:val="sr-Cyrl-CS"/>
        </w:rPr>
        <w:t xml:space="preserve">опредељује </w:t>
      </w:r>
      <w:r w:rsidR="00590AF2" w:rsidRPr="00087EA7">
        <w:rPr>
          <w:rFonts w:ascii="Arial" w:hAnsi="Arial" w:cs="Arial"/>
          <w:sz w:val="22"/>
          <w:szCs w:val="22"/>
          <w:lang w:val="ru-RU"/>
        </w:rPr>
        <w:t xml:space="preserve">за реализацију </w:t>
      </w:r>
      <w:r w:rsidR="00302D2D" w:rsidRPr="00087EA7">
        <w:rPr>
          <w:rFonts w:ascii="Arial" w:hAnsi="Arial" w:cs="Arial"/>
          <w:sz w:val="22"/>
          <w:szCs w:val="22"/>
          <w:lang w:val="ru-RU"/>
        </w:rPr>
        <w:t>мере</w:t>
      </w:r>
      <w:r w:rsidR="00087EA7" w:rsidRPr="00087EA7">
        <w:rPr>
          <w:rFonts w:ascii="Arial" w:hAnsi="Arial" w:cs="Arial"/>
          <w:sz w:val="22"/>
          <w:szCs w:val="22"/>
          <w:lang w:val="ru-RU"/>
        </w:rPr>
        <w:t>:</w:t>
      </w:r>
      <w:r w:rsidR="007E043B" w:rsidRPr="00087EA7">
        <w:rPr>
          <w:rFonts w:ascii="Arial" w:hAnsi="Arial" w:cs="Arial"/>
          <w:sz w:val="22"/>
          <w:szCs w:val="22"/>
          <w:lang w:val="ru-RU"/>
        </w:rPr>
        <w:t xml:space="preserve"> </w:t>
      </w:r>
    </w:p>
    <w:p w:rsidR="00087EA7" w:rsidRPr="00087EA7" w:rsidRDefault="00087EA7" w:rsidP="007E043B">
      <w:pPr>
        <w:autoSpaceDE w:val="0"/>
        <w:autoSpaceDN w:val="0"/>
        <w:adjustRightInd w:val="0"/>
        <w:ind w:firstLine="708"/>
        <w:jc w:val="both"/>
        <w:rPr>
          <w:rFonts w:ascii="Arial" w:hAnsi="Arial" w:cs="Arial"/>
          <w:sz w:val="22"/>
          <w:szCs w:val="22"/>
          <w:lang w:val="ru-RU"/>
        </w:rPr>
      </w:pPr>
    </w:p>
    <w:p w:rsidR="00087EA7" w:rsidRPr="00087EA7" w:rsidRDefault="00087EA7" w:rsidP="007E043B">
      <w:pPr>
        <w:autoSpaceDE w:val="0"/>
        <w:autoSpaceDN w:val="0"/>
        <w:adjustRightInd w:val="0"/>
        <w:ind w:firstLine="708"/>
        <w:jc w:val="both"/>
        <w:rPr>
          <w:rFonts w:ascii="Arial" w:hAnsi="Arial" w:cs="Arial"/>
          <w:sz w:val="22"/>
          <w:szCs w:val="22"/>
          <w:lang w:val="ru-RU"/>
        </w:rPr>
      </w:pPr>
      <w:r w:rsidRPr="00087EA7">
        <w:rPr>
          <w:rFonts w:ascii="Arial" w:hAnsi="Arial" w:cs="Arial"/>
          <w:sz w:val="22"/>
          <w:szCs w:val="22"/>
          <w:lang w:val="ru-RU"/>
        </w:rPr>
        <w:t>- Ј</w:t>
      </w:r>
      <w:r w:rsidR="00302D2D" w:rsidRPr="00087EA7">
        <w:rPr>
          <w:rFonts w:ascii="Arial" w:hAnsi="Arial" w:cs="Arial"/>
          <w:sz w:val="22"/>
          <w:szCs w:val="22"/>
          <w:lang w:val="ru-RU"/>
        </w:rPr>
        <w:t>авни радови</w:t>
      </w:r>
      <w:r w:rsidR="00492104" w:rsidRPr="00087EA7">
        <w:rPr>
          <w:rFonts w:ascii="Arial" w:hAnsi="Arial" w:cs="Arial"/>
          <w:sz w:val="22"/>
          <w:szCs w:val="22"/>
          <w:lang w:val="ru-RU"/>
        </w:rPr>
        <w:t xml:space="preserve"> на којима се ангажују особе са инвалидитетом</w:t>
      </w:r>
      <w:r w:rsidRPr="00087EA7">
        <w:rPr>
          <w:rFonts w:ascii="Arial" w:hAnsi="Arial" w:cs="Arial"/>
          <w:sz w:val="22"/>
          <w:szCs w:val="22"/>
          <w:lang w:val="ru-RU"/>
        </w:rPr>
        <w:t xml:space="preserve">, </w:t>
      </w:r>
    </w:p>
    <w:p w:rsidR="00087EA7" w:rsidRPr="00087EA7" w:rsidRDefault="00087EA7" w:rsidP="007E043B">
      <w:pPr>
        <w:autoSpaceDE w:val="0"/>
        <w:autoSpaceDN w:val="0"/>
        <w:adjustRightInd w:val="0"/>
        <w:ind w:firstLine="708"/>
        <w:jc w:val="both"/>
        <w:rPr>
          <w:rFonts w:ascii="Arial" w:hAnsi="Arial" w:cs="Arial"/>
          <w:sz w:val="22"/>
          <w:szCs w:val="22"/>
          <w:lang w:val="ru-RU"/>
        </w:rPr>
      </w:pPr>
      <w:r w:rsidRPr="00087EA7">
        <w:rPr>
          <w:rFonts w:ascii="Arial" w:hAnsi="Arial" w:cs="Arial"/>
          <w:sz w:val="22"/>
          <w:szCs w:val="22"/>
          <w:lang w:val="ru-RU"/>
        </w:rPr>
        <w:t xml:space="preserve">- Субвенције за самозапошљавање и </w:t>
      </w:r>
    </w:p>
    <w:p w:rsidR="00DB0D77" w:rsidRPr="00087EA7" w:rsidRDefault="00087EA7" w:rsidP="00C562F8">
      <w:pPr>
        <w:autoSpaceDE w:val="0"/>
        <w:autoSpaceDN w:val="0"/>
        <w:adjustRightInd w:val="0"/>
        <w:ind w:firstLine="708"/>
        <w:jc w:val="both"/>
        <w:rPr>
          <w:rFonts w:ascii="Arial" w:hAnsi="Arial" w:cs="Arial"/>
          <w:sz w:val="22"/>
          <w:szCs w:val="22"/>
          <w:lang w:val="ru-RU"/>
        </w:rPr>
      </w:pPr>
      <w:r w:rsidRPr="00087EA7">
        <w:rPr>
          <w:rFonts w:ascii="Arial" w:hAnsi="Arial" w:cs="Arial"/>
          <w:sz w:val="22"/>
          <w:szCs w:val="22"/>
          <w:lang w:val="ru-RU"/>
        </w:rPr>
        <w:t>- М</w:t>
      </w:r>
      <w:r w:rsidR="00DE6C03" w:rsidRPr="00087EA7">
        <w:rPr>
          <w:rFonts w:ascii="Arial" w:hAnsi="Arial" w:cs="Arial"/>
          <w:sz w:val="22"/>
          <w:szCs w:val="22"/>
          <w:lang w:val="ru-RU"/>
        </w:rPr>
        <w:t>ера стручне праксе</w:t>
      </w:r>
      <w:r w:rsidR="00A00A26" w:rsidRPr="00087EA7">
        <w:rPr>
          <w:rFonts w:ascii="Arial" w:hAnsi="Arial" w:cs="Arial"/>
          <w:sz w:val="22"/>
          <w:szCs w:val="22"/>
          <w:lang w:val="ru-RU"/>
        </w:rPr>
        <w:t xml:space="preserve"> </w:t>
      </w:r>
    </w:p>
    <w:p w:rsidR="002D71E0" w:rsidRPr="00087EA7" w:rsidRDefault="00AB4162" w:rsidP="00C469FE">
      <w:pPr>
        <w:pStyle w:val="Heading1"/>
        <w:rPr>
          <w:sz w:val="30"/>
          <w:szCs w:val="30"/>
          <w:lang w:val="ru-RU"/>
        </w:rPr>
      </w:pPr>
      <w:bookmarkStart w:id="24" w:name="_Toc162437371"/>
      <w:r w:rsidRPr="00087EA7">
        <w:rPr>
          <w:sz w:val="30"/>
          <w:szCs w:val="30"/>
          <w:lang w:val="ru-RU"/>
        </w:rPr>
        <w:lastRenderedPageBreak/>
        <w:t>8</w:t>
      </w:r>
      <w:r w:rsidR="002D71E0" w:rsidRPr="00087EA7">
        <w:rPr>
          <w:sz w:val="30"/>
          <w:szCs w:val="30"/>
          <w:lang w:val="ru-RU"/>
        </w:rPr>
        <w:t>.</w:t>
      </w:r>
      <w:r w:rsidR="00DA0568" w:rsidRPr="00087EA7">
        <w:rPr>
          <w:sz w:val="30"/>
          <w:szCs w:val="30"/>
          <w:lang w:val="ru-RU"/>
        </w:rPr>
        <w:t xml:space="preserve"> </w:t>
      </w:r>
      <w:r w:rsidR="002D71E0" w:rsidRPr="00087EA7">
        <w:rPr>
          <w:sz w:val="30"/>
          <w:szCs w:val="30"/>
          <w:lang w:val="ru-RU"/>
        </w:rPr>
        <w:t>НОСИОЦИ ПОСЛОВА, ПРАЋЕЊЕ И ОЦЕНА ЕФЕКАТА ЛАПЗ-а</w:t>
      </w:r>
      <w:bookmarkEnd w:id="24"/>
    </w:p>
    <w:p w:rsidR="00CC210A" w:rsidRPr="00087EA7" w:rsidRDefault="00751A53" w:rsidP="002D71E0">
      <w:pPr>
        <w:autoSpaceDE w:val="0"/>
        <w:autoSpaceDN w:val="0"/>
        <w:adjustRightInd w:val="0"/>
        <w:rPr>
          <w:rFonts w:ascii="TimesNewRomanPS-BoldMT" w:hAnsi="TimesNewRomanPS-BoldMT" w:cs="TimesNewRomanPS-BoldMT"/>
          <w:b/>
          <w:bCs/>
          <w:sz w:val="28"/>
          <w:szCs w:val="28"/>
          <w:lang w:val="ru-RU"/>
        </w:rPr>
      </w:pPr>
      <w:r w:rsidRPr="00087EA7">
        <w:rPr>
          <w:rFonts w:ascii="TimesNewRomanPS-BoldMT" w:hAnsi="TimesNewRomanPS-BoldMT" w:cs="TimesNewRomanPS-BoldMT"/>
          <w:b/>
          <w:bCs/>
          <w:sz w:val="28"/>
          <w:szCs w:val="28"/>
          <w:lang w:val="ru-RU"/>
        </w:rPr>
        <w:tab/>
      </w:r>
      <w:r w:rsidRPr="00087EA7">
        <w:rPr>
          <w:rFonts w:ascii="TimesNewRomanPS-BoldMT" w:hAnsi="TimesNewRomanPS-BoldMT" w:cs="TimesNewRomanPS-BoldMT"/>
          <w:b/>
          <w:bCs/>
          <w:sz w:val="28"/>
          <w:szCs w:val="28"/>
          <w:lang w:val="ru-RU"/>
        </w:rPr>
        <w:tab/>
      </w:r>
    </w:p>
    <w:p w:rsidR="002D71E0" w:rsidRPr="00087EA7" w:rsidRDefault="008E2538" w:rsidP="004F61F3">
      <w:pPr>
        <w:autoSpaceDE w:val="0"/>
        <w:autoSpaceDN w:val="0"/>
        <w:adjustRightInd w:val="0"/>
        <w:ind w:firstLine="720"/>
        <w:jc w:val="both"/>
        <w:rPr>
          <w:rFonts w:ascii="Arial" w:eastAsia="TimesNewRomanPSMT" w:hAnsi="Arial" w:cs="Arial"/>
          <w:sz w:val="22"/>
          <w:szCs w:val="22"/>
          <w:lang w:val="ru-RU"/>
        </w:rPr>
      </w:pPr>
      <w:r w:rsidRPr="00087EA7">
        <w:rPr>
          <w:rFonts w:ascii="Arial" w:eastAsia="TimesNewRomanPSMT" w:hAnsi="Arial" w:cs="Arial"/>
          <w:sz w:val="22"/>
          <w:szCs w:val="22"/>
          <w:lang w:val="ru-RU"/>
        </w:rPr>
        <w:t xml:space="preserve">У циљу имплементације ЛАПЗ-а, </w:t>
      </w:r>
      <w:r w:rsidR="002D71E0" w:rsidRPr="00087EA7">
        <w:rPr>
          <w:rFonts w:ascii="Arial" w:eastAsia="TimesNewRomanPSMT" w:hAnsi="Arial" w:cs="Arial"/>
          <w:sz w:val="22"/>
          <w:szCs w:val="22"/>
          <w:lang w:val="ru-RU"/>
        </w:rPr>
        <w:t>спровођења ЛАПЗ-а омогућиће</w:t>
      </w:r>
      <w:r w:rsidR="004F61F3" w:rsidRPr="00087EA7">
        <w:rPr>
          <w:rFonts w:ascii="Arial" w:eastAsia="TimesNewRomanPSMT" w:hAnsi="Arial" w:cs="Arial"/>
          <w:sz w:val="22"/>
          <w:szCs w:val="22"/>
          <w:lang w:val="ru-RU"/>
        </w:rPr>
        <w:t xml:space="preserve"> </w:t>
      </w:r>
      <w:r w:rsidR="002D71E0" w:rsidRPr="00087EA7">
        <w:rPr>
          <w:rFonts w:ascii="Arial" w:eastAsia="TimesNewRomanPSMT" w:hAnsi="Arial" w:cs="Arial"/>
          <w:sz w:val="22"/>
          <w:szCs w:val="22"/>
          <w:lang w:val="ru-RU"/>
        </w:rPr>
        <w:t>да се на ефикасан начин користе постојећи организациони капацитети.</w:t>
      </w:r>
    </w:p>
    <w:p w:rsidR="004F61F3" w:rsidRPr="00087EA7" w:rsidRDefault="00313858" w:rsidP="002D71E0">
      <w:pPr>
        <w:autoSpaceDE w:val="0"/>
        <w:autoSpaceDN w:val="0"/>
        <w:adjustRightInd w:val="0"/>
        <w:jc w:val="both"/>
        <w:rPr>
          <w:rFonts w:ascii="Arial" w:eastAsia="TimesNewRomanPSMT" w:hAnsi="Arial" w:cs="Arial"/>
          <w:sz w:val="22"/>
          <w:szCs w:val="22"/>
          <w:lang w:val="ru-RU"/>
        </w:rPr>
      </w:pPr>
      <w:r w:rsidRPr="00087EA7">
        <w:rPr>
          <w:rFonts w:ascii="Arial" w:eastAsia="TimesNewRomanPSMT" w:hAnsi="Arial" w:cs="Arial"/>
          <w:sz w:val="22"/>
          <w:szCs w:val="22"/>
          <w:lang w:val="ru-RU"/>
        </w:rPr>
        <w:tab/>
      </w:r>
      <w:r w:rsidR="002D71E0" w:rsidRPr="00087EA7">
        <w:rPr>
          <w:rFonts w:ascii="Arial" w:eastAsia="TimesNewRomanPSMT" w:hAnsi="Arial" w:cs="Arial"/>
          <w:sz w:val="22"/>
          <w:szCs w:val="22"/>
          <w:lang w:val="ru-RU"/>
        </w:rPr>
        <w:t>У оквиру локалних структура разликују се структуре управљања и оперативне</w:t>
      </w:r>
      <w:r w:rsidR="00CC0C2F" w:rsidRPr="00087EA7">
        <w:rPr>
          <w:rFonts w:ascii="Arial" w:eastAsia="TimesNewRomanPSMT" w:hAnsi="Arial" w:cs="Arial"/>
          <w:sz w:val="22"/>
          <w:szCs w:val="22"/>
          <w:lang w:val="ru-RU"/>
        </w:rPr>
        <w:t xml:space="preserve"> </w:t>
      </w:r>
      <w:r w:rsidR="002D71E0" w:rsidRPr="00087EA7">
        <w:rPr>
          <w:rFonts w:ascii="Arial" w:eastAsia="TimesNewRomanPSMT" w:hAnsi="Arial" w:cs="Arial"/>
          <w:sz w:val="22"/>
          <w:szCs w:val="22"/>
          <w:lang w:val="ru-RU"/>
        </w:rPr>
        <w:t>структуре за примену ЛАПЗ-а.</w:t>
      </w:r>
    </w:p>
    <w:p w:rsidR="002D71E0" w:rsidRPr="00087EA7" w:rsidRDefault="002D71E0" w:rsidP="00F335EF">
      <w:pPr>
        <w:numPr>
          <w:ilvl w:val="0"/>
          <w:numId w:val="1"/>
        </w:numPr>
        <w:autoSpaceDE w:val="0"/>
        <w:autoSpaceDN w:val="0"/>
        <w:adjustRightInd w:val="0"/>
        <w:jc w:val="both"/>
        <w:rPr>
          <w:rFonts w:ascii="Arial" w:eastAsia="TimesNewRomanPSMT" w:hAnsi="Arial" w:cs="Arial"/>
          <w:sz w:val="22"/>
          <w:szCs w:val="22"/>
          <w:lang w:val="ru-RU"/>
        </w:rPr>
      </w:pPr>
      <w:r w:rsidRPr="00087EA7">
        <w:rPr>
          <w:rFonts w:ascii="Arial" w:hAnsi="Arial" w:cs="Arial"/>
          <w:b/>
          <w:bCs/>
          <w:sz w:val="22"/>
          <w:szCs w:val="22"/>
          <w:lang w:val="ru-RU"/>
        </w:rPr>
        <w:t xml:space="preserve">Структуре управљања </w:t>
      </w:r>
      <w:r w:rsidRPr="00087EA7">
        <w:rPr>
          <w:rFonts w:ascii="Arial" w:eastAsia="TimesNewRomanPSMT" w:hAnsi="Arial" w:cs="Arial"/>
          <w:sz w:val="22"/>
          <w:szCs w:val="22"/>
          <w:lang w:val="ru-RU"/>
        </w:rPr>
        <w:t xml:space="preserve">представљају Скупштина општине Богатић и </w:t>
      </w:r>
      <w:r w:rsidR="001B0438" w:rsidRPr="00087EA7">
        <w:rPr>
          <w:rFonts w:ascii="Arial" w:eastAsia="TimesNewRomanPSMT" w:hAnsi="Arial" w:cs="Arial"/>
          <w:sz w:val="22"/>
          <w:szCs w:val="22"/>
          <w:lang w:val="ru-RU"/>
        </w:rPr>
        <w:t>Локални с</w:t>
      </w:r>
      <w:r w:rsidRPr="00087EA7">
        <w:rPr>
          <w:rFonts w:ascii="Arial" w:eastAsia="TimesNewRomanPSMT" w:hAnsi="Arial" w:cs="Arial"/>
          <w:sz w:val="22"/>
          <w:szCs w:val="22"/>
          <w:lang w:val="ru-RU"/>
        </w:rPr>
        <w:t>авет</w:t>
      </w:r>
      <w:r w:rsidR="003F569E" w:rsidRPr="00087EA7">
        <w:rPr>
          <w:rFonts w:ascii="Arial" w:eastAsia="TimesNewRomanPSMT" w:hAnsi="Arial" w:cs="Arial"/>
          <w:sz w:val="22"/>
          <w:szCs w:val="22"/>
          <w:lang w:val="ru-RU"/>
        </w:rPr>
        <w:t xml:space="preserve"> </w:t>
      </w:r>
      <w:r w:rsidRPr="00087EA7">
        <w:rPr>
          <w:rFonts w:ascii="Arial" w:eastAsia="TimesNewRomanPSMT" w:hAnsi="Arial" w:cs="Arial"/>
          <w:sz w:val="22"/>
          <w:szCs w:val="22"/>
          <w:lang w:val="ru-RU"/>
        </w:rPr>
        <w:t>за запошљавање општине Богатић.</w:t>
      </w:r>
    </w:p>
    <w:p w:rsidR="002D71E0" w:rsidRPr="00087EA7" w:rsidRDefault="004F61F3" w:rsidP="002D71E0">
      <w:pPr>
        <w:autoSpaceDE w:val="0"/>
        <w:autoSpaceDN w:val="0"/>
        <w:adjustRightInd w:val="0"/>
        <w:jc w:val="both"/>
        <w:rPr>
          <w:rFonts w:ascii="Arial" w:eastAsia="TimesNewRomanPSMT" w:hAnsi="Arial" w:cs="Arial"/>
          <w:sz w:val="22"/>
          <w:szCs w:val="22"/>
          <w:lang w:val="ru-RU"/>
        </w:rPr>
      </w:pPr>
      <w:r w:rsidRPr="00087EA7">
        <w:rPr>
          <w:rFonts w:ascii="Arial" w:eastAsia="TimesNewRomanPSMT" w:hAnsi="Arial" w:cs="Arial"/>
          <w:sz w:val="22"/>
          <w:szCs w:val="22"/>
          <w:lang w:val="ru-RU"/>
        </w:rPr>
        <w:tab/>
      </w:r>
      <w:r w:rsidR="002D71E0" w:rsidRPr="00087EA7">
        <w:rPr>
          <w:rFonts w:ascii="Arial" w:eastAsia="TimesNewRomanPSMT" w:hAnsi="Arial" w:cs="Arial"/>
          <w:sz w:val="22"/>
          <w:szCs w:val="22"/>
          <w:lang w:val="ru-RU"/>
        </w:rPr>
        <w:t>Скупштина општине Богатић:</w:t>
      </w:r>
    </w:p>
    <w:p w:rsidR="002D71E0" w:rsidRPr="00087EA7" w:rsidRDefault="002D71E0" w:rsidP="002D71E0">
      <w:pPr>
        <w:autoSpaceDE w:val="0"/>
        <w:autoSpaceDN w:val="0"/>
        <w:adjustRightInd w:val="0"/>
        <w:jc w:val="both"/>
        <w:rPr>
          <w:rFonts w:ascii="Arial" w:eastAsia="TimesNewRomanPSMT" w:hAnsi="Arial" w:cs="Arial"/>
          <w:sz w:val="22"/>
          <w:szCs w:val="22"/>
          <w:lang w:val="ru-RU"/>
        </w:rPr>
      </w:pPr>
      <w:r w:rsidRPr="00087EA7">
        <w:rPr>
          <w:rFonts w:ascii="Arial" w:eastAsia="TimesNewRomanPSMT" w:hAnsi="Arial" w:cs="Arial"/>
          <w:sz w:val="22"/>
          <w:szCs w:val="22"/>
          <w:lang w:val="ru-RU"/>
        </w:rPr>
        <w:t>- разматра и одлучује о усвајању ЛАПЗ-а,</w:t>
      </w:r>
    </w:p>
    <w:p w:rsidR="002D71E0" w:rsidRPr="00087EA7" w:rsidRDefault="002D71E0" w:rsidP="002D71E0">
      <w:pPr>
        <w:autoSpaceDE w:val="0"/>
        <w:autoSpaceDN w:val="0"/>
        <w:adjustRightInd w:val="0"/>
        <w:jc w:val="both"/>
        <w:rPr>
          <w:rFonts w:ascii="Arial" w:eastAsia="TimesNewRomanPSMT" w:hAnsi="Arial" w:cs="Arial"/>
          <w:sz w:val="22"/>
          <w:szCs w:val="22"/>
          <w:lang w:val="ru-RU"/>
        </w:rPr>
      </w:pPr>
      <w:r w:rsidRPr="00087EA7">
        <w:rPr>
          <w:rFonts w:ascii="Arial" w:eastAsia="TimesNewRomanPSMT" w:hAnsi="Arial" w:cs="Arial"/>
          <w:sz w:val="22"/>
          <w:szCs w:val="22"/>
          <w:lang w:val="ru-RU"/>
        </w:rPr>
        <w:t>- доноси одлуку о буџетским средствима за реализацију активности</w:t>
      </w:r>
      <w:r w:rsidR="00CC0C2F" w:rsidRPr="00087EA7">
        <w:rPr>
          <w:rFonts w:ascii="Arial" w:eastAsia="TimesNewRomanPSMT" w:hAnsi="Arial" w:cs="Arial"/>
          <w:sz w:val="22"/>
          <w:szCs w:val="22"/>
          <w:lang w:val="ru-RU"/>
        </w:rPr>
        <w:t xml:space="preserve"> </w:t>
      </w:r>
      <w:r w:rsidR="007C4E57" w:rsidRPr="00087EA7">
        <w:rPr>
          <w:rFonts w:ascii="Arial" w:eastAsia="TimesNewRomanPSMT" w:hAnsi="Arial" w:cs="Arial"/>
          <w:sz w:val="22"/>
          <w:szCs w:val="22"/>
          <w:lang w:val="ru-RU"/>
        </w:rPr>
        <w:t>предвиђених А</w:t>
      </w:r>
      <w:r w:rsidRPr="00087EA7">
        <w:rPr>
          <w:rFonts w:ascii="Arial" w:eastAsia="TimesNewRomanPSMT" w:hAnsi="Arial" w:cs="Arial"/>
          <w:sz w:val="22"/>
          <w:szCs w:val="22"/>
          <w:lang w:val="ru-RU"/>
        </w:rPr>
        <w:t>кционим</w:t>
      </w:r>
    </w:p>
    <w:p w:rsidR="002D71E0" w:rsidRPr="00087EA7" w:rsidRDefault="007C4E57" w:rsidP="002D71E0">
      <w:pPr>
        <w:autoSpaceDE w:val="0"/>
        <w:autoSpaceDN w:val="0"/>
        <w:adjustRightInd w:val="0"/>
        <w:jc w:val="both"/>
        <w:rPr>
          <w:rFonts w:ascii="Arial" w:eastAsia="TimesNewRomanPSMT" w:hAnsi="Arial" w:cs="Arial"/>
          <w:sz w:val="22"/>
          <w:szCs w:val="22"/>
          <w:lang w:val="ru-RU"/>
        </w:rPr>
      </w:pPr>
      <w:r w:rsidRPr="00087EA7">
        <w:rPr>
          <w:rFonts w:ascii="Arial" w:eastAsia="TimesNewRomanPSMT" w:hAnsi="Arial" w:cs="Arial"/>
          <w:sz w:val="22"/>
          <w:szCs w:val="22"/>
          <w:lang w:val="ru-RU"/>
        </w:rPr>
        <w:t xml:space="preserve">     планом.</w:t>
      </w:r>
    </w:p>
    <w:p w:rsidR="002D71E0" w:rsidRPr="00087EA7" w:rsidRDefault="002D71E0" w:rsidP="002D71E0">
      <w:pPr>
        <w:autoSpaceDE w:val="0"/>
        <w:autoSpaceDN w:val="0"/>
        <w:adjustRightInd w:val="0"/>
        <w:jc w:val="both"/>
        <w:rPr>
          <w:rFonts w:ascii="Arial" w:eastAsia="TimesNewRomanPSMT" w:hAnsi="Arial" w:cs="Arial"/>
          <w:sz w:val="22"/>
          <w:szCs w:val="22"/>
          <w:lang w:val="ru-RU"/>
        </w:rPr>
      </w:pPr>
      <w:r w:rsidRPr="00087EA7">
        <w:rPr>
          <w:rFonts w:ascii="Arial" w:eastAsia="TimesNewRomanPSMT" w:hAnsi="Arial" w:cs="Arial"/>
          <w:sz w:val="22"/>
          <w:szCs w:val="22"/>
          <w:lang w:val="ru-RU"/>
        </w:rPr>
        <w:t>- разматра и одлучује о имплементацији</w:t>
      </w:r>
      <w:r w:rsidR="00CC0C2F" w:rsidRPr="00087EA7">
        <w:rPr>
          <w:rFonts w:ascii="Arial" w:eastAsia="TimesNewRomanPSMT" w:hAnsi="Arial" w:cs="Arial"/>
          <w:sz w:val="22"/>
          <w:szCs w:val="22"/>
          <w:lang w:val="ru-RU"/>
        </w:rPr>
        <w:t xml:space="preserve"> </w:t>
      </w:r>
      <w:r w:rsidRPr="00087EA7">
        <w:rPr>
          <w:rFonts w:ascii="Arial" w:eastAsia="TimesNewRomanPSMT" w:hAnsi="Arial" w:cs="Arial"/>
          <w:sz w:val="22"/>
          <w:szCs w:val="22"/>
          <w:lang w:val="ru-RU"/>
        </w:rPr>
        <w:t>ЛАПЗ-а.</w:t>
      </w:r>
    </w:p>
    <w:p w:rsidR="001B0438" w:rsidRPr="00087EA7" w:rsidRDefault="003959EC" w:rsidP="00C562F8">
      <w:pPr>
        <w:ind w:firstLine="720"/>
        <w:jc w:val="both"/>
        <w:rPr>
          <w:rFonts w:ascii="Arial" w:hAnsi="Arial" w:cs="Arial"/>
          <w:sz w:val="22"/>
          <w:szCs w:val="22"/>
          <w:lang w:val="ru-RU"/>
        </w:rPr>
      </w:pPr>
      <w:r w:rsidRPr="00087EA7">
        <w:rPr>
          <w:rFonts w:ascii="Arial" w:hAnsi="Arial" w:cs="Arial"/>
          <w:sz w:val="22"/>
          <w:szCs w:val="22"/>
          <w:lang w:val="ru-RU"/>
        </w:rPr>
        <w:t>У Савету су заступљени</w:t>
      </w:r>
      <w:r w:rsidR="001B0438" w:rsidRPr="00087EA7">
        <w:rPr>
          <w:rFonts w:ascii="Arial" w:hAnsi="Arial" w:cs="Arial"/>
          <w:sz w:val="22"/>
          <w:szCs w:val="22"/>
          <w:lang w:val="ru-RU"/>
        </w:rPr>
        <w:t xml:space="preserve"> представници локалне самоуправе</w:t>
      </w:r>
      <w:r w:rsidR="00303529" w:rsidRPr="00087EA7">
        <w:rPr>
          <w:rFonts w:ascii="Arial" w:hAnsi="Arial" w:cs="Arial"/>
          <w:sz w:val="22"/>
          <w:szCs w:val="22"/>
          <w:lang w:val="ru-RU"/>
        </w:rPr>
        <w:t xml:space="preserve"> и општинске управе, као и Националне службе за запошљавање</w:t>
      </w:r>
      <w:r w:rsidR="001B0438" w:rsidRPr="00087EA7">
        <w:rPr>
          <w:rFonts w:ascii="Arial" w:hAnsi="Arial" w:cs="Arial"/>
          <w:sz w:val="22"/>
          <w:szCs w:val="22"/>
          <w:lang w:val="ru-RU"/>
        </w:rPr>
        <w:t>-филијала Шабац.</w:t>
      </w:r>
    </w:p>
    <w:p w:rsidR="002D71E0" w:rsidRPr="00087EA7" w:rsidRDefault="001B0438" w:rsidP="002D71E0">
      <w:pPr>
        <w:autoSpaceDE w:val="0"/>
        <w:autoSpaceDN w:val="0"/>
        <w:adjustRightInd w:val="0"/>
        <w:jc w:val="both"/>
        <w:rPr>
          <w:rFonts w:ascii="Arial" w:eastAsia="TimesNewRomanPSMT" w:hAnsi="Arial" w:cs="Arial"/>
          <w:sz w:val="22"/>
          <w:szCs w:val="22"/>
          <w:lang w:val="ru-RU"/>
        </w:rPr>
      </w:pPr>
      <w:r w:rsidRPr="00087EA7">
        <w:rPr>
          <w:rFonts w:ascii="Arial" w:eastAsia="TimesNewRomanPSMT" w:hAnsi="Arial" w:cs="Arial"/>
          <w:sz w:val="22"/>
          <w:szCs w:val="22"/>
          <w:lang w:val="ru-RU"/>
        </w:rPr>
        <w:t xml:space="preserve">   Локални савет за запошљавање</w:t>
      </w:r>
      <w:r w:rsidR="002D71E0" w:rsidRPr="00087EA7">
        <w:rPr>
          <w:rFonts w:ascii="Arial" w:eastAsia="TimesNewRomanPSMT" w:hAnsi="Arial" w:cs="Arial"/>
          <w:sz w:val="22"/>
          <w:szCs w:val="22"/>
          <w:lang w:val="ru-RU"/>
        </w:rPr>
        <w:t>:</w:t>
      </w:r>
    </w:p>
    <w:p w:rsidR="002D71E0" w:rsidRPr="00087EA7" w:rsidRDefault="002D71E0" w:rsidP="002D71E0">
      <w:pPr>
        <w:autoSpaceDE w:val="0"/>
        <w:autoSpaceDN w:val="0"/>
        <w:adjustRightInd w:val="0"/>
        <w:jc w:val="both"/>
        <w:rPr>
          <w:rFonts w:ascii="Arial" w:eastAsia="TimesNewRomanPSMT" w:hAnsi="Arial" w:cs="Arial"/>
          <w:sz w:val="22"/>
          <w:szCs w:val="22"/>
          <w:lang w:val="ru-RU"/>
        </w:rPr>
      </w:pPr>
      <w:r w:rsidRPr="00087EA7">
        <w:rPr>
          <w:rFonts w:ascii="Arial" w:eastAsia="TimesNewRomanPSMT" w:hAnsi="Arial" w:cs="Arial"/>
          <w:sz w:val="22"/>
          <w:szCs w:val="22"/>
          <w:lang w:val="ru-RU"/>
        </w:rPr>
        <w:t>- иницира и координира процес израде локалне политике запошљавања,</w:t>
      </w:r>
    </w:p>
    <w:p w:rsidR="002D71E0" w:rsidRPr="00087EA7" w:rsidRDefault="001B0438" w:rsidP="002D71E0">
      <w:pPr>
        <w:autoSpaceDE w:val="0"/>
        <w:autoSpaceDN w:val="0"/>
        <w:adjustRightInd w:val="0"/>
        <w:jc w:val="both"/>
        <w:rPr>
          <w:rFonts w:ascii="Arial" w:eastAsia="TimesNewRomanPSMT" w:hAnsi="Arial" w:cs="Arial"/>
          <w:sz w:val="22"/>
          <w:szCs w:val="22"/>
          <w:lang w:val="ru-RU"/>
        </w:rPr>
      </w:pPr>
      <w:r w:rsidRPr="00087EA7">
        <w:rPr>
          <w:rFonts w:ascii="Arial" w:eastAsia="TimesNewRomanPSMT" w:hAnsi="Arial" w:cs="Arial"/>
          <w:sz w:val="22"/>
          <w:szCs w:val="22"/>
          <w:lang w:val="ru-RU"/>
        </w:rPr>
        <w:t xml:space="preserve"> - </w:t>
      </w:r>
      <w:r w:rsidR="002D71E0" w:rsidRPr="00087EA7">
        <w:rPr>
          <w:rFonts w:ascii="Arial" w:eastAsia="TimesNewRomanPSMT" w:hAnsi="Arial" w:cs="Arial"/>
          <w:sz w:val="22"/>
          <w:szCs w:val="22"/>
          <w:lang w:val="ru-RU"/>
        </w:rPr>
        <w:t>учествује у изради ЛАПЗ-а и појединачних пројеката у сагласности са</w:t>
      </w:r>
      <w:r w:rsidR="003A6269" w:rsidRPr="00087EA7">
        <w:rPr>
          <w:rFonts w:ascii="Arial" w:eastAsia="TimesNewRomanPSMT" w:hAnsi="Arial" w:cs="Arial"/>
          <w:sz w:val="22"/>
          <w:szCs w:val="22"/>
        </w:rPr>
        <w:t xml:space="preserve"> </w:t>
      </w:r>
      <w:r w:rsidR="005172CD" w:rsidRPr="00087EA7">
        <w:rPr>
          <w:rFonts w:ascii="Arial" w:eastAsia="TimesNewRomanPSMT" w:hAnsi="Arial" w:cs="Arial"/>
          <w:sz w:val="22"/>
          <w:szCs w:val="22"/>
          <w:lang w:val="ru-RU"/>
        </w:rPr>
        <w:t>ЛАПЗ-ом и А</w:t>
      </w:r>
      <w:r w:rsidR="002D71E0" w:rsidRPr="00087EA7">
        <w:rPr>
          <w:rFonts w:ascii="Arial" w:eastAsia="TimesNewRomanPSMT" w:hAnsi="Arial" w:cs="Arial"/>
          <w:sz w:val="22"/>
          <w:szCs w:val="22"/>
          <w:lang w:val="ru-RU"/>
        </w:rPr>
        <w:t>кционим планом запошљавања,</w:t>
      </w:r>
    </w:p>
    <w:p w:rsidR="002D71E0" w:rsidRPr="00087EA7" w:rsidRDefault="002D71E0" w:rsidP="002D71E0">
      <w:pPr>
        <w:autoSpaceDE w:val="0"/>
        <w:autoSpaceDN w:val="0"/>
        <w:adjustRightInd w:val="0"/>
        <w:jc w:val="both"/>
        <w:rPr>
          <w:rFonts w:ascii="Arial" w:eastAsia="TimesNewRomanPSMT" w:hAnsi="Arial" w:cs="Arial"/>
          <w:sz w:val="22"/>
          <w:szCs w:val="22"/>
          <w:lang w:val="ru-RU"/>
        </w:rPr>
      </w:pPr>
      <w:r w:rsidRPr="00087EA7">
        <w:rPr>
          <w:rFonts w:ascii="Arial" w:eastAsia="TimesNewRomanPSMT" w:hAnsi="Arial" w:cs="Arial"/>
          <w:sz w:val="22"/>
          <w:szCs w:val="22"/>
          <w:lang w:val="ru-RU"/>
        </w:rPr>
        <w:t>- прати остваривање ЛАПЗ-а,</w:t>
      </w:r>
    </w:p>
    <w:p w:rsidR="002D71E0" w:rsidRPr="00087EA7" w:rsidRDefault="002D71E0" w:rsidP="002D71E0">
      <w:pPr>
        <w:autoSpaceDE w:val="0"/>
        <w:autoSpaceDN w:val="0"/>
        <w:adjustRightInd w:val="0"/>
        <w:jc w:val="both"/>
        <w:rPr>
          <w:rFonts w:ascii="Arial" w:eastAsia="TimesNewRomanPSMT" w:hAnsi="Arial" w:cs="Arial"/>
          <w:sz w:val="22"/>
          <w:szCs w:val="22"/>
          <w:lang w:val="ru-RU"/>
        </w:rPr>
      </w:pPr>
      <w:r w:rsidRPr="00087EA7">
        <w:rPr>
          <w:rFonts w:ascii="Arial" w:eastAsia="TimesNewRomanPSMT" w:hAnsi="Arial" w:cs="Arial"/>
          <w:sz w:val="22"/>
          <w:szCs w:val="22"/>
          <w:lang w:val="ru-RU"/>
        </w:rPr>
        <w:t>- даје мишљења о питањима из своје надлежности и о</w:t>
      </w:r>
      <w:r w:rsidR="00CC0C2F" w:rsidRPr="00087EA7">
        <w:rPr>
          <w:rFonts w:ascii="Arial" w:eastAsia="TimesNewRomanPSMT" w:hAnsi="Arial" w:cs="Arial"/>
          <w:sz w:val="22"/>
          <w:szCs w:val="22"/>
          <w:lang w:val="ru-RU"/>
        </w:rPr>
        <w:t xml:space="preserve"> </w:t>
      </w:r>
      <w:r w:rsidRPr="00087EA7">
        <w:rPr>
          <w:rFonts w:ascii="Arial" w:eastAsia="TimesNewRomanPSMT" w:hAnsi="Arial" w:cs="Arial"/>
          <w:sz w:val="22"/>
          <w:szCs w:val="22"/>
          <w:lang w:val="ru-RU"/>
        </w:rPr>
        <w:t>њима обавештава органе општине,</w:t>
      </w:r>
    </w:p>
    <w:p w:rsidR="001B0438" w:rsidRPr="00087EA7" w:rsidRDefault="002D71E0" w:rsidP="002D71E0">
      <w:pPr>
        <w:autoSpaceDE w:val="0"/>
        <w:autoSpaceDN w:val="0"/>
        <w:adjustRightInd w:val="0"/>
        <w:jc w:val="both"/>
        <w:rPr>
          <w:rFonts w:ascii="Arial" w:eastAsia="TimesNewRomanPSMT" w:hAnsi="Arial" w:cs="Arial"/>
          <w:sz w:val="22"/>
          <w:szCs w:val="22"/>
          <w:lang w:val="ru-RU"/>
        </w:rPr>
      </w:pPr>
      <w:r w:rsidRPr="00087EA7">
        <w:rPr>
          <w:rFonts w:ascii="Arial" w:eastAsia="TimesNewRomanPSMT" w:hAnsi="Arial" w:cs="Arial"/>
          <w:sz w:val="22"/>
          <w:szCs w:val="22"/>
          <w:lang w:val="ru-RU"/>
        </w:rPr>
        <w:t>- координира и подстиче остваривање међуопштинске сарадње која се односина реализацију политике запошљавања и о томе обавештава органе Општине.</w:t>
      </w:r>
    </w:p>
    <w:p w:rsidR="002D71E0" w:rsidRPr="00087EA7" w:rsidRDefault="00BC3923" w:rsidP="00BC3923">
      <w:pPr>
        <w:autoSpaceDE w:val="0"/>
        <w:autoSpaceDN w:val="0"/>
        <w:adjustRightInd w:val="0"/>
        <w:jc w:val="both"/>
        <w:rPr>
          <w:rFonts w:ascii="Arial" w:eastAsia="TimesNewRomanPSMT" w:hAnsi="Arial" w:cs="Arial"/>
          <w:sz w:val="22"/>
          <w:szCs w:val="22"/>
          <w:lang w:val="ru-RU"/>
        </w:rPr>
      </w:pPr>
      <w:r w:rsidRPr="00087EA7">
        <w:rPr>
          <w:rFonts w:ascii="Arial" w:eastAsia="TimesNewRomanPSMT" w:hAnsi="Arial" w:cs="Arial"/>
          <w:sz w:val="22"/>
          <w:szCs w:val="22"/>
          <w:lang w:val="ru-RU"/>
        </w:rPr>
        <w:t xml:space="preserve">    2.</w:t>
      </w:r>
      <w:r w:rsidR="007C0929" w:rsidRPr="00087EA7">
        <w:rPr>
          <w:rFonts w:ascii="Arial" w:eastAsia="TimesNewRomanPSMT" w:hAnsi="Arial" w:cs="Arial"/>
          <w:sz w:val="22"/>
          <w:szCs w:val="22"/>
          <w:lang w:val="ru-RU"/>
        </w:rPr>
        <w:t xml:space="preserve"> </w:t>
      </w:r>
      <w:r w:rsidR="002D71E0" w:rsidRPr="00087EA7">
        <w:rPr>
          <w:rFonts w:ascii="Arial" w:hAnsi="Arial" w:cs="Arial"/>
          <w:b/>
          <w:bCs/>
          <w:sz w:val="22"/>
          <w:szCs w:val="22"/>
          <w:lang w:val="ru-RU"/>
        </w:rPr>
        <w:t xml:space="preserve">Оперативне структуре </w:t>
      </w:r>
      <w:r w:rsidR="002D71E0" w:rsidRPr="00087EA7">
        <w:rPr>
          <w:rFonts w:ascii="Arial" w:eastAsia="TimesNewRomanPSMT" w:hAnsi="Arial" w:cs="Arial"/>
          <w:sz w:val="22"/>
          <w:szCs w:val="22"/>
          <w:lang w:val="ru-RU"/>
        </w:rPr>
        <w:t>за примену ЛАПЗ-а представљају сви релевантни</w:t>
      </w:r>
      <w:r w:rsidR="00CC0C2F" w:rsidRPr="00087EA7">
        <w:rPr>
          <w:rFonts w:ascii="Arial" w:eastAsia="TimesNewRomanPSMT" w:hAnsi="Arial" w:cs="Arial"/>
          <w:sz w:val="22"/>
          <w:szCs w:val="22"/>
          <w:lang w:val="ru-RU"/>
        </w:rPr>
        <w:t xml:space="preserve"> </w:t>
      </w:r>
      <w:r w:rsidR="001B0438" w:rsidRPr="00087EA7">
        <w:rPr>
          <w:rFonts w:ascii="Arial" w:eastAsia="TimesNewRomanPSMT" w:hAnsi="Arial" w:cs="Arial"/>
          <w:sz w:val="22"/>
          <w:szCs w:val="22"/>
          <w:lang w:val="ru-RU"/>
        </w:rPr>
        <w:t xml:space="preserve">актери у </w:t>
      </w:r>
      <w:r w:rsidR="002D71E0" w:rsidRPr="00087EA7">
        <w:rPr>
          <w:rFonts w:ascii="Arial" w:eastAsia="TimesNewRomanPSMT" w:hAnsi="Arial" w:cs="Arial"/>
          <w:sz w:val="22"/>
          <w:szCs w:val="22"/>
          <w:lang w:val="ru-RU"/>
        </w:rPr>
        <w:t>локалној заједници, који могу да допринесу реализацији активности предвиђени</w:t>
      </w:r>
      <w:r w:rsidR="007C0929" w:rsidRPr="00087EA7">
        <w:rPr>
          <w:rFonts w:ascii="Arial" w:eastAsia="TimesNewRomanPSMT" w:hAnsi="Arial" w:cs="Arial"/>
          <w:sz w:val="22"/>
          <w:szCs w:val="22"/>
          <w:lang w:val="ru-RU"/>
        </w:rPr>
        <w:t>х</w:t>
      </w:r>
      <w:r w:rsidR="00CC0C2F" w:rsidRPr="00087EA7">
        <w:rPr>
          <w:rFonts w:ascii="Arial" w:eastAsia="TimesNewRomanPSMT" w:hAnsi="Arial" w:cs="Arial"/>
          <w:sz w:val="22"/>
          <w:szCs w:val="22"/>
          <w:lang w:val="ru-RU"/>
        </w:rPr>
        <w:t xml:space="preserve"> </w:t>
      </w:r>
      <w:r w:rsidR="007C0929" w:rsidRPr="00087EA7">
        <w:rPr>
          <w:rFonts w:ascii="Arial" w:eastAsia="TimesNewRomanPSMT" w:hAnsi="Arial" w:cs="Arial"/>
          <w:sz w:val="22"/>
          <w:szCs w:val="22"/>
          <w:lang w:val="ru-RU"/>
        </w:rPr>
        <w:t>акционим п</w:t>
      </w:r>
      <w:r w:rsidR="005172CD" w:rsidRPr="00087EA7">
        <w:rPr>
          <w:rFonts w:ascii="Arial" w:eastAsia="TimesNewRomanPSMT" w:hAnsi="Arial" w:cs="Arial"/>
          <w:sz w:val="22"/>
          <w:szCs w:val="22"/>
          <w:lang w:val="ru-RU"/>
        </w:rPr>
        <w:t>лан</w:t>
      </w:r>
      <w:r w:rsidR="007C4E57" w:rsidRPr="00087EA7">
        <w:rPr>
          <w:rFonts w:ascii="Arial" w:eastAsia="TimesNewRomanPSMT" w:hAnsi="Arial" w:cs="Arial"/>
          <w:sz w:val="22"/>
          <w:szCs w:val="22"/>
          <w:lang w:val="ru-RU"/>
        </w:rPr>
        <w:t>о</w:t>
      </w:r>
      <w:r w:rsidR="005172CD" w:rsidRPr="00087EA7">
        <w:rPr>
          <w:rFonts w:ascii="Arial" w:eastAsia="TimesNewRomanPSMT" w:hAnsi="Arial" w:cs="Arial"/>
          <w:sz w:val="22"/>
          <w:szCs w:val="22"/>
          <w:lang w:val="ru-RU"/>
        </w:rPr>
        <w:t>м</w:t>
      </w:r>
      <w:r w:rsidR="002D71E0" w:rsidRPr="00087EA7">
        <w:rPr>
          <w:rFonts w:ascii="Arial" w:eastAsia="TimesNewRomanPSMT" w:hAnsi="Arial" w:cs="Arial"/>
          <w:sz w:val="22"/>
          <w:szCs w:val="22"/>
          <w:lang w:val="ru-RU"/>
        </w:rPr>
        <w:t xml:space="preserve"> на професионалан, ефикасан и транспарентан начин. Оперативне</w:t>
      </w:r>
      <w:r w:rsidR="007C0929" w:rsidRPr="00087EA7">
        <w:rPr>
          <w:rFonts w:ascii="Arial" w:eastAsia="TimesNewRomanPSMT" w:hAnsi="Arial" w:cs="Arial"/>
          <w:sz w:val="22"/>
          <w:szCs w:val="22"/>
          <w:lang w:val="ru-RU"/>
        </w:rPr>
        <w:t xml:space="preserve"> </w:t>
      </w:r>
      <w:r w:rsidR="002D71E0" w:rsidRPr="00087EA7">
        <w:rPr>
          <w:rFonts w:ascii="Arial" w:eastAsia="TimesNewRomanPSMT" w:hAnsi="Arial" w:cs="Arial"/>
          <w:sz w:val="22"/>
          <w:szCs w:val="22"/>
          <w:lang w:val="ru-RU"/>
        </w:rPr>
        <w:t xml:space="preserve">структуре за израду и имплементацију ЛАПЗ-а чине Одељење за </w:t>
      </w:r>
      <w:r w:rsidR="00C334D1" w:rsidRPr="00087EA7">
        <w:rPr>
          <w:rFonts w:ascii="Arial" w:eastAsia="TimesNewRomanPSMT" w:hAnsi="Arial" w:cs="Arial"/>
          <w:sz w:val="22"/>
          <w:szCs w:val="22"/>
        </w:rPr>
        <w:t>пољо</w:t>
      </w:r>
      <w:r w:rsidR="002D71E0" w:rsidRPr="00087EA7">
        <w:rPr>
          <w:rFonts w:ascii="Arial" w:eastAsia="TimesNewRomanPSMT" w:hAnsi="Arial" w:cs="Arial"/>
          <w:sz w:val="22"/>
          <w:szCs w:val="22"/>
          <w:lang w:val="ru-RU"/>
        </w:rPr>
        <w:t xml:space="preserve">привреду, локално економски развој </w:t>
      </w:r>
      <w:r w:rsidR="00C334D1" w:rsidRPr="00087EA7">
        <w:rPr>
          <w:rFonts w:ascii="Arial" w:eastAsia="TimesNewRomanPSMT" w:hAnsi="Arial" w:cs="Arial"/>
          <w:sz w:val="22"/>
          <w:szCs w:val="22"/>
          <w:lang w:val="ru-RU"/>
        </w:rPr>
        <w:t>и</w:t>
      </w:r>
      <w:r w:rsidR="00AA3D48" w:rsidRPr="00087EA7">
        <w:rPr>
          <w:rFonts w:ascii="Arial" w:eastAsia="TimesNewRomanPSMT" w:hAnsi="Arial" w:cs="Arial"/>
          <w:sz w:val="22"/>
          <w:szCs w:val="22"/>
          <w:lang w:val="ru-RU"/>
        </w:rPr>
        <w:t xml:space="preserve"> локалну пореску администрацију, </w:t>
      </w:r>
      <w:r w:rsidR="00C334D1" w:rsidRPr="00087EA7">
        <w:rPr>
          <w:rFonts w:ascii="Arial" w:eastAsia="TimesNewRomanPSMT" w:hAnsi="Arial" w:cs="Arial"/>
          <w:sz w:val="22"/>
          <w:szCs w:val="22"/>
          <w:lang w:val="ru-RU"/>
        </w:rPr>
        <w:t>Одељење за буџет и финансије</w:t>
      </w:r>
      <w:r w:rsidR="002D71E0" w:rsidRPr="00087EA7">
        <w:rPr>
          <w:rFonts w:ascii="Arial" w:eastAsia="TimesNewRomanPSMT" w:hAnsi="Arial" w:cs="Arial"/>
          <w:sz w:val="22"/>
          <w:szCs w:val="22"/>
          <w:lang w:val="ru-RU"/>
        </w:rPr>
        <w:t xml:space="preserve"> и Национална служба за запошљавање – испостава Богатић.</w:t>
      </w:r>
    </w:p>
    <w:p w:rsidR="002D71E0" w:rsidRPr="00087EA7" w:rsidRDefault="002D71E0" w:rsidP="002D71E0">
      <w:pPr>
        <w:autoSpaceDE w:val="0"/>
        <w:autoSpaceDN w:val="0"/>
        <w:adjustRightInd w:val="0"/>
        <w:jc w:val="both"/>
        <w:rPr>
          <w:rFonts w:ascii="Arial" w:eastAsia="TimesNewRomanPSMT" w:hAnsi="Arial" w:cs="Arial"/>
          <w:sz w:val="22"/>
          <w:szCs w:val="22"/>
          <w:lang w:val="ru-RU"/>
        </w:rPr>
      </w:pPr>
      <w:r w:rsidRPr="00087EA7">
        <w:rPr>
          <w:rFonts w:ascii="Arial" w:eastAsia="TimesNewRomanPSMT" w:hAnsi="Arial" w:cs="Arial"/>
          <w:sz w:val="22"/>
          <w:szCs w:val="22"/>
          <w:lang w:val="ru-RU"/>
        </w:rPr>
        <w:t>Мрежа оперативне структуре отворена је за све институције, организације и</w:t>
      </w:r>
      <w:r w:rsidR="00CC0C2F" w:rsidRPr="00087EA7">
        <w:rPr>
          <w:rFonts w:ascii="Arial" w:eastAsia="TimesNewRomanPSMT" w:hAnsi="Arial" w:cs="Arial"/>
          <w:sz w:val="22"/>
          <w:szCs w:val="22"/>
          <w:lang w:val="ru-RU"/>
        </w:rPr>
        <w:t xml:space="preserve"> </w:t>
      </w:r>
      <w:r w:rsidRPr="00087EA7">
        <w:rPr>
          <w:rFonts w:ascii="Arial" w:eastAsia="TimesNewRomanPSMT" w:hAnsi="Arial" w:cs="Arial"/>
          <w:sz w:val="22"/>
          <w:szCs w:val="22"/>
          <w:lang w:val="ru-RU"/>
        </w:rPr>
        <w:t>појединце у циљу подстицања плуралитета пружалаца услуга и увећавања броја актера</w:t>
      </w:r>
      <w:r w:rsidR="007C4E57" w:rsidRPr="00087EA7">
        <w:rPr>
          <w:rFonts w:ascii="Arial" w:eastAsia="TimesNewRomanPSMT" w:hAnsi="Arial" w:cs="Arial"/>
          <w:sz w:val="22"/>
          <w:szCs w:val="22"/>
          <w:lang w:val="ru-RU"/>
        </w:rPr>
        <w:t xml:space="preserve"> </w:t>
      </w:r>
      <w:r w:rsidRPr="00087EA7">
        <w:rPr>
          <w:rFonts w:ascii="Arial" w:eastAsia="TimesNewRomanPSMT" w:hAnsi="Arial" w:cs="Arial"/>
          <w:sz w:val="22"/>
          <w:szCs w:val="22"/>
          <w:lang w:val="ru-RU"/>
        </w:rPr>
        <w:t>који делују на пољу реализације политике запошљавања.</w:t>
      </w:r>
    </w:p>
    <w:p w:rsidR="002D71E0" w:rsidRPr="00087EA7" w:rsidRDefault="002D71E0" w:rsidP="00040D69">
      <w:pPr>
        <w:autoSpaceDE w:val="0"/>
        <w:autoSpaceDN w:val="0"/>
        <w:adjustRightInd w:val="0"/>
        <w:ind w:firstLine="720"/>
        <w:jc w:val="both"/>
        <w:rPr>
          <w:rFonts w:ascii="Arial" w:eastAsia="TimesNewRomanPSMT" w:hAnsi="Arial" w:cs="Arial"/>
          <w:sz w:val="22"/>
          <w:szCs w:val="22"/>
          <w:lang w:val="ru-RU"/>
        </w:rPr>
      </w:pPr>
      <w:r w:rsidRPr="00087EA7">
        <w:rPr>
          <w:rFonts w:ascii="Arial" w:eastAsia="TimesNewRomanPSMT" w:hAnsi="Arial" w:cs="Arial"/>
          <w:sz w:val="22"/>
          <w:szCs w:val="22"/>
          <w:lang w:val="ru-RU"/>
        </w:rPr>
        <w:t>Стављањем у функцију већег броја институција и организација, као дела</w:t>
      </w:r>
      <w:r w:rsidR="007C4E57" w:rsidRPr="00087EA7">
        <w:rPr>
          <w:rFonts w:ascii="Arial" w:eastAsia="TimesNewRomanPSMT" w:hAnsi="Arial" w:cs="Arial"/>
          <w:sz w:val="22"/>
          <w:szCs w:val="22"/>
          <w:lang w:val="ru-RU"/>
        </w:rPr>
        <w:t xml:space="preserve"> </w:t>
      </w:r>
      <w:r w:rsidRPr="00087EA7">
        <w:rPr>
          <w:rFonts w:ascii="Arial" w:eastAsia="TimesNewRomanPSMT" w:hAnsi="Arial" w:cs="Arial"/>
          <w:sz w:val="22"/>
          <w:szCs w:val="22"/>
          <w:lang w:val="ru-RU"/>
        </w:rPr>
        <w:t>оперативне структуре, ствара се могућност јачања регионалних и међуопштинских веза,</w:t>
      </w:r>
      <w:r w:rsidR="00CC0C2F" w:rsidRPr="00087EA7">
        <w:rPr>
          <w:rFonts w:ascii="Arial" w:eastAsia="TimesNewRomanPSMT" w:hAnsi="Arial" w:cs="Arial"/>
          <w:sz w:val="22"/>
          <w:szCs w:val="22"/>
          <w:lang w:val="ru-RU"/>
        </w:rPr>
        <w:t xml:space="preserve"> </w:t>
      </w:r>
      <w:r w:rsidRPr="00087EA7">
        <w:rPr>
          <w:rFonts w:ascii="Arial" w:eastAsia="TimesNewRomanPSMT" w:hAnsi="Arial" w:cs="Arial"/>
          <w:sz w:val="22"/>
          <w:szCs w:val="22"/>
          <w:lang w:val="ru-RU"/>
        </w:rPr>
        <w:t>као и могућност да постојећи ресурси буду рационално искоришћени и доступни што</w:t>
      </w:r>
      <w:r w:rsidR="003A6269" w:rsidRPr="00087EA7">
        <w:rPr>
          <w:rFonts w:ascii="Arial" w:eastAsia="TimesNewRomanPSMT" w:hAnsi="Arial" w:cs="Arial"/>
          <w:sz w:val="22"/>
          <w:szCs w:val="22"/>
        </w:rPr>
        <w:t xml:space="preserve"> </w:t>
      </w:r>
      <w:r w:rsidRPr="00087EA7">
        <w:rPr>
          <w:rFonts w:ascii="Arial" w:eastAsia="TimesNewRomanPSMT" w:hAnsi="Arial" w:cs="Arial"/>
          <w:sz w:val="22"/>
          <w:szCs w:val="22"/>
          <w:lang w:val="ru-RU"/>
        </w:rPr>
        <w:t>већем броју незапослених.</w:t>
      </w:r>
    </w:p>
    <w:p w:rsidR="002D71E0" w:rsidRPr="00087EA7" w:rsidRDefault="002D71E0" w:rsidP="002D71E0">
      <w:pPr>
        <w:autoSpaceDE w:val="0"/>
        <w:autoSpaceDN w:val="0"/>
        <w:adjustRightInd w:val="0"/>
        <w:jc w:val="both"/>
        <w:rPr>
          <w:rFonts w:ascii="Arial" w:eastAsia="TimesNewRomanPSMT" w:hAnsi="Arial" w:cs="Arial"/>
          <w:sz w:val="22"/>
          <w:szCs w:val="22"/>
          <w:lang w:val="ru-RU"/>
        </w:rPr>
      </w:pPr>
      <w:r w:rsidRPr="00087EA7">
        <w:rPr>
          <w:rFonts w:ascii="Arial" w:eastAsia="TimesNewRomanPSMT" w:hAnsi="Arial" w:cs="Arial"/>
          <w:sz w:val="22"/>
          <w:szCs w:val="22"/>
        </w:rPr>
        <w:t>A</w:t>
      </w:r>
      <w:r w:rsidRPr="00087EA7">
        <w:rPr>
          <w:rFonts w:ascii="Arial" w:eastAsia="TimesNewRomanPSMT" w:hAnsi="Arial" w:cs="Arial"/>
          <w:sz w:val="22"/>
          <w:szCs w:val="22"/>
          <w:lang w:val="ru-RU"/>
        </w:rPr>
        <w:t>ктивности на јачању сарадње и укључивање нових актера за спровођење ЛАПЗ-а</w:t>
      </w:r>
      <w:r w:rsidR="004F61F3" w:rsidRPr="00087EA7">
        <w:rPr>
          <w:rFonts w:ascii="Arial" w:eastAsia="TimesNewRomanPSMT" w:hAnsi="Arial" w:cs="Arial"/>
          <w:sz w:val="22"/>
          <w:szCs w:val="22"/>
          <w:lang w:val="ru-RU"/>
        </w:rPr>
        <w:t xml:space="preserve"> </w:t>
      </w:r>
      <w:r w:rsidRPr="00087EA7">
        <w:rPr>
          <w:rFonts w:ascii="Arial" w:eastAsia="TimesNewRomanPSMT" w:hAnsi="Arial" w:cs="Arial"/>
          <w:sz w:val="22"/>
          <w:szCs w:val="22"/>
          <w:lang w:val="ru-RU"/>
        </w:rPr>
        <w:t>су трајан стратешки задатак.</w:t>
      </w:r>
    </w:p>
    <w:p w:rsidR="00B25D34" w:rsidRPr="00087EA7" w:rsidRDefault="0072220A" w:rsidP="005A7F96">
      <w:pPr>
        <w:autoSpaceDE w:val="0"/>
        <w:autoSpaceDN w:val="0"/>
        <w:adjustRightInd w:val="0"/>
        <w:jc w:val="both"/>
        <w:rPr>
          <w:rFonts w:ascii="Arial" w:eastAsia="TimesNewRomanPSMT" w:hAnsi="Arial" w:cs="Arial"/>
          <w:sz w:val="22"/>
          <w:szCs w:val="22"/>
          <w:lang w:val="ru-RU"/>
        </w:rPr>
      </w:pPr>
      <w:r w:rsidRPr="00087EA7">
        <w:rPr>
          <w:rFonts w:ascii="Arial" w:eastAsia="TimesNewRomanPSMT" w:hAnsi="Arial" w:cs="Arial"/>
          <w:sz w:val="22"/>
          <w:szCs w:val="22"/>
          <w:lang w:val="ru-RU"/>
        </w:rPr>
        <w:tab/>
      </w:r>
      <w:r w:rsidR="002D71E0" w:rsidRPr="00087EA7">
        <w:rPr>
          <w:rFonts w:ascii="Arial" w:eastAsia="TimesNewRomanPSMT" w:hAnsi="Arial" w:cs="Arial"/>
          <w:sz w:val="22"/>
          <w:szCs w:val="22"/>
          <w:lang w:val="ru-RU"/>
        </w:rPr>
        <w:t>Циљ мониторинга и евалуације ЛАПЗ-а је систематично и редовно прикупљање</w:t>
      </w:r>
      <w:r w:rsidR="004F61F3" w:rsidRPr="00087EA7">
        <w:rPr>
          <w:rFonts w:ascii="Arial" w:eastAsia="TimesNewRomanPSMT" w:hAnsi="Arial" w:cs="Arial"/>
          <w:sz w:val="22"/>
          <w:szCs w:val="22"/>
          <w:lang w:val="ru-RU"/>
        </w:rPr>
        <w:t xml:space="preserve"> </w:t>
      </w:r>
      <w:r w:rsidR="002D71E0" w:rsidRPr="00087EA7">
        <w:rPr>
          <w:rFonts w:ascii="Arial" w:eastAsia="TimesNewRomanPSMT" w:hAnsi="Arial" w:cs="Arial"/>
          <w:sz w:val="22"/>
          <w:szCs w:val="22"/>
          <w:lang w:val="ru-RU"/>
        </w:rPr>
        <w:t>података, праћење про</w:t>
      </w:r>
      <w:r w:rsidR="00303529" w:rsidRPr="00087EA7">
        <w:rPr>
          <w:rFonts w:ascii="Arial" w:eastAsia="TimesNewRomanPSMT" w:hAnsi="Arial" w:cs="Arial"/>
          <w:sz w:val="22"/>
          <w:szCs w:val="22"/>
          <w:lang w:val="ru-RU"/>
        </w:rPr>
        <w:t>ц</w:t>
      </w:r>
      <w:r w:rsidR="002D71E0" w:rsidRPr="00087EA7">
        <w:rPr>
          <w:rFonts w:ascii="Arial" w:eastAsia="TimesNewRomanPSMT" w:hAnsi="Arial" w:cs="Arial"/>
          <w:sz w:val="22"/>
          <w:szCs w:val="22"/>
          <w:lang w:val="ru-RU"/>
        </w:rPr>
        <w:t>еса имплементације стратешких циљева и задатака и процена</w:t>
      </w:r>
      <w:r w:rsidR="004F61F3" w:rsidRPr="00087EA7">
        <w:rPr>
          <w:rFonts w:ascii="Arial" w:eastAsia="TimesNewRomanPSMT" w:hAnsi="Arial" w:cs="Arial"/>
          <w:sz w:val="22"/>
          <w:szCs w:val="22"/>
          <w:lang w:val="ru-RU"/>
        </w:rPr>
        <w:t xml:space="preserve"> </w:t>
      </w:r>
      <w:r w:rsidR="002D71E0" w:rsidRPr="00087EA7">
        <w:rPr>
          <w:rFonts w:ascii="Arial" w:eastAsia="TimesNewRomanPSMT" w:hAnsi="Arial" w:cs="Arial"/>
          <w:sz w:val="22"/>
          <w:szCs w:val="22"/>
          <w:lang w:val="ru-RU"/>
        </w:rPr>
        <w:t>успешности реализације овог стратешког документа, а у сврху побољшања ефикасности и</w:t>
      </w:r>
      <w:r w:rsidR="004F61F3" w:rsidRPr="00087EA7">
        <w:rPr>
          <w:rFonts w:ascii="Arial" w:eastAsia="TimesNewRomanPSMT" w:hAnsi="Arial" w:cs="Arial"/>
          <w:sz w:val="22"/>
          <w:szCs w:val="22"/>
          <w:lang w:val="ru-RU"/>
        </w:rPr>
        <w:t xml:space="preserve"> </w:t>
      </w:r>
      <w:r w:rsidR="002D71E0" w:rsidRPr="00087EA7">
        <w:rPr>
          <w:rFonts w:ascii="Arial" w:eastAsia="TimesNewRomanPSMT" w:hAnsi="Arial" w:cs="Arial"/>
          <w:sz w:val="22"/>
          <w:szCs w:val="22"/>
          <w:lang w:val="ru-RU"/>
        </w:rPr>
        <w:t>успешности ЛАПЗ-а, али и предлагања измена на основу извештаја о реализованим</w:t>
      </w:r>
      <w:r w:rsidR="001B0438" w:rsidRPr="00087EA7">
        <w:rPr>
          <w:rFonts w:ascii="Arial" w:eastAsia="TimesNewRomanPSMT" w:hAnsi="Arial" w:cs="Arial"/>
          <w:sz w:val="22"/>
          <w:szCs w:val="22"/>
          <w:lang w:val="ru-RU"/>
        </w:rPr>
        <w:t xml:space="preserve"> активностима</w:t>
      </w:r>
      <w:r w:rsidR="00CC210A" w:rsidRPr="00087EA7">
        <w:rPr>
          <w:rFonts w:ascii="Arial" w:eastAsia="TimesNewRomanPSMT" w:hAnsi="Arial" w:cs="Arial"/>
          <w:sz w:val="22"/>
          <w:szCs w:val="22"/>
          <w:lang w:val="ru-RU"/>
        </w:rPr>
        <w:t>.</w:t>
      </w:r>
    </w:p>
    <w:p w:rsidR="00C562F8" w:rsidRDefault="00C562F8" w:rsidP="00C562F8">
      <w:pPr>
        <w:ind w:left="5760"/>
        <w:rPr>
          <w:rFonts w:ascii="Arial" w:eastAsia="TimesNewRomanPSMT" w:hAnsi="Arial" w:cs="Arial"/>
          <w:sz w:val="22"/>
          <w:szCs w:val="22"/>
          <w:lang w:val="ru-RU"/>
        </w:rPr>
      </w:pPr>
      <w:r>
        <w:rPr>
          <w:rFonts w:ascii="Arial" w:eastAsia="TimesNewRomanPSMT" w:hAnsi="Arial" w:cs="Arial"/>
          <w:sz w:val="22"/>
          <w:szCs w:val="22"/>
          <w:lang w:val="ru-RU"/>
        </w:rPr>
        <w:t xml:space="preserve">    </w:t>
      </w:r>
    </w:p>
    <w:p w:rsidR="005A7F96" w:rsidRPr="00087EA7" w:rsidRDefault="00C562F8" w:rsidP="00C562F8">
      <w:pPr>
        <w:ind w:left="5760"/>
        <w:rPr>
          <w:rFonts w:ascii="Arial" w:hAnsi="Arial" w:cs="Arial"/>
        </w:rPr>
      </w:pPr>
      <w:r>
        <w:rPr>
          <w:rFonts w:ascii="Arial" w:eastAsia="TimesNewRomanPSMT" w:hAnsi="Arial" w:cs="Arial"/>
          <w:sz w:val="22"/>
          <w:szCs w:val="22"/>
          <w:lang w:val="ru-RU"/>
        </w:rPr>
        <w:t xml:space="preserve"> </w:t>
      </w:r>
      <w:r w:rsidR="005A7F96" w:rsidRPr="00087EA7">
        <w:rPr>
          <w:rFonts w:ascii="Arial" w:hAnsi="Arial" w:cs="Arial"/>
        </w:rPr>
        <w:t>Председник скупштине општине:</w:t>
      </w:r>
    </w:p>
    <w:p w:rsidR="00492104" w:rsidRPr="00087EA7" w:rsidRDefault="00492104" w:rsidP="005A7F96">
      <w:pPr>
        <w:ind w:firstLine="720"/>
        <w:jc w:val="right"/>
        <w:rPr>
          <w:rFonts w:ascii="Arial" w:hAnsi="Arial" w:cs="Arial"/>
        </w:rPr>
      </w:pPr>
    </w:p>
    <w:p w:rsidR="005A7F96" w:rsidRPr="00087EA7" w:rsidRDefault="007C4E57" w:rsidP="005A7F96">
      <w:pPr>
        <w:ind w:firstLine="720"/>
        <w:jc w:val="right"/>
        <w:rPr>
          <w:rFonts w:ascii="Arial" w:hAnsi="Arial" w:cs="Arial"/>
        </w:rPr>
      </w:pPr>
      <w:r w:rsidRPr="00087EA7">
        <w:rPr>
          <w:rFonts w:ascii="Arial" w:hAnsi="Arial" w:cs="Arial"/>
        </w:rPr>
        <w:t>___</w:t>
      </w:r>
      <w:r w:rsidR="005A7F96" w:rsidRPr="00087EA7">
        <w:rPr>
          <w:rFonts w:ascii="Arial" w:hAnsi="Arial" w:cs="Arial"/>
        </w:rPr>
        <w:t>_____________________</w:t>
      </w:r>
    </w:p>
    <w:p w:rsidR="00A00A26" w:rsidRPr="00087EA7" w:rsidRDefault="005A7F96" w:rsidP="008041B4">
      <w:pPr>
        <w:ind w:firstLine="720"/>
        <w:jc w:val="center"/>
        <w:rPr>
          <w:rFonts w:ascii="Arial" w:hAnsi="Arial" w:cs="Arial"/>
        </w:rPr>
      </w:pPr>
      <w:r w:rsidRPr="00087EA7">
        <w:rPr>
          <w:rFonts w:ascii="Arial" w:hAnsi="Arial" w:cs="Arial"/>
        </w:rPr>
        <w:tab/>
      </w:r>
      <w:r w:rsidRPr="00087EA7">
        <w:rPr>
          <w:rFonts w:ascii="Arial" w:hAnsi="Arial" w:cs="Arial"/>
        </w:rPr>
        <w:tab/>
      </w:r>
      <w:r w:rsidRPr="00087EA7">
        <w:rPr>
          <w:rFonts w:ascii="Arial" w:hAnsi="Arial" w:cs="Arial"/>
        </w:rPr>
        <w:tab/>
      </w:r>
      <w:r w:rsidRPr="00087EA7">
        <w:rPr>
          <w:rFonts w:ascii="Arial" w:hAnsi="Arial" w:cs="Arial"/>
        </w:rPr>
        <w:tab/>
      </w:r>
      <w:r w:rsidRPr="00087EA7">
        <w:rPr>
          <w:rFonts w:ascii="Arial" w:hAnsi="Arial" w:cs="Arial"/>
        </w:rPr>
        <w:tab/>
      </w:r>
      <w:r w:rsidRPr="00087EA7">
        <w:rPr>
          <w:rFonts w:ascii="Arial" w:hAnsi="Arial" w:cs="Arial"/>
        </w:rPr>
        <w:tab/>
      </w:r>
      <w:r w:rsidRPr="00087EA7">
        <w:rPr>
          <w:rFonts w:ascii="Arial" w:hAnsi="Arial" w:cs="Arial"/>
        </w:rPr>
        <w:tab/>
      </w:r>
      <w:r w:rsidRPr="00087EA7">
        <w:rPr>
          <w:rFonts w:ascii="Arial" w:hAnsi="Arial" w:cs="Arial"/>
        </w:rPr>
        <w:tab/>
      </w:r>
      <w:r w:rsidR="007C4E57" w:rsidRPr="00087EA7">
        <w:rPr>
          <w:rFonts w:ascii="Arial" w:hAnsi="Arial" w:cs="Arial"/>
        </w:rPr>
        <w:t>Драгослав Јосиповић</w:t>
      </w:r>
    </w:p>
    <w:sectPr w:rsidR="00A00A26" w:rsidRPr="00087EA7" w:rsidSect="00F43027">
      <w:headerReference w:type="default" r:id="rId12"/>
      <w:footerReference w:type="default" r:id="rId13"/>
      <w:pgSz w:w="12240" w:h="15840"/>
      <w:pgMar w:top="1418" w:right="1043"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4AD" w:rsidRDefault="007114AD" w:rsidP="00B76C5D">
      <w:r>
        <w:separator/>
      </w:r>
    </w:p>
  </w:endnote>
  <w:endnote w:type="continuationSeparator" w:id="0">
    <w:p w:rsidR="007114AD" w:rsidRDefault="007114AD" w:rsidP="00B7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1" w:csb1="00000000"/>
  </w:font>
  <w:font w:name="TimesNewRomanPS-BoldMT">
    <w:altName w:val="Times New Roman"/>
    <w:panose1 w:val="00000000000000000000"/>
    <w:charset w:val="00"/>
    <w:family w:val="roman"/>
    <w:notTrueType/>
    <w:pitch w:val="default"/>
    <w:sig w:usb0="00000001" w:usb1="00000000" w:usb2="00000000" w:usb3="00000000" w:csb0="00000005" w:csb1="00000000"/>
  </w:font>
  <w:font w:name="Gabriola">
    <w:panose1 w:val="04040605051002020D02"/>
    <w:charset w:val="00"/>
    <w:family w:val="decorative"/>
    <w:pitch w:val="variable"/>
    <w:sig w:usb0="E00002E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3CE" w:rsidRPr="00146CD0" w:rsidRDefault="00B413CE">
    <w:pPr>
      <w:pStyle w:val="Footer"/>
    </w:pPr>
    <w:r>
      <w:rPr>
        <w:noProof/>
      </w:rPr>
      <w:pict>
        <v:group id="Group 41" o:spid="_x0000_s2049" style="position:absolute;margin-left:.4pt;margin-top:721.5pt;width:532.9pt;height:53pt;z-index:251658240;mso-position-horizontal-relative:page;mso-position-vertical-relative:page" coordorigin="15,14415" coordsize="1065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">
          <v:shapetype id="_x0000_t32" coordsize="21600,21600" o:spt="32" o:oned="t" path="m,l21600,21600e" filled="f">
            <v:path arrowok="t" fillok="f" o:connecttype="none"/>
            <o:lock v:ext="edit" shapetype="t"/>
          </v:shapetype>
          <v:shape id="AutoShape 42" o:spid="_x0000_s2053" type="#_x0000_t32" style="position:absolute;left:15;top:14415;width:10171;height:1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o+rsAAADaAAAADwAAAGRycy9kb3ducmV2LnhtbERPSwrCMBDdC94hjOBGNFVEtBpFBMGN&#10;gp8DDM30g82kNrHW2xtBcPl4/9WmNaVoqHaFZQXjUQSCOLG64EzB7bofzkE4j6yxtEwK3uRgs+52&#10;Vhhr++IzNRefiRDCLkYFufdVLKVLcjLoRrYiDlxqa4M+wDqTusZXCDelnETRTBosODTkWNEup+R+&#10;eZowI5XuMbhXp2NKi3PWnNJyOpBK9XvtdgnCU+v/4p/7oBV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Vbmj6uwAAANoAAAAPAAAAAAAAAAAAAAAAAKECAABk&#10;cnMvZG93bnJldi54bWxQSwUGAAAAAAQABAD5AAAAiQMAAAAA&#10;" strokecolor="#a7bfde"/>
          <v:oval id="Oval 43" o:spid="_x0000_s2052" style="position:absolute;left:9657;top:14459;width:1016;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cqhsMA&#10;AADaAAAADwAAAGRycy9kb3ducmV2LnhtbESPQWvCQBSE74L/YXlCb3WjgmjqKiJYC1Wk1ktvj+wz&#10;G8y+TbPbJP57Vyh4HGbmG2ax6mwpGqp94VjBaJiAIM6cLjhXcP7evs5A+ICssXRMCm7kYbXs9xaY&#10;atfyFzWnkIsIYZ+iAhNClUrpM0MW/dBVxNG7uNpiiLLOpa6xjXBbynGSTKXFguOCwYo2hrLr6c8q&#10;aG9VMn93OjvvPuc/zfZofvcHo9TLoFu/gQjUhWf4v/2hFUzgcSXe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7cqhsMAAADaAAAADwAAAAAAAAAAAAAAAACYAgAAZHJzL2Rv&#10;d25yZXYueG1sUEsFBgAAAAAEAAQA9QAAAIgDAAAAAA==&#10;" fillcolor="#a7bfde" stroked="f"/>
          <v:oval id="Oval 44" o:spid="_x0000_s2051" style="position:absolute;left:9733;top:14568;width:908;height: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l81sIA&#10;AADaAAAADwAAAGRycy9kb3ducmV2LnhtbESP3YrCMBSE74V9h3AWvNNUWXe1GkVXBEUW8ecBDs2x&#10;LTYnpYm2+vRmQfBymJlvmMmsMYW4UeVyywp63QgEcWJ1zqmC03HVGYJwHlljYZkU3MnBbPrRmmCs&#10;bc17uh18KgKEXYwKMu/LWEqXZGTQdW1JHLyzrQz6IKtU6grrADeF7EfRtzSYc1jIsKTfjJLL4WoU&#10;bAd6lVNT3JPNY/HzZ0b1cifnSrU/m/kYhKfGv8Ov9lor+IL/K+EG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GXzWwgAAANoAAAAPAAAAAAAAAAAAAAAAAJgCAABkcnMvZG93&#10;bnJldi54bWxQSwUGAAAAAAQABAD1AAAAhwMAAAAA&#10;" fillcolor="#d3dfee" stroked="f"/>
          <v:oval id="Oval 45" o:spid="_x0000_s2050" style="position:absolute;left:9802;top:14688;width:783;height: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0MMQA&#10;AADaAAAADwAAAGRycy9kb3ducmV2LnhtbESPQWsCMRSE74X+h/AEL0WzbbHIapRiqXgoilsRvD02&#10;z+yym5clibr9941Q6HGYmW+Y+bK3rbiSD7VjBc/jDARx6XTNRsHh+3M0BREissbWMSn4oQDLxePD&#10;HHPtbrynaxGNSBAOOSqoYuxyKUNZkcUwdh1x8s7OW4xJeiO1x1uC21a+ZNmbtFhzWqiwo1VFZVNc&#10;rAK87PxHczwZ/TXZrp4aXpvXbq3UcNC/z0BE6uN/+K+90QomcL+Sb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N9DDEAAAA2gAAAA8AAAAAAAAAAAAAAAAAmAIAAGRycy9k&#10;b3ducmV2LnhtbFBLBQYAAAAABAAEAPUAAACJAwAAAAA=&#10;" fillcolor="#7ba0cd" stroked="f">
            <v:textbox>
              <w:txbxContent>
                <w:p w:rsidR="00B413CE" w:rsidRPr="00733C0A" w:rsidRDefault="00B413CE">
                  <w:pPr>
                    <w:pStyle w:val="Header"/>
                    <w:jc w:val="center"/>
                    <w:rPr>
                      <w:color w:val="FFFFFF"/>
                    </w:rPr>
                  </w:pPr>
                  <w:r>
                    <w:fldChar w:fldCharType="begin"/>
                  </w:r>
                  <w:r>
                    <w:instrText xml:space="preserve"> PAGE   \* MERGEFORMAT </w:instrText>
                  </w:r>
                  <w:r>
                    <w:fldChar w:fldCharType="separate"/>
                  </w:r>
                  <w:r w:rsidR="00634637" w:rsidRPr="00634637">
                    <w:rPr>
                      <w:noProof/>
                      <w:color w:val="FFFFFF"/>
                    </w:rPr>
                    <w:t>25</w:t>
                  </w:r>
                  <w:r>
                    <w:rPr>
                      <w:noProof/>
                      <w:color w:val="FFFFFF"/>
                    </w:rPr>
                    <w:fldChar w:fldCharType="end"/>
                  </w:r>
                </w:p>
              </w:txbxContent>
            </v:textbox>
          </v:oval>
          <w10:wrap anchorx="page" anchory="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4AD" w:rsidRDefault="007114AD" w:rsidP="00B76C5D">
      <w:r>
        <w:separator/>
      </w:r>
    </w:p>
  </w:footnote>
  <w:footnote w:type="continuationSeparator" w:id="0">
    <w:p w:rsidR="007114AD" w:rsidRDefault="007114AD" w:rsidP="00B76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3CE" w:rsidRDefault="00B413CE">
    <w:pPr>
      <w:pStyle w:val="Header"/>
      <w:jc w:val="center"/>
      <w:rPr>
        <w:rFonts w:ascii="Gabriola" w:hAnsi="Gabriola" w:cs="Arial"/>
        <w:caps/>
        <w:lang w:val="ru-RU"/>
      </w:rPr>
    </w:pPr>
  </w:p>
  <w:p w:rsidR="00B413CE" w:rsidRPr="00217AE0" w:rsidRDefault="00B413CE">
    <w:pPr>
      <w:pStyle w:val="Header"/>
      <w:jc w:val="center"/>
      <w:rPr>
        <w:rFonts w:ascii="Gabriola" w:hAnsi="Gabriola" w:cs="Arial"/>
        <w:caps/>
        <w:lang w:val="ru-RU"/>
      </w:rPr>
    </w:pPr>
    <w:r>
      <w:rPr>
        <w:noProof/>
        <w:color w:val="365F91" w:themeColor="accent1" w:themeShade="BF"/>
      </w:rPr>
      <w:pict>
        <v:group id="Group 35" o:spid="_x0000_s2054" style="position:absolute;left:0;text-align:left;margin-left:0;margin-top:0;width:105.1pt;height:274.25pt;rotation:90;flip:y;z-index:251657216;mso-position-horizontal:left;mso-position-horizontal-relative:page;mso-position-vertical:top;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" o:allowincell="f">
          <o:lock v:ext="edit" aspectratio="t"/>
          <v:shapetype id="_x0000_t32" coordsize="21600,21600" o:spt="32" o:oned="t" path="m,l21600,21600e" filled="f">
            <v:path arrowok="t" fillok="f" o:connecttype="none"/>
            <o:lock v:ext="edit" shapetype="t"/>
          </v:shapetype>
          <v:shape id="AutoShape 36" o:spid="_x0000_s2059"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sgOcIAAADaAAAADwAAAGRycy9kb3ducmV2LnhtbESPQYvCMBSE78L+h/AWvGnaVXSpRllE&#10;Qb2Iuhdvz+ZtW7Z5KUnU+u+NIHgcZuYbZjpvTS2u5HxlWUHaT0AQ51ZXXCj4Pa563yB8QNZYWyYF&#10;d/Iwn310pphpe+M9XQ+hEBHCPkMFZQhNJqXPSzLo+7Yhjt6fdQZDlK6Q2uEtwk0tv5JkJA1WHBdK&#10;bGhRUv5/uBgFy+1wtBlU6Wp3Nm7n0ntzXsiTUt3P9mcCIlAb3uFXe60VjOF5Jd4AO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RsgOcIAAADaAAAADwAAAAAAAAAAAAAA&#10;AAChAgAAZHJzL2Rvd25yZXYueG1sUEsFBgAAAAAEAAQA+QAAAJADAAAAAA==&#10;" strokecolor="#a7bfde">
            <o:lock v:ext="edit" aspectratio="t"/>
          </v:shape>
          <v:group id="Group 37" o:spid="_x0000_s2055"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o:lock v:ext="edit" aspectratio="t"/>
            <v:shape id="Freeform 38" o:spid="_x0000_s2058"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7lKsAA&#10;AADaAAAADwAAAGRycy9kb3ducmV2LnhtbESPS4sCMRCE7wv+h9CCtzXjHkRHM6LCinv0AeKtSXoe&#10;zKQzTKKO/94sCB6LqvqKWq5624g7db5yrGAyTkAQa2cqLhScT7/fMxA+IBtsHJOCJ3lYZYOvJabG&#10;PfhA92MoRISwT1FBGUKbSul1SRb92LXE0ctdZzFE2RXSdPiIcNvInySZSosVx4USW9qWpOvjzSpw&#10;O+zR6Ot5msv5pq4vM+3/tFKjYb9egAjUh0/43d4bBXP4vxJvgMx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I7lKsAAAADaAAAADwAAAAAAAAAAAAAAAACYAgAAZHJzL2Rvd25y&#10;ZXYueG1sUEsFBgAAAAAEAAQA9QAAAIUDAAAAAA==&#10;" path="m6418,1185r,5485l1809,6669c974,5889,,3958,1407,1987,2830,,5591,411,6418,1185xe" fillcolor="#a7bfde" stroked="f">
              <v:path arrowok="t" o:connecttype="custom" o:connectlocs="4362,910;4362,5122;1229,5121;956,1526;4362,910" o:connectangles="0,0,0,0,0"/>
              <o:lock v:ext="edit" aspectratio="t"/>
            </v:shape>
            <v:oval id="Oval 39" o:spid="_x0000_s2057"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6zZMIA&#10;AADbAAAADwAAAGRycy9kb3ducmV2LnhtbESPzYoCQQyE7wu+QxPB29rjuoiOtiKK4GnBnweI05kf&#10;nU4P0706vr05CN4SqlL1ZbHqXK3u1IbKs4HRMAFFnHlbcWHgfNp9T0GFiGyx9kwGnhRgtex9LTC1&#10;/sEHuh9joSSEQ4oGyhibVOuQleQwDH1DLFruW4dR1rbQtsWHhLta/yTJRDusWBpKbGhTUnY7/jsD&#10;f4ffuLfNNbvm24meXQpe57OxMYN+t56DitTFj/l9vbeCL/Tyiwy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vrNkwgAAANsAAAAPAAAAAAAAAAAAAAAAAJgCAABkcnMvZG93&#10;bnJldi54bWxQSwUGAAAAAAQABAD1AAAAhwMAAAAA&#10;" fillcolor="#d3dfee" stroked="f" strokecolor="#a7bfde">
              <o:lock v:ext="edit" aspectratio="t"/>
            </v:oval>
            <v:oval id="Oval 40" o:spid="_x0000_s2056" style="position:absolute;left:6217;top:10481;width:3424;height:3221;rotation:-5819284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lvfsAA&#10;AADbAAAADwAAAGRycy9kb3ducmV2LnhtbERPS4vCMBC+C/sfwix401RB0WoUERbqQXzt3sdmtinb&#10;TEqTrfXfG0HwNh/fc5brzlaipcaXjhWMhgkI4tzpkgsF35evwQyED8gaK8ek4E4e1quP3hJT7W58&#10;ovYcChFD2KeowIRQp1L63JBFP3Q1ceR+XWMxRNgUUjd4i+G2kuMkmUqLJccGgzVtDeV/53+r4MdU&#10;2e64H11bf8omh2wy3/A2KNX/7DYLEIG68Ba/3JmO88fw/CUe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VlvfsAAAADbAAAADwAAAAAAAAAAAAAAAACYAgAAZHJzL2Rvd25y&#10;ZXYueG1sUEsFBgAAAAAEAAQA9QAAAIUDAAAAAA==&#10;" fillcolor="#7ba0cd" stroked="f" strokecolor="#a7bfde">
              <o:lock v:ext="edit" aspectratio="t"/>
              <v:textbox inset="0,0,0,0">
                <w:txbxContent>
                  <w:p w:rsidR="00B413CE" w:rsidRPr="00B73662" w:rsidRDefault="00B413CE" w:rsidP="00B73662">
                    <w:pPr>
                      <w:rPr>
                        <w:szCs w:val="20"/>
                      </w:rPr>
                    </w:pPr>
                    <w:r>
                      <w:rPr>
                        <w:noProof/>
                        <w:sz w:val="28"/>
                        <w:szCs w:val="28"/>
                      </w:rPr>
                      <w:drawing>
                        <wp:inline distT="0" distB="0" distL="0" distR="0">
                          <wp:extent cx="609600" cy="609600"/>
                          <wp:effectExtent l="0" t="0" r="0" b="0"/>
                          <wp:docPr id="18" name="Picture 18" descr="rs)boga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s)bogat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xbxContent>
              </v:textbox>
            </v:oval>
          </v:group>
          <w10:wrap anchorx="page" anchory="page"/>
        </v:group>
      </w:pict>
    </w:r>
    <w:r w:rsidRPr="00217AE0">
      <w:rPr>
        <w:rFonts w:ascii="Gabriola" w:hAnsi="Gabriola" w:cs="Arial"/>
        <w:caps/>
        <w:lang w:val="ru-RU"/>
      </w:rPr>
      <w:t>ЛОКАЛНИ АКЦИОНИ ПЛАН ЗАПОШЉАВАЊА ОПШТИНЕ БОГАТИЋ ЗА ПЕРИОД 2024-2026. ГОДИНЕ</w:t>
    </w:r>
  </w:p>
  <w:p w:rsidR="00B413CE" w:rsidRPr="00733C0A" w:rsidRDefault="00B413CE">
    <w:pPr>
      <w:pStyle w:val="Head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F5687"/>
    <w:multiLevelType w:val="hybridMultilevel"/>
    <w:tmpl w:val="8B223CA0"/>
    <w:lvl w:ilvl="0" w:tplc="4014BC2E">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EA2AAC"/>
    <w:multiLevelType w:val="multilevel"/>
    <w:tmpl w:val="D88C2272"/>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D271B8B"/>
    <w:multiLevelType w:val="hybridMultilevel"/>
    <w:tmpl w:val="0532A006"/>
    <w:lvl w:ilvl="0" w:tplc="7D467234">
      <w:start w:val="1"/>
      <w:numFmt w:val="decimal"/>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7F162A"/>
    <w:multiLevelType w:val="hybridMultilevel"/>
    <w:tmpl w:val="DBC0D1E2"/>
    <w:lvl w:ilvl="0" w:tplc="7CB25708">
      <w:start w:val="4"/>
      <w:numFmt w:val="bullet"/>
      <w:lvlText w:val="-"/>
      <w:lvlJc w:val="left"/>
      <w:pPr>
        <w:ind w:left="1434" w:hanging="360"/>
      </w:pPr>
      <w:rPr>
        <w:rFonts w:ascii="Times New Roman" w:eastAsiaTheme="minorEastAsia" w:hAnsi="Times New Roman" w:cs="Times New Roman"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4" w15:restartNumberingAfterBreak="0">
    <w:nsid w:val="25B84DDA"/>
    <w:multiLevelType w:val="hybridMultilevel"/>
    <w:tmpl w:val="D5A83450"/>
    <w:lvl w:ilvl="0" w:tplc="7CB25708">
      <w:start w:val="4"/>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D473C1D"/>
    <w:multiLevelType w:val="multilevel"/>
    <w:tmpl w:val="D4F4561A"/>
    <w:lvl w:ilvl="0">
      <w:start w:val="1"/>
      <w:numFmt w:val="decimal"/>
      <w:lvlText w:val="%1."/>
      <w:lvlJc w:val="left"/>
      <w:pPr>
        <w:ind w:left="360" w:hanging="360"/>
      </w:pPr>
      <w:rPr>
        <w:rFonts w:ascii="Arial" w:hAnsi="Arial" w:cs="Arial" w:hint="default"/>
        <w:b w:val="0"/>
        <w:color w:val="FF0000"/>
        <w:sz w:val="22"/>
      </w:rPr>
    </w:lvl>
    <w:lvl w:ilvl="1">
      <w:start w:val="1"/>
      <w:numFmt w:val="decimal"/>
      <w:lvlText w:val="%1.%2."/>
      <w:lvlJc w:val="left"/>
      <w:pPr>
        <w:ind w:left="360" w:hanging="360"/>
      </w:pPr>
      <w:rPr>
        <w:rFonts w:ascii="Arial" w:hAnsi="Arial" w:cs="Arial" w:hint="default"/>
        <w:b w:val="0"/>
        <w:color w:val="FF0000"/>
        <w:sz w:val="22"/>
      </w:rPr>
    </w:lvl>
    <w:lvl w:ilvl="2">
      <w:start w:val="1"/>
      <w:numFmt w:val="decimal"/>
      <w:lvlText w:val="%1.%2.%3."/>
      <w:lvlJc w:val="left"/>
      <w:pPr>
        <w:ind w:left="720" w:hanging="720"/>
      </w:pPr>
      <w:rPr>
        <w:rFonts w:ascii="Arial" w:hAnsi="Arial" w:cs="Arial" w:hint="default"/>
        <w:b w:val="0"/>
        <w:color w:val="FF0000"/>
        <w:sz w:val="22"/>
      </w:rPr>
    </w:lvl>
    <w:lvl w:ilvl="3">
      <w:start w:val="1"/>
      <w:numFmt w:val="decimal"/>
      <w:lvlText w:val="%1.%2.%3.%4."/>
      <w:lvlJc w:val="left"/>
      <w:pPr>
        <w:ind w:left="720" w:hanging="720"/>
      </w:pPr>
      <w:rPr>
        <w:rFonts w:ascii="Arial" w:hAnsi="Arial" w:cs="Arial" w:hint="default"/>
        <w:b w:val="0"/>
        <w:color w:val="FF0000"/>
        <w:sz w:val="22"/>
      </w:rPr>
    </w:lvl>
    <w:lvl w:ilvl="4">
      <w:start w:val="1"/>
      <w:numFmt w:val="decimal"/>
      <w:lvlText w:val="%1.%2.%3.%4.%5."/>
      <w:lvlJc w:val="left"/>
      <w:pPr>
        <w:ind w:left="1080" w:hanging="1080"/>
      </w:pPr>
      <w:rPr>
        <w:rFonts w:ascii="Arial" w:hAnsi="Arial" w:cs="Arial" w:hint="default"/>
        <w:b w:val="0"/>
        <w:color w:val="FF0000"/>
        <w:sz w:val="22"/>
      </w:rPr>
    </w:lvl>
    <w:lvl w:ilvl="5">
      <w:start w:val="1"/>
      <w:numFmt w:val="decimal"/>
      <w:lvlText w:val="%1.%2.%3.%4.%5.%6."/>
      <w:lvlJc w:val="left"/>
      <w:pPr>
        <w:ind w:left="1080" w:hanging="1080"/>
      </w:pPr>
      <w:rPr>
        <w:rFonts w:ascii="Arial" w:hAnsi="Arial" w:cs="Arial" w:hint="default"/>
        <w:b w:val="0"/>
        <w:color w:val="FF0000"/>
        <w:sz w:val="22"/>
      </w:rPr>
    </w:lvl>
    <w:lvl w:ilvl="6">
      <w:start w:val="1"/>
      <w:numFmt w:val="decimal"/>
      <w:lvlText w:val="%1.%2.%3.%4.%5.%6.%7."/>
      <w:lvlJc w:val="left"/>
      <w:pPr>
        <w:ind w:left="1440" w:hanging="1440"/>
      </w:pPr>
      <w:rPr>
        <w:rFonts w:ascii="Arial" w:hAnsi="Arial" w:cs="Arial" w:hint="default"/>
        <w:b w:val="0"/>
        <w:color w:val="FF0000"/>
        <w:sz w:val="22"/>
      </w:rPr>
    </w:lvl>
    <w:lvl w:ilvl="7">
      <w:start w:val="1"/>
      <w:numFmt w:val="decimal"/>
      <w:lvlText w:val="%1.%2.%3.%4.%5.%6.%7.%8."/>
      <w:lvlJc w:val="left"/>
      <w:pPr>
        <w:ind w:left="1440" w:hanging="1440"/>
      </w:pPr>
      <w:rPr>
        <w:rFonts w:ascii="Arial" w:hAnsi="Arial" w:cs="Arial" w:hint="default"/>
        <w:b w:val="0"/>
        <w:color w:val="FF0000"/>
        <w:sz w:val="22"/>
      </w:rPr>
    </w:lvl>
    <w:lvl w:ilvl="8">
      <w:start w:val="1"/>
      <w:numFmt w:val="decimal"/>
      <w:lvlText w:val="%1.%2.%3.%4.%5.%6.%7.%8.%9."/>
      <w:lvlJc w:val="left"/>
      <w:pPr>
        <w:ind w:left="1800" w:hanging="1800"/>
      </w:pPr>
      <w:rPr>
        <w:rFonts w:ascii="Arial" w:hAnsi="Arial" w:cs="Arial" w:hint="default"/>
        <w:b w:val="0"/>
        <w:color w:val="FF0000"/>
        <w:sz w:val="22"/>
      </w:rPr>
    </w:lvl>
  </w:abstractNum>
  <w:abstractNum w:abstractNumId="6" w15:restartNumberingAfterBreak="0">
    <w:nsid w:val="323432A6"/>
    <w:multiLevelType w:val="hybridMultilevel"/>
    <w:tmpl w:val="C6DA2948"/>
    <w:lvl w:ilvl="0" w:tplc="B8D699E0">
      <w:start w:val="2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97DDB"/>
    <w:multiLevelType w:val="hybridMultilevel"/>
    <w:tmpl w:val="8DB265D4"/>
    <w:lvl w:ilvl="0" w:tplc="26C6BBB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3B07287F"/>
    <w:multiLevelType w:val="multilevel"/>
    <w:tmpl w:val="002004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DFC3BF9"/>
    <w:multiLevelType w:val="hybridMultilevel"/>
    <w:tmpl w:val="F1888C8E"/>
    <w:lvl w:ilvl="0" w:tplc="0409000F">
      <w:start w:val="1"/>
      <w:numFmt w:val="decimal"/>
      <w:lvlText w:val="%1."/>
      <w:lvlJc w:val="left"/>
      <w:pPr>
        <w:ind w:left="1068" w:hanging="360"/>
      </w:p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49F8CA00"/>
    <w:multiLevelType w:val="hybridMultilevel"/>
    <w:tmpl w:val="B96F69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14C23F3"/>
    <w:multiLevelType w:val="hybridMultilevel"/>
    <w:tmpl w:val="9550A6C8"/>
    <w:lvl w:ilvl="0" w:tplc="C43EFFF8">
      <w:start w:val="2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E72AF"/>
    <w:multiLevelType w:val="multilevel"/>
    <w:tmpl w:val="D88C2272"/>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E856193"/>
    <w:multiLevelType w:val="hybridMultilevel"/>
    <w:tmpl w:val="3AEAAD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26175B"/>
    <w:multiLevelType w:val="hybridMultilevel"/>
    <w:tmpl w:val="354AC018"/>
    <w:lvl w:ilvl="0" w:tplc="F118CF10">
      <w:start w:val="2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461B9F"/>
    <w:multiLevelType w:val="hybridMultilevel"/>
    <w:tmpl w:val="0E88F456"/>
    <w:lvl w:ilvl="0" w:tplc="20FCDBA0">
      <w:start w:val="2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1F063A7"/>
    <w:multiLevelType w:val="hybridMultilevel"/>
    <w:tmpl w:val="E5AC9F8A"/>
    <w:lvl w:ilvl="0" w:tplc="0409000F">
      <w:start w:val="1"/>
      <w:numFmt w:val="decimal"/>
      <w:lvlText w:val="%1."/>
      <w:lvlJc w:val="left"/>
      <w:pPr>
        <w:ind w:left="1080" w:hanging="360"/>
      </w:pPr>
      <w:rPr>
        <w:rFonts w:hint="default"/>
      </w:rPr>
    </w:lvl>
    <w:lvl w:ilvl="1" w:tplc="FF420AF8">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5297775"/>
    <w:multiLevelType w:val="hybridMultilevel"/>
    <w:tmpl w:val="5EBE2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E46A75"/>
    <w:multiLevelType w:val="hybridMultilevel"/>
    <w:tmpl w:val="4D7E3D16"/>
    <w:lvl w:ilvl="0" w:tplc="7CB25708">
      <w:start w:val="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9062C3B"/>
    <w:multiLevelType w:val="hybridMultilevel"/>
    <w:tmpl w:val="A4A27C5A"/>
    <w:lvl w:ilvl="0" w:tplc="F19807F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98D6000"/>
    <w:multiLevelType w:val="multilevel"/>
    <w:tmpl w:val="669CF93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13"/>
  </w:num>
  <w:num w:numId="3">
    <w:abstractNumId w:val="7"/>
  </w:num>
  <w:num w:numId="4">
    <w:abstractNumId w:val="16"/>
  </w:num>
  <w:num w:numId="5">
    <w:abstractNumId w:val="9"/>
  </w:num>
  <w:num w:numId="6">
    <w:abstractNumId w:val="19"/>
  </w:num>
  <w:num w:numId="7">
    <w:abstractNumId w:val="18"/>
  </w:num>
  <w:num w:numId="8">
    <w:abstractNumId w:val="3"/>
  </w:num>
  <w:num w:numId="9">
    <w:abstractNumId w:val="2"/>
  </w:num>
  <w:num w:numId="10">
    <w:abstractNumId w:val="0"/>
  </w:num>
  <w:num w:numId="11">
    <w:abstractNumId w:val="4"/>
  </w:num>
  <w:num w:numId="12">
    <w:abstractNumId w:val="10"/>
  </w:num>
  <w:num w:numId="13">
    <w:abstractNumId w:val="15"/>
  </w:num>
  <w:num w:numId="14">
    <w:abstractNumId w:val="8"/>
  </w:num>
  <w:num w:numId="15">
    <w:abstractNumId w:val="12"/>
  </w:num>
  <w:num w:numId="16">
    <w:abstractNumId w:val="1"/>
  </w:num>
  <w:num w:numId="17">
    <w:abstractNumId w:val="20"/>
  </w:num>
  <w:num w:numId="18">
    <w:abstractNumId w:val="5"/>
  </w:num>
  <w:num w:numId="19">
    <w:abstractNumId w:val="11"/>
  </w:num>
  <w:num w:numId="20">
    <w:abstractNumId w:val="6"/>
  </w:num>
  <w:num w:numId="21">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60"/>
    <o:shapelayout v:ext="edit">
      <o:idmap v:ext="edit" data="2"/>
      <o:rules v:ext="edit">
        <o:r id="V:Rule1" type="connector" idref="#AutoShape 36"/>
        <o:r id="V:Rule2" type="connector" idref="#AutoShape 42"/>
      </o:rules>
    </o:shapelayout>
  </w:hdrShapeDefaults>
  <w:footnotePr>
    <w:footnote w:id="-1"/>
    <w:footnote w:id="0"/>
  </w:footnotePr>
  <w:endnotePr>
    <w:endnote w:id="-1"/>
    <w:endnote w:id="0"/>
  </w:endnotePr>
  <w:compat>
    <w:compatSetting w:name="compatibilityMode" w:uri="http://schemas.microsoft.com/office/word" w:val="12"/>
  </w:compat>
  <w:rsids>
    <w:rsidRoot w:val="00E2403D"/>
    <w:rsid w:val="000003D1"/>
    <w:rsid w:val="00000E2C"/>
    <w:rsid w:val="000011EE"/>
    <w:rsid w:val="00002B2C"/>
    <w:rsid w:val="000109C7"/>
    <w:rsid w:val="0001122A"/>
    <w:rsid w:val="00011511"/>
    <w:rsid w:val="000123CD"/>
    <w:rsid w:val="000147E4"/>
    <w:rsid w:val="00014BA3"/>
    <w:rsid w:val="00015176"/>
    <w:rsid w:val="00015996"/>
    <w:rsid w:val="00016C08"/>
    <w:rsid w:val="000176CE"/>
    <w:rsid w:val="00021763"/>
    <w:rsid w:val="00023348"/>
    <w:rsid w:val="00023955"/>
    <w:rsid w:val="000261BA"/>
    <w:rsid w:val="0002793A"/>
    <w:rsid w:val="00030085"/>
    <w:rsid w:val="00030190"/>
    <w:rsid w:val="00030D5F"/>
    <w:rsid w:val="000317EC"/>
    <w:rsid w:val="00031F4A"/>
    <w:rsid w:val="00032761"/>
    <w:rsid w:val="000344B0"/>
    <w:rsid w:val="00034DB7"/>
    <w:rsid w:val="0003559F"/>
    <w:rsid w:val="00035BCD"/>
    <w:rsid w:val="00035C44"/>
    <w:rsid w:val="000360F9"/>
    <w:rsid w:val="00037DF5"/>
    <w:rsid w:val="00037E5B"/>
    <w:rsid w:val="00040210"/>
    <w:rsid w:val="00040AEA"/>
    <w:rsid w:val="00040D69"/>
    <w:rsid w:val="000415DF"/>
    <w:rsid w:val="0004199D"/>
    <w:rsid w:val="00042A6F"/>
    <w:rsid w:val="00042E6F"/>
    <w:rsid w:val="0004337A"/>
    <w:rsid w:val="000444C8"/>
    <w:rsid w:val="0004727F"/>
    <w:rsid w:val="00047ECF"/>
    <w:rsid w:val="00052900"/>
    <w:rsid w:val="00052BF4"/>
    <w:rsid w:val="000553F7"/>
    <w:rsid w:val="00055671"/>
    <w:rsid w:val="00055CA4"/>
    <w:rsid w:val="0005625B"/>
    <w:rsid w:val="000562C4"/>
    <w:rsid w:val="00056D1D"/>
    <w:rsid w:val="00057C49"/>
    <w:rsid w:val="00060AA9"/>
    <w:rsid w:val="000620EF"/>
    <w:rsid w:val="00062A0D"/>
    <w:rsid w:val="00062B44"/>
    <w:rsid w:val="000631FE"/>
    <w:rsid w:val="00064468"/>
    <w:rsid w:val="00065162"/>
    <w:rsid w:val="0006590C"/>
    <w:rsid w:val="000661DA"/>
    <w:rsid w:val="00066253"/>
    <w:rsid w:val="0006698C"/>
    <w:rsid w:val="00067D5E"/>
    <w:rsid w:val="0007014D"/>
    <w:rsid w:val="00071928"/>
    <w:rsid w:val="00071C25"/>
    <w:rsid w:val="00073AFE"/>
    <w:rsid w:val="00073E9F"/>
    <w:rsid w:val="000744A5"/>
    <w:rsid w:val="000758D8"/>
    <w:rsid w:val="00077222"/>
    <w:rsid w:val="0008014F"/>
    <w:rsid w:val="00080BE5"/>
    <w:rsid w:val="00082132"/>
    <w:rsid w:val="000861B6"/>
    <w:rsid w:val="0008703C"/>
    <w:rsid w:val="00087EA7"/>
    <w:rsid w:val="00090CE2"/>
    <w:rsid w:val="000918BA"/>
    <w:rsid w:val="00092252"/>
    <w:rsid w:val="000932FA"/>
    <w:rsid w:val="00093741"/>
    <w:rsid w:val="00093918"/>
    <w:rsid w:val="00093A6A"/>
    <w:rsid w:val="00095867"/>
    <w:rsid w:val="00096E00"/>
    <w:rsid w:val="00097ACA"/>
    <w:rsid w:val="000A02F0"/>
    <w:rsid w:val="000A1BC4"/>
    <w:rsid w:val="000A1FB0"/>
    <w:rsid w:val="000A2216"/>
    <w:rsid w:val="000B223F"/>
    <w:rsid w:val="000B23F1"/>
    <w:rsid w:val="000B295A"/>
    <w:rsid w:val="000B352E"/>
    <w:rsid w:val="000B39B9"/>
    <w:rsid w:val="000B5889"/>
    <w:rsid w:val="000B5AC7"/>
    <w:rsid w:val="000C075A"/>
    <w:rsid w:val="000C17E4"/>
    <w:rsid w:val="000C5A19"/>
    <w:rsid w:val="000C5DF0"/>
    <w:rsid w:val="000C69E7"/>
    <w:rsid w:val="000C6DEB"/>
    <w:rsid w:val="000C6EDE"/>
    <w:rsid w:val="000C73A1"/>
    <w:rsid w:val="000D10AE"/>
    <w:rsid w:val="000D1BE2"/>
    <w:rsid w:val="000D265B"/>
    <w:rsid w:val="000D417A"/>
    <w:rsid w:val="000D60CD"/>
    <w:rsid w:val="000E1BF9"/>
    <w:rsid w:val="000E1FD5"/>
    <w:rsid w:val="000E242B"/>
    <w:rsid w:val="000E25BE"/>
    <w:rsid w:val="000E5853"/>
    <w:rsid w:val="000E757B"/>
    <w:rsid w:val="000E787E"/>
    <w:rsid w:val="000E7F78"/>
    <w:rsid w:val="000F001B"/>
    <w:rsid w:val="000F0058"/>
    <w:rsid w:val="000F0485"/>
    <w:rsid w:val="000F0E58"/>
    <w:rsid w:val="000F1343"/>
    <w:rsid w:val="000F1C62"/>
    <w:rsid w:val="000F2139"/>
    <w:rsid w:val="000F2984"/>
    <w:rsid w:val="000F5107"/>
    <w:rsid w:val="000F561C"/>
    <w:rsid w:val="000F646D"/>
    <w:rsid w:val="000F6A18"/>
    <w:rsid w:val="000F760E"/>
    <w:rsid w:val="00100541"/>
    <w:rsid w:val="0010068E"/>
    <w:rsid w:val="00101198"/>
    <w:rsid w:val="001017EE"/>
    <w:rsid w:val="00102BC3"/>
    <w:rsid w:val="00102FB9"/>
    <w:rsid w:val="0010319F"/>
    <w:rsid w:val="00107C09"/>
    <w:rsid w:val="00110FD4"/>
    <w:rsid w:val="001140E3"/>
    <w:rsid w:val="001148D0"/>
    <w:rsid w:val="00114E7D"/>
    <w:rsid w:val="001160AF"/>
    <w:rsid w:val="0011647A"/>
    <w:rsid w:val="00116FD0"/>
    <w:rsid w:val="00120523"/>
    <w:rsid w:val="00121249"/>
    <w:rsid w:val="001220EF"/>
    <w:rsid w:val="00123889"/>
    <w:rsid w:val="001265DB"/>
    <w:rsid w:val="00126620"/>
    <w:rsid w:val="001279AE"/>
    <w:rsid w:val="001300C2"/>
    <w:rsid w:val="00130388"/>
    <w:rsid w:val="0013108C"/>
    <w:rsid w:val="001334AB"/>
    <w:rsid w:val="001362D0"/>
    <w:rsid w:val="00136A15"/>
    <w:rsid w:val="00136C3B"/>
    <w:rsid w:val="001378AB"/>
    <w:rsid w:val="001379DD"/>
    <w:rsid w:val="001401E8"/>
    <w:rsid w:val="001421F5"/>
    <w:rsid w:val="001427F8"/>
    <w:rsid w:val="00142D07"/>
    <w:rsid w:val="00142FA2"/>
    <w:rsid w:val="00143159"/>
    <w:rsid w:val="00143B54"/>
    <w:rsid w:val="00145EF1"/>
    <w:rsid w:val="001460F8"/>
    <w:rsid w:val="00146376"/>
    <w:rsid w:val="00146772"/>
    <w:rsid w:val="00146CD0"/>
    <w:rsid w:val="001474F9"/>
    <w:rsid w:val="00150CFF"/>
    <w:rsid w:val="00151DB9"/>
    <w:rsid w:val="00152252"/>
    <w:rsid w:val="001526F3"/>
    <w:rsid w:val="00156E69"/>
    <w:rsid w:val="00161923"/>
    <w:rsid w:val="00161A67"/>
    <w:rsid w:val="0016326E"/>
    <w:rsid w:val="001633BA"/>
    <w:rsid w:val="001636EC"/>
    <w:rsid w:val="00165A54"/>
    <w:rsid w:val="00166272"/>
    <w:rsid w:val="001667C0"/>
    <w:rsid w:val="001669A0"/>
    <w:rsid w:val="00167A12"/>
    <w:rsid w:val="00167C35"/>
    <w:rsid w:val="00170C81"/>
    <w:rsid w:val="00173397"/>
    <w:rsid w:val="00175C46"/>
    <w:rsid w:val="00176A55"/>
    <w:rsid w:val="0017791A"/>
    <w:rsid w:val="00180BBE"/>
    <w:rsid w:val="001811D9"/>
    <w:rsid w:val="0018125D"/>
    <w:rsid w:val="00183609"/>
    <w:rsid w:val="0018539B"/>
    <w:rsid w:val="00185B36"/>
    <w:rsid w:val="001861E7"/>
    <w:rsid w:val="001876BB"/>
    <w:rsid w:val="001907E2"/>
    <w:rsid w:val="00190DE5"/>
    <w:rsid w:val="00191255"/>
    <w:rsid w:val="00191E81"/>
    <w:rsid w:val="00194CB6"/>
    <w:rsid w:val="00194F2A"/>
    <w:rsid w:val="00196210"/>
    <w:rsid w:val="00197DE7"/>
    <w:rsid w:val="001A317D"/>
    <w:rsid w:val="001A44BE"/>
    <w:rsid w:val="001A5627"/>
    <w:rsid w:val="001A6707"/>
    <w:rsid w:val="001A6E76"/>
    <w:rsid w:val="001B0438"/>
    <w:rsid w:val="001B0559"/>
    <w:rsid w:val="001B2F10"/>
    <w:rsid w:val="001B6E4A"/>
    <w:rsid w:val="001B70BD"/>
    <w:rsid w:val="001B7C08"/>
    <w:rsid w:val="001C010E"/>
    <w:rsid w:val="001C0756"/>
    <w:rsid w:val="001C1A05"/>
    <w:rsid w:val="001C2258"/>
    <w:rsid w:val="001C4300"/>
    <w:rsid w:val="001C4616"/>
    <w:rsid w:val="001C5868"/>
    <w:rsid w:val="001C6DB3"/>
    <w:rsid w:val="001C73EA"/>
    <w:rsid w:val="001C7745"/>
    <w:rsid w:val="001D26A8"/>
    <w:rsid w:val="001D2DB9"/>
    <w:rsid w:val="001D396F"/>
    <w:rsid w:val="001D3AF3"/>
    <w:rsid w:val="001E2709"/>
    <w:rsid w:val="001E32B2"/>
    <w:rsid w:val="001E35CF"/>
    <w:rsid w:val="001E3F9F"/>
    <w:rsid w:val="001E4F36"/>
    <w:rsid w:val="001E539C"/>
    <w:rsid w:val="001F4409"/>
    <w:rsid w:val="001F4947"/>
    <w:rsid w:val="001F4AF2"/>
    <w:rsid w:val="001F4EEE"/>
    <w:rsid w:val="001F7CE8"/>
    <w:rsid w:val="0020034A"/>
    <w:rsid w:val="00201EF2"/>
    <w:rsid w:val="0020250B"/>
    <w:rsid w:val="00205BB9"/>
    <w:rsid w:val="00206A71"/>
    <w:rsid w:val="00211824"/>
    <w:rsid w:val="002118FD"/>
    <w:rsid w:val="00211D56"/>
    <w:rsid w:val="00212356"/>
    <w:rsid w:val="00214522"/>
    <w:rsid w:val="002151F1"/>
    <w:rsid w:val="00215AAB"/>
    <w:rsid w:val="00215D9B"/>
    <w:rsid w:val="00216DDA"/>
    <w:rsid w:val="002179BD"/>
    <w:rsid w:val="00217AE0"/>
    <w:rsid w:val="00220AFC"/>
    <w:rsid w:val="00220C1E"/>
    <w:rsid w:val="00220F84"/>
    <w:rsid w:val="002217D2"/>
    <w:rsid w:val="00222128"/>
    <w:rsid w:val="002228DF"/>
    <w:rsid w:val="00223CA6"/>
    <w:rsid w:val="002244BA"/>
    <w:rsid w:val="00224A35"/>
    <w:rsid w:val="00224CD5"/>
    <w:rsid w:val="00224F7C"/>
    <w:rsid w:val="00225A01"/>
    <w:rsid w:val="00226984"/>
    <w:rsid w:val="00226C62"/>
    <w:rsid w:val="002274F2"/>
    <w:rsid w:val="00227724"/>
    <w:rsid w:val="00230C77"/>
    <w:rsid w:val="00231A6B"/>
    <w:rsid w:val="00234A13"/>
    <w:rsid w:val="00236B45"/>
    <w:rsid w:val="00236CB1"/>
    <w:rsid w:val="002409C4"/>
    <w:rsid w:val="002418B5"/>
    <w:rsid w:val="00242AAE"/>
    <w:rsid w:val="00243884"/>
    <w:rsid w:val="00247056"/>
    <w:rsid w:val="002508EC"/>
    <w:rsid w:val="00252BA7"/>
    <w:rsid w:val="00252D39"/>
    <w:rsid w:val="00252FAF"/>
    <w:rsid w:val="0025306F"/>
    <w:rsid w:val="00255AE3"/>
    <w:rsid w:val="0025608F"/>
    <w:rsid w:val="00261ACA"/>
    <w:rsid w:val="00262306"/>
    <w:rsid w:val="00262F99"/>
    <w:rsid w:val="00264D97"/>
    <w:rsid w:val="00265830"/>
    <w:rsid w:val="00265A06"/>
    <w:rsid w:val="0026615F"/>
    <w:rsid w:val="00266274"/>
    <w:rsid w:val="002679BC"/>
    <w:rsid w:val="00271110"/>
    <w:rsid w:val="002745B0"/>
    <w:rsid w:val="00275A12"/>
    <w:rsid w:val="002765BA"/>
    <w:rsid w:val="00276CDE"/>
    <w:rsid w:val="00280764"/>
    <w:rsid w:val="00280D89"/>
    <w:rsid w:val="00285702"/>
    <w:rsid w:val="002903E2"/>
    <w:rsid w:val="0029079B"/>
    <w:rsid w:val="00291407"/>
    <w:rsid w:val="002938EB"/>
    <w:rsid w:val="00294F83"/>
    <w:rsid w:val="00296A21"/>
    <w:rsid w:val="002A14F3"/>
    <w:rsid w:val="002A15DE"/>
    <w:rsid w:val="002A2C79"/>
    <w:rsid w:val="002A4E46"/>
    <w:rsid w:val="002A59C1"/>
    <w:rsid w:val="002A63A1"/>
    <w:rsid w:val="002A782A"/>
    <w:rsid w:val="002B2B2F"/>
    <w:rsid w:val="002B3350"/>
    <w:rsid w:val="002B5C8E"/>
    <w:rsid w:val="002B5EC1"/>
    <w:rsid w:val="002B7032"/>
    <w:rsid w:val="002B768D"/>
    <w:rsid w:val="002B7B1D"/>
    <w:rsid w:val="002C1D4F"/>
    <w:rsid w:val="002C1E87"/>
    <w:rsid w:val="002C1FD8"/>
    <w:rsid w:val="002C21D5"/>
    <w:rsid w:val="002C38D6"/>
    <w:rsid w:val="002C3D1A"/>
    <w:rsid w:val="002C47F2"/>
    <w:rsid w:val="002C6A6B"/>
    <w:rsid w:val="002D1312"/>
    <w:rsid w:val="002D1A7B"/>
    <w:rsid w:val="002D2C34"/>
    <w:rsid w:val="002D2FDD"/>
    <w:rsid w:val="002D39E0"/>
    <w:rsid w:val="002D71E0"/>
    <w:rsid w:val="002E0C4D"/>
    <w:rsid w:val="002E0DEB"/>
    <w:rsid w:val="002E0E37"/>
    <w:rsid w:val="002E1054"/>
    <w:rsid w:val="002E4675"/>
    <w:rsid w:val="002E4753"/>
    <w:rsid w:val="002E6001"/>
    <w:rsid w:val="002E6CAC"/>
    <w:rsid w:val="002F249F"/>
    <w:rsid w:val="002F36BF"/>
    <w:rsid w:val="002F485E"/>
    <w:rsid w:val="002F5328"/>
    <w:rsid w:val="002F714D"/>
    <w:rsid w:val="00302CDC"/>
    <w:rsid w:val="00302D2D"/>
    <w:rsid w:val="00302F34"/>
    <w:rsid w:val="00303529"/>
    <w:rsid w:val="00303A40"/>
    <w:rsid w:val="00311B50"/>
    <w:rsid w:val="00311BEB"/>
    <w:rsid w:val="00313858"/>
    <w:rsid w:val="00313D19"/>
    <w:rsid w:val="00313E66"/>
    <w:rsid w:val="003151E5"/>
    <w:rsid w:val="00315B19"/>
    <w:rsid w:val="003161B2"/>
    <w:rsid w:val="00320CB0"/>
    <w:rsid w:val="00324F54"/>
    <w:rsid w:val="0032562B"/>
    <w:rsid w:val="003270D2"/>
    <w:rsid w:val="0033043E"/>
    <w:rsid w:val="003319AE"/>
    <w:rsid w:val="00331E6C"/>
    <w:rsid w:val="003320A1"/>
    <w:rsid w:val="00332281"/>
    <w:rsid w:val="003345E0"/>
    <w:rsid w:val="0033494E"/>
    <w:rsid w:val="00336373"/>
    <w:rsid w:val="00340741"/>
    <w:rsid w:val="0034088D"/>
    <w:rsid w:val="00340D9D"/>
    <w:rsid w:val="0034165B"/>
    <w:rsid w:val="00342FEF"/>
    <w:rsid w:val="00343139"/>
    <w:rsid w:val="00346720"/>
    <w:rsid w:val="003506AF"/>
    <w:rsid w:val="00351088"/>
    <w:rsid w:val="00351EEB"/>
    <w:rsid w:val="00353581"/>
    <w:rsid w:val="00353CC1"/>
    <w:rsid w:val="00354AAF"/>
    <w:rsid w:val="00357300"/>
    <w:rsid w:val="00357D03"/>
    <w:rsid w:val="00360109"/>
    <w:rsid w:val="00363AFC"/>
    <w:rsid w:val="00365BFE"/>
    <w:rsid w:val="003666E8"/>
    <w:rsid w:val="003668F0"/>
    <w:rsid w:val="00367A65"/>
    <w:rsid w:val="003712F6"/>
    <w:rsid w:val="00371D62"/>
    <w:rsid w:val="003720F8"/>
    <w:rsid w:val="003742A2"/>
    <w:rsid w:val="003748D3"/>
    <w:rsid w:val="00375D76"/>
    <w:rsid w:val="0037720A"/>
    <w:rsid w:val="00377E45"/>
    <w:rsid w:val="00380433"/>
    <w:rsid w:val="003812EC"/>
    <w:rsid w:val="00383134"/>
    <w:rsid w:val="003835C6"/>
    <w:rsid w:val="003849D0"/>
    <w:rsid w:val="00384DE1"/>
    <w:rsid w:val="00390093"/>
    <w:rsid w:val="00390876"/>
    <w:rsid w:val="0039141F"/>
    <w:rsid w:val="0039473C"/>
    <w:rsid w:val="003959EC"/>
    <w:rsid w:val="00395ED0"/>
    <w:rsid w:val="00397E6D"/>
    <w:rsid w:val="003A113A"/>
    <w:rsid w:val="003A1347"/>
    <w:rsid w:val="003A13C5"/>
    <w:rsid w:val="003A257E"/>
    <w:rsid w:val="003A5B6D"/>
    <w:rsid w:val="003A5B87"/>
    <w:rsid w:val="003A6269"/>
    <w:rsid w:val="003A7FAF"/>
    <w:rsid w:val="003B21BF"/>
    <w:rsid w:val="003B2382"/>
    <w:rsid w:val="003B348C"/>
    <w:rsid w:val="003B3E09"/>
    <w:rsid w:val="003B3EF4"/>
    <w:rsid w:val="003B437A"/>
    <w:rsid w:val="003B57D8"/>
    <w:rsid w:val="003B78F5"/>
    <w:rsid w:val="003C0B2C"/>
    <w:rsid w:val="003C1140"/>
    <w:rsid w:val="003C2088"/>
    <w:rsid w:val="003C36C2"/>
    <w:rsid w:val="003C3C4C"/>
    <w:rsid w:val="003C4030"/>
    <w:rsid w:val="003C4DDD"/>
    <w:rsid w:val="003C574C"/>
    <w:rsid w:val="003C5968"/>
    <w:rsid w:val="003C5ECE"/>
    <w:rsid w:val="003C5F4B"/>
    <w:rsid w:val="003C63AA"/>
    <w:rsid w:val="003D08E0"/>
    <w:rsid w:val="003D0969"/>
    <w:rsid w:val="003D19E3"/>
    <w:rsid w:val="003D2AF5"/>
    <w:rsid w:val="003D3920"/>
    <w:rsid w:val="003D633F"/>
    <w:rsid w:val="003D6A6A"/>
    <w:rsid w:val="003D7D3E"/>
    <w:rsid w:val="003D7D58"/>
    <w:rsid w:val="003E1DFF"/>
    <w:rsid w:val="003E586F"/>
    <w:rsid w:val="003E71EB"/>
    <w:rsid w:val="003E7ABD"/>
    <w:rsid w:val="003F13B6"/>
    <w:rsid w:val="003F1D8B"/>
    <w:rsid w:val="003F3DCD"/>
    <w:rsid w:val="003F4D22"/>
    <w:rsid w:val="003F569E"/>
    <w:rsid w:val="003F5922"/>
    <w:rsid w:val="003F5E80"/>
    <w:rsid w:val="003F5F2B"/>
    <w:rsid w:val="003F7256"/>
    <w:rsid w:val="003F748F"/>
    <w:rsid w:val="003F7524"/>
    <w:rsid w:val="00400073"/>
    <w:rsid w:val="004003FC"/>
    <w:rsid w:val="0040123E"/>
    <w:rsid w:val="00402B0D"/>
    <w:rsid w:val="004033FA"/>
    <w:rsid w:val="00405EC0"/>
    <w:rsid w:val="004065DC"/>
    <w:rsid w:val="00406A5E"/>
    <w:rsid w:val="00410312"/>
    <w:rsid w:val="004122F0"/>
    <w:rsid w:val="00412E5B"/>
    <w:rsid w:val="0041381B"/>
    <w:rsid w:val="004140D9"/>
    <w:rsid w:val="004158E6"/>
    <w:rsid w:val="00415A83"/>
    <w:rsid w:val="00420D12"/>
    <w:rsid w:val="004221A1"/>
    <w:rsid w:val="00422688"/>
    <w:rsid w:val="00423154"/>
    <w:rsid w:val="00423986"/>
    <w:rsid w:val="00424617"/>
    <w:rsid w:val="00425476"/>
    <w:rsid w:val="00426E50"/>
    <w:rsid w:val="00427EEB"/>
    <w:rsid w:val="00431FD8"/>
    <w:rsid w:val="0043246F"/>
    <w:rsid w:val="00432AC7"/>
    <w:rsid w:val="004375E1"/>
    <w:rsid w:val="004435E2"/>
    <w:rsid w:val="00446AAB"/>
    <w:rsid w:val="00446DB0"/>
    <w:rsid w:val="004502BB"/>
    <w:rsid w:val="00450BC0"/>
    <w:rsid w:val="00450DB9"/>
    <w:rsid w:val="0045132D"/>
    <w:rsid w:val="00453507"/>
    <w:rsid w:val="0045480A"/>
    <w:rsid w:val="004552D3"/>
    <w:rsid w:val="004560D2"/>
    <w:rsid w:val="0045699E"/>
    <w:rsid w:val="004604D7"/>
    <w:rsid w:val="0046075A"/>
    <w:rsid w:val="004607A3"/>
    <w:rsid w:val="00460EBE"/>
    <w:rsid w:val="004621B8"/>
    <w:rsid w:val="0046335E"/>
    <w:rsid w:val="00463382"/>
    <w:rsid w:val="004638BF"/>
    <w:rsid w:val="004655C9"/>
    <w:rsid w:val="00465FC3"/>
    <w:rsid w:val="004661D9"/>
    <w:rsid w:val="00470593"/>
    <w:rsid w:val="00470A5A"/>
    <w:rsid w:val="00471049"/>
    <w:rsid w:val="0047321D"/>
    <w:rsid w:val="0047432E"/>
    <w:rsid w:val="0047461B"/>
    <w:rsid w:val="0047498E"/>
    <w:rsid w:val="00475823"/>
    <w:rsid w:val="0047595E"/>
    <w:rsid w:val="00475A60"/>
    <w:rsid w:val="004766F8"/>
    <w:rsid w:val="00477290"/>
    <w:rsid w:val="00477B84"/>
    <w:rsid w:val="004805E8"/>
    <w:rsid w:val="00480B12"/>
    <w:rsid w:val="0048101A"/>
    <w:rsid w:val="0048101F"/>
    <w:rsid w:val="00482ECD"/>
    <w:rsid w:val="00483ED7"/>
    <w:rsid w:val="00484502"/>
    <w:rsid w:val="004845B1"/>
    <w:rsid w:val="00484C26"/>
    <w:rsid w:val="00484FAF"/>
    <w:rsid w:val="004850FD"/>
    <w:rsid w:val="00485426"/>
    <w:rsid w:val="00485505"/>
    <w:rsid w:val="00487533"/>
    <w:rsid w:val="004903D3"/>
    <w:rsid w:val="00490E69"/>
    <w:rsid w:val="00492104"/>
    <w:rsid w:val="004927E3"/>
    <w:rsid w:val="004932B8"/>
    <w:rsid w:val="00494798"/>
    <w:rsid w:val="004A0194"/>
    <w:rsid w:val="004A1C59"/>
    <w:rsid w:val="004A1D94"/>
    <w:rsid w:val="004A3630"/>
    <w:rsid w:val="004A4AE1"/>
    <w:rsid w:val="004A5920"/>
    <w:rsid w:val="004A5E90"/>
    <w:rsid w:val="004A756B"/>
    <w:rsid w:val="004A7600"/>
    <w:rsid w:val="004A7B24"/>
    <w:rsid w:val="004B10E7"/>
    <w:rsid w:val="004B1722"/>
    <w:rsid w:val="004B2AF0"/>
    <w:rsid w:val="004B2F8B"/>
    <w:rsid w:val="004B4E19"/>
    <w:rsid w:val="004C0538"/>
    <w:rsid w:val="004C0767"/>
    <w:rsid w:val="004C0E80"/>
    <w:rsid w:val="004C159B"/>
    <w:rsid w:val="004C1C79"/>
    <w:rsid w:val="004C1E03"/>
    <w:rsid w:val="004C291A"/>
    <w:rsid w:val="004C29FD"/>
    <w:rsid w:val="004C30B9"/>
    <w:rsid w:val="004D1336"/>
    <w:rsid w:val="004D1AA9"/>
    <w:rsid w:val="004D1C31"/>
    <w:rsid w:val="004D6308"/>
    <w:rsid w:val="004D6655"/>
    <w:rsid w:val="004D7C90"/>
    <w:rsid w:val="004E1BD2"/>
    <w:rsid w:val="004E5858"/>
    <w:rsid w:val="004E65CC"/>
    <w:rsid w:val="004E732C"/>
    <w:rsid w:val="004E740A"/>
    <w:rsid w:val="004F0524"/>
    <w:rsid w:val="004F0F81"/>
    <w:rsid w:val="004F18E5"/>
    <w:rsid w:val="004F1BE4"/>
    <w:rsid w:val="004F3195"/>
    <w:rsid w:val="004F57A0"/>
    <w:rsid w:val="004F61F3"/>
    <w:rsid w:val="004F6B09"/>
    <w:rsid w:val="004F6C22"/>
    <w:rsid w:val="004F6C78"/>
    <w:rsid w:val="005040F6"/>
    <w:rsid w:val="00504C9F"/>
    <w:rsid w:val="00504CCA"/>
    <w:rsid w:val="00505AC6"/>
    <w:rsid w:val="00505BFA"/>
    <w:rsid w:val="0050633B"/>
    <w:rsid w:val="00510A33"/>
    <w:rsid w:val="00510E46"/>
    <w:rsid w:val="00516955"/>
    <w:rsid w:val="00516FF5"/>
    <w:rsid w:val="0051719F"/>
    <w:rsid w:val="005172CD"/>
    <w:rsid w:val="005177D4"/>
    <w:rsid w:val="00517E4F"/>
    <w:rsid w:val="00522F1C"/>
    <w:rsid w:val="00522F5C"/>
    <w:rsid w:val="00523519"/>
    <w:rsid w:val="00523563"/>
    <w:rsid w:val="00524023"/>
    <w:rsid w:val="00524891"/>
    <w:rsid w:val="00524FF5"/>
    <w:rsid w:val="00525174"/>
    <w:rsid w:val="00526912"/>
    <w:rsid w:val="00527278"/>
    <w:rsid w:val="00530D09"/>
    <w:rsid w:val="0053107F"/>
    <w:rsid w:val="00531471"/>
    <w:rsid w:val="005320E2"/>
    <w:rsid w:val="005320F7"/>
    <w:rsid w:val="00533E63"/>
    <w:rsid w:val="0053599C"/>
    <w:rsid w:val="005362C4"/>
    <w:rsid w:val="00540A55"/>
    <w:rsid w:val="00541414"/>
    <w:rsid w:val="00542139"/>
    <w:rsid w:val="005436B6"/>
    <w:rsid w:val="0054676F"/>
    <w:rsid w:val="0054792B"/>
    <w:rsid w:val="00553C04"/>
    <w:rsid w:val="005549D4"/>
    <w:rsid w:val="005561FD"/>
    <w:rsid w:val="0055749E"/>
    <w:rsid w:val="00560224"/>
    <w:rsid w:val="00560A2F"/>
    <w:rsid w:val="00561EEF"/>
    <w:rsid w:val="00562155"/>
    <w:rsid w:val="00563962"/>
    <w:rsid w:val="00564242"/>
    <w:rsid w:val="0057009C"/>
    <w:rsid w:val="00570508"/>
    <w:rsid w:val="00572C36"/>
    <w:rsid w:val="00572FAD"/>
    <w:rsid w:val="00572FFD"/>
    <w:rsid w:val="0057357F"/>
    <w:rsid w:val="00575495"/>
    <w:rsid w:val="005765DC"/>
    <w:rsid w:val="00576990"/>
    <w:rsid w:val="00581145"/>
    <w:rsid w:val="005814DC"/>
    <w:rsid w:val="00582397"/>
    <w:rsid w:val="005849DF"/>
    <w:rsid w:val="00590AF2"/>
    <w:rsid w:val="005920EE"/>
    <w:rsid w:val="0059250D"/>
    <w:rsid w:val="005928F4"/>
    <w:rsid w:val="005951E9"/>
    <w:rsid w:val="00596D48"/>
    <w:rsid w:val="005975E6"/>
    <w:rsid w:val="00597944"/>
    <w:rsid w:val="005A1A3C"/>
    <w:rsid w:val="005A23DB"/>
    <w:rsid w:val="005A2704"/>
    <w:rsid w:val="005A312E"/>
    <w:rsid w:val="005A3586"/>
    <w:rsid w:val="005A3ED5"/>
    <w:rsid w:val="005A4797"/>
    <w:rsid w:val="005A6996"/>
    <w:rsid w:val="005A69D9"/>
    <w:rsid w:val="005A7F96"/>
    <w:rsid w:val="005B06BE"/>
    <w:rsid w:val="005B2DA4"/>
    <w:rsid w:val="005B5CFB"/>
    <w:rsid w:val="005B6FAD"/>
    <w:rsid w:val="005B787B"/>
    <w:rsid w:val="005C08C3"/>
    <w:rsid w:val="005C0B21"/>
    <w:rsid w:val="005C1005"/>
    <w:rsid w:val="005C4FED"/>
    <w:rsid w:val="005C5D89"/>
    <w:rsid w:val="005C79AF"/>
    <w:rsid w:val="005D3797"/>
    <w:rsid w:val="005D5A28"/>
    <w:rsid w:val="005D632C"/>
    <w:rsid w:val="005D653B"/>
    <w:rsid w:val="005D680D"/>
    <w:rsid w:val="005D691B"/>
    <w:rsid w:val="005E1D27"/>
    <w:rsid w:val="005E23DD"/>
    <w:rsid w:val="005E2CBE"/>
    <w:rsid w:val="005E3401"/>
    <w:rsid w:val="005E37D4"/>
    <w:rsid w:val="005E4794"/>
    <w:rsid w:val="005E4FC2"/>
    <w:rsid w:val="005E539B"/>
    <w:rsid w:val="005E710B"/>
    <w:rsid w:val="005E77B1"/>
    <w:rsid w:val="005F117F"/>
    <w:rsid w:val="005F2D97"/>
    <w:rsid w:val="005F3551"/>
    <w:rsid w:val="005F4936"/>
    <w:rsid w:val="005F601A"/>
    <w:rsid w:val="0060060A"/>
    <w:rsid w:val="006008F2"/>
    <w:rsid w:val="00601B09"/>
    <w:rsid w:val="006035E8"/>
    <w:rsid w:val="00603854"/>
    <w:rsid w:val="00604499"/>
    <w:rsid w:val="00611FE0"/>
    <w:rsid w:val="00613BC1"/>
    <w:rsid w:val="00613FFB"/>
    <w:rsid w:val="006145EF"/>
    <w:rsid w:val="0061519C"/>
    <w:rsid w:val="00616082"/>
    <w:rsid w:val="0061723A"/>
    <w:rsid w:val="00617A0E"/>
    <w:rsid w:val="00620462"/>
    <w:rsid w:val="006228EA"/>
    <w:rsid w:val="00623B7B"/>
    <w:rsid w:val="00623B9D"/>
    <w:rsid w:val="00625AF7"/>
    <w:rsid w:val="0062627C"/>
    <w:rsid w:val="00626A01"/>
    <w:rsid w:val="0062702F"/>
    <w:rsid w:val="00627EFF"/>
    <w:rsid w:val="00627FFB"/>
    <w:rsid w:val="00631399"/>
    <w:rsid w:val="006316BD"/>
    <w:rsid w:val="00634637"/>
    <w:rsid w:val="00636894"/>
    <w:rsid w:val="0063690A"/>
    <w:rsid w:val="00640545"/>
    <w:rsid w:val="00640E15"/>
    <w:rsid w:val="00642360"/>
    <w:rsid w:val="0064313B"/>
    <w:rsid w:val="006440C4"/>
    <w:rsid w:val="0064497E"/>
    <w:rsid w:val="00646A45"/>
    <w:rsid w:val="00650581"/>
    <w:rsid w:val="00650B64"/>
    <w:rsid w:val="00651A94"/>
    <w:rsid w:val="00651FF6"/>
    <w:rsid w:val="006535E8"/>
    <w:rsid w:val="00654A5A"/>
    <w:rsid w:val="00655253"/>
    <w:rsid w:val="0065532D"/>
    <w:rsid w:val="00655567"/>
    <w:rsid w:val="00655D8E"/>
    <w:rsid w:val="00656C7F"/>
    <w:rsid w:val="006572F9"/>
    <w:rsid w:val="00660D27"/>
    <w:rsid w:val="00661E7C"/>
    <w:rsid w:val="00662523"/>
    <w:rsid w:val="006628AD"/>
    <w:rsid w:val="006634AB"/>
    <w:rsid w:val="006634CD"/>
    <w:rsid w:val="00663784"/>
    <w:rsid w:val="00663C88"/>
    <w:rsid w:val="00664136"/>
    <w:rsid w:val="00666CF5"/>
    <w:rsid w:val="00667945"/>
    <w:rsid w:val="0067139F"/>
    <w:rsid w:val="006731D3"/>
    <w:rsid w:val="00674708"/>
    <w:rsid w:val="006760A3"/>
    <w:rsid w:val="006769E6"/>
    <w:rsid w:val="00676C11"/>
    <w:rsid w:val="006801AA"/>
    <w:rsid w:val="0068385E"/>
    <w:rsid w:val="00683E6B"/>
    <w:rsid w:val="0068586F"/>
    <w:rsid w:val="006862B2"/>
    <w:rsid w:val="006878DF"/>
    <w:rsid w:val="00687CA7"/>
    <w:rsid w:val="006903F7"/>
    <w:rsid w:val="006935BF"/>
    <w:rsid w:val="00693AD1"/>
    <w:rsid w:val="00696836"/>
    <w:rsid w:val="006974D6"/>
    <w:rsid w:val="0069775D"/>
    <w:rsid w:val="006A020C"/>
    <w:rsid w:val="006A30AF"/>
    <w:rsid w:val="006A700D"/>
    <w:rsid w:val="006B132B"/>
    <w:rsid w:val="006B5454"/>
    <w:rsid w:val="006B607A"/>
    <w:rsid w:val="006B72CA"/>
    <w:rsid w:val="006C02C9"/>
    <w:rsid w:val="006C0BF9"/>
    <w:rsid w:val="006C1CB1"/>
    <w:rsid w:val="006C2E2C"/>
    <w:rsid w:val="006C3562"/>
    <w:rsid w:val="006C6F25"/>
    <w:rsid w:val="006C75D1"/>
    <w:rsid w:val="006D1E9B"/>
    <w:rsid w:val="006D2FD9"/>
    <w:rsid w:val="006D3E10"/>
    <w:rsid w:val="006D582B"/>
    <w:rsid w:val="006D63F3"/>
    <w:rsid w:val="006D67FD"/>
    <w:rsid w:val="006D7073"/>
    <w:rsid w:val="006E16D4"/>
    <w:rsid w:val="006E3CB5"/>
    <w:rsid w:val="006E642F"/>
    <w:rsid w:val="006E6B6D"/>
    <w:rsid w:val="006F2E79"/>
    <w:rsid w:val="006F425E"/>
    <w:rsid w:val="006F4B40"/>
    <w:rsid w:val="006F4DCF"/>
    <w:rsid w:val="006F51E8"/>
    <w:rsid w:val="006F5BC3"/>
    <w:rsid w:val="006F69B7"/>
    <w:rsid w:val="006F7061"/>
    <w:rsid w:val="00700447"/>
    <w:rsid w:val="00700ED6"/>
    <w:rsid w:val="00701388"/>
    <w:rsid w:val="00701EA5"/>
    <w:rsid w:val="00702807"/>
    <w:rsid w:val="00702A82"/>
    <w:rsid w:val="00706D79"/>
    <w:rsid w:val="00707E59"/>
    <w:rsid w:val="00710CAF"/>
    <w:rsid w:val="007114AD"/>
    <w:rsid w:val="00712BD1"/>
    <w:rsid w:val="00713346"/>
    <w:rsid w:val="00713FC2"/>
    <w:rsid w:val="0071493D"/>
    <w:rsid w:val="00714A9C"/>
    <w:rsid w:val="00715447"/>
    <w:rsid w:val="007157A2"/>
    <w:rsid w:val="007162BE"/>
    <w:rsid w:val="007205FA"/>
    <w:rsid w:val="00720C10"/>
    <w:rsid w:val="0072220A"/>
    <w:rsid w:val="00722516"/>
    <w:rsid w:val="00722CC2"/>
    <w:rsid w:val="007242A9"/>
    <w:rsid w:val="00725AF7"/>
    <w:rsid w:val="0072764E"/>
    <w:rsid w:val="00730941"/>
    <w:rsid w:val="00730C81"/>
    <w:rsid w:val="00733C0A"/>
    <w:rsid w:val="00737FDE"/>
    <w:rsid w:val="00740AB6"/>
    <w:rsid w:val="00740BEF"/>
    <w:rsid w:val="00740FA4"/>
    <w:rsid w:val="007413F2"/>
    <w:rsid w:val="0074144B"/>
    <w:rsid w:val="007424C1"/>
    <w:rsid w:val="00742B6F"/>
    <w:rsid w:val="00743786"/>
    <w:rsid w:val="00744905"/>
    <w:rsid w:val="00745665"/>
    <w:rsid w:val="007458A6"/>
    <w:rsid w:val="007515B7"/>
    <w:rsid w:val="00751A53"/>
    <w:rsid w:val="0075319B"/>
    <w:rsid w:val="007539F8"/>
    <w:rsid w:val="0075430F"/>
    <w:rsid w:val="00757BF0"/>
    <w:rsid w:val="00760A9E"/>
    <w:rsid w:val="00760EC4"/>
    <w:rsid w:val="00761ABB"/>
    <w:rsid w:val="00762F48"/>
    <w:rsid w:val="0076749A"/>
    <w:rsid w:val="007674D4"/>
    <w:rsid w:val="00770925"/>
    <w:rsid w:val="00771C15"/>
    <w:rsid w:val="007725EB"/>
    <w:rsid w:val="007726BF"/>
    <w:rsid w:val="0077309C"/>
    <w:rsid w:val="00774BE9"/>
    <w:rsid w:val="00775EEB"/>
    <w:rsid w:val="00776272"/>
    <w:rsid w:val="00776AA3"/>
    <w:rsid w:val="00781204"/>
    <w:rsid w:val="00781403"/>
    <w:rsid w:val="0078237E"/>
    <w:rsid w:val="00782CA0"/>
    <w:rsid w:val="00783388"/>
    <w:rsid w:val="00783673"/>
    <w:rsid w:val="007853F0"/>
    <w:rsid w:val="00786231"/>
    <w:rsid w:val="007876D3"/>
    <w:rsid w:val="00787858"/>
    <w:rsid w:val="0079040E"/>
    <w:rsid w:val="00791254"/>
    <w:rsid w:val="00791CC6"/>
    <w:rsid w:val="00793273"/>
    <w:rsid w:val="00793A4E"/>
    <w:rsid w:val="00794BB3"/>
    <w:rsid w:val="00797C15"/>
    <w:rsid w:val="00797CAB"/>
    <w:rsid w:val="007A0B97"/>
    <w:rsid w:val="007A1420"/>
    <w:rsid w:val="007A1B37"/>
    <w:rsid w:val="007A1FC8"/>
    <w:rsid w:val="007A3653"/>
    <w:rsid w:val="007A41A6"/>
    <w:rsid w:val="007A4291"/>
    <w:rsid w:val="007A5E6F"/>
    <w:rsid w:val="007A5ECA"/>
    <w:rsid w:val="007A7689"/>
    <w:rsid w:val="007B1247"/>
    <w:rsid w:val="007B2287"/>
    <w:rsid w:val="007B30CA"/>
    <w:rsid w:val="007B3931"/>
    <w:rsid w:val="007B41AB"/>
    <w:rsid w:val="007B6285"/>
    <w:rsid w:val="007C0929"/>
    <w:rsid w:val="007C0AF2"/>
    <w:rsid w:val="007C1CE1"/>
    <w:rsid w:val="007C2F57"/>
    <w:rsid w:val="007C4E57"/>
    <w:rsid w:val="007C6207"/>
    <w:rsid w:val="007C6458"/>
    <w:rsid w:val="007D0966"/>
    <w:rsid w:val="007D161B"/>
    <w:rsid w:val="007D177D"/>
    <w:rsid w:val="007D219C"/>
    <w:rsid w:val="007D23BD"/>
    <w:rsid w:val="007D23BF"/>
    <w:rsid w:val="007D27E5"/>
    <w:rsid w:val="007D303B"/>
    <w:rsid w:val="007D344A"/>
    <w:rsid w:val="007D53CD"/>
    <w:rsid w:val="007E038A"/>
    <w:rsid w:val="007E043B"/>
    <w:rsid w:val="007E2A46"/>
    <w:rsid w:val="007E3D63"/>
    <w:rsid w:val="007E6359"/>
    <w:rsid w:val="007F00EA"/>
    <w:rsid w:val="007F1B2D"/>
    <w:rsid w:val="007F1FC1"/>
    <w:rsid w:val="007F4AE5"/>
    <w:rsid w:val="007F7BAA"/>
    <w:rsid w:val="00800850"/>
    <w:rsid w:val="008015C0"/>
    <w:rsid w:val="00802962"/>
    <w:rsid w:val="0080358F"/>
    <w:rsid w:val="008041B4"/>
    <w:rsid w:val="00804DDF"/>
    <w:rsid w:val="00804FDC"/>
    <w:rsid w:val="00807887"/>
    <w:rsid w:val="0081059C"/>
    <w:rsid w:val="00811525"/>
    <w:rsid w:val="0081430D"/>
    <w:rsid w:val="00814AF3"/>
    <w:rsid w:val="00816996"/>
    <w:rsid w:val="00816B5F"/>
    <w:rsid w:val="0082287B"/>
    <w:rsid w:val="00825A3A"/>
    <w:rsid w:val="008266C2"/>
    <w:rsid w:val="00827342"/>
    <w:rsid w:val="00830C1C"/>
    <w:rsid w:val="008326FA"/>
    <w:rsid w:val="008337CA"/>
    <w:rsid w:val="0084047F"/>
    <w:rsid w:val="0084051A"/>
    <w:rsid w:val="00840E67"/>
    <w:rsid w:val="008416E0"/>
    <w:rsid w:val="0084182D"/>
    <w:rsid w:val="00844E91"/>
    <w:rsid w:val="00845504"/>
    <w:rsid w:val="008456C7"/>
    <w:rsid w:val="008469BF"/>
    <w:rsid w:val="00846E5F"/>
    <w:rsid w:val="008507AA"/>
    <w:rsid w:val="00850F66"/>
    <w:rsid w:val="00851766"/>
    <w:rsid w:val="00852998"/>
    <w:rsid w:val="0085797D"/>
    <w:rsid w:val="008606EC"/>
    <w:rsid w:val="00860A14"/>
    <w:rsid w:val="00860B0B"/>
    <w:rsid w:val="00860B1F"/>
    <w:rsid w:val="00860E01"/>
    <w:rsid w:val="008610EB"/>
    <w:rsid w:val="00861D6E"/>
    <w:rsid w:val="00863870"/>
    <w:rsid w:val="008639B0"/>
    <w:rsid w:val="00863F53"/>
    <w:rsid w:val="008648D0"/>
    <w:rsid w:val="00864ECA"/>
    <w:rsid w:val="00866C26"/>
    <w:rsid w:val="00867766"/>
    <w:rsid w:val="00867D3A"/>
    <w:rsid w:val="00870C6D"/>
    <w:rsid w:val="0087199E"/>
    <w:rsid w:val="00872639"/>
    <w:rsid w:val="00873066"/>
    <w:rsid w:val="008748E1"/>
    <w:rsid w:val="00874BF9"/>
    <w:rsid w:val="00875162"/>
    <w:rsid w:val="00876B38"/>
    <w:rsid w:val="00881966"/>
    <w:rsid w:val="00882B5E"/>
    <w:rsid w:val="0088490B"/>
    <w:rsid w:val="008849A7"/>
    <w:rsid w:val="00884F29"/>
    <w:rsid w:val="0088559A"/>
    <w:rsid w:val="00885C3D"/>
    <w:rsid w:val="00886B3C"/>
    <w:rsid w:val="00887927"/>
    <w:rsid w:val="008919A0"/>
    <w:rsid w:val="00895B7B"/>
    <w:rsid w:val="0089637C"/>
    <w:rsid w:val="00896A04"/>
    <w:rsid w:val="00897BE3"/>
    <w:rsid w:val="008A1035"/>
    <w:rsid w:val="008A1F99"/>
    <w:rsid w:val="008A4259"/>
    <w:rsid w:val="008A50F2"/>
    <w:rsid w:val="008A57DC"/>
    <w:rsid w:val="008A5B94"/>
    <w:rsid w:val="008A6146"/>
    <w:rsid w:val="008A6C48"/>
    <w:rsid w:val="008B10F0"/>
    <w:rsid w:val="008B123D"/>
    <w:rsid w:val="008B1E3A"/>
    <w:rsid w:val="008B229A"/>
    <w:rsid w:val="008B3492"/>
    <w:rsid w:val="008B40BE"/>
    <w:rsid w:val="008B5400"/>
    <w:rsid w:val="008B5FEA"/>
    <w:rsid w:val="008B7D95"/>
    <w:rsid w:val="008C015D"/>
    <w:rsid w:val="008C028D"/>
    <w:rsid w:val="008C1940"/>
    <w:rsid w:val="008C1C3A"/>
    <w:rsid w:val="008C241C"/>
    <w:rsid w:val="008C3574"/>
    <w:rsid w:val="008C3F00"/>
    <w:rsid w:val="008C4375"/>
    <w:rsid w:val="008C457E"/>
    <w:rsid w:val="008C48AB"/>
    <w:rsid w:val="008C49EF"/>
    <w:rsid w:val="008C4B50"/>
    <w:rsid w:val="008C5BDD"/>
    <w:rsid w:val="008C6231"/>
    <w:rsid w:val="008C6530"/>
    <w:rsid w:val="008D0D3C"/>
    <w:rsid w:val="008D27F0"/>
    <w:rsid w:val="008D468B"/>
    <w:rsid w:val="008D5C56"/>
    <w:rsid w:val="008E10CC"/>
    <w:rsid w:val="008E1CFD"/>
    <w:rsid w:val="008E2538"/>
    <w:rsid w:val="008E25FA"/>
    <w:rsid w:val="008E32C5"/>
    <w:rsid w:val="008E42D7"/>
    <w:rsid w:val="008E59DD"/>
    <w:rsid w:val="008E5A52"/>
    <w:rsid w:val="008E7590"/>
    <w:rsid w:val="008F0383"/>
    <w:rsid w:val="008F04DB"/>
    <w:rsid w:val="008F24EF"/>
    <w:rsid w:val="008F2B8E"/>
    <w:rsid w:val="008F4474"/>
    <w:rsid w:val="008F5808"/>
    <w:rsid w:val="008F691A"/>
    <w:rsid w:val="008F72E0"/>
    <w:rsid w:val="009006A4"/>
    <w:rsid w:val="00903EA6"/>
    <w:rsid w:val="00905DBD"/>
    <w:rsid w:val="00905E23"/>
    <w:rsid w:val="009069B2"/>
    <w:rsid w:val="00910477"/>
    <w:rsid w:val="00910FD2"/>
    <w:rsid w:val="00911922"/>
    <w:rsid w:val="009131E5"/>
    <w:rsid w:val="00914FD4"/>
    <w:rsid w:val="009154D5"/>
    <w:rsid w:val="00916114"/>
    <w:rsid w:val="00916B4C"/>
    <w:rsid w:val="00917C06"/>
    <w:rsid w:val="009203B8"/>
    <w:rsid w:val="009204D8"/>
    <w:rsid w:val="0092050E"/>
    <w:rsid w:val="00920559"/>
    <w:rsid w:val="00920BB6"/>
    <w:rsid w:val="00923140"/>
    <w:rsid w:val="009245C6"/>
    <w:rsid w:val="009260A6"/>
    <w:rsid w:val="00926BF6"/>
    <w:rsid w:val="00927EB0"/>
    <w:rsid w:val="009330B4"/>
    <w:rsid w:val="0093399A"/>
    <w:rsid w:val="009341B3"/>
    <w:rsid w:val="009360ED"/>
    <w:rsid w:val="0093632C"/>
    <w:rsid w:val="0093643F"/>
    <w:rsid w:val="00937818"/>
    <w:rsid w:val="009401D2"/>
    <w:rsid w:val="00940C97"/>
    <w:rsid w:val="0094195B"/>
    <w:rsid w:val="0094307C"/>
    <w:rsid w:val="009447E9"/>
    <w:rsid w:val="00944BB3"/>
    <w:rsid w:val="00944DC7"/>
    <w:rsid w:val="009479F0"/>
    <w:rsid w:val="00952AB7"/>
    <w:rsid w:val="0095342C"/>
    <w:rsid w:val="00953624"/>
    <w:rsid w:val="00953691"/>
    <w:rsid w:val="00953F8A"/>
    <w:rsid w:val="009558A9"/>
    <w:rsid w:val="00957383"/>
    <w:rsid w:val="00960C59"/>
    <w:rsid w:val="00961171"/>
    <w:rsid w:val="00962646"/>
    <w:rsid w:val="0096340C"/>
    <w:rsid w:val="00966C42"/>
    <w:rsid w:val="00971A09"/>
    <w:rsid w:val="009720A0"/>
    <w:rsid w:val="009727D4"/>
    <w:rsid w:val="00972A6C"/>
    <w:rsid w:val="00973B59"/>
    <w:rsid w:val="0097534B"/>
    <w:rsid w:val="00975FED"/>
    <w:rsid w:val="009765B7"/>
    <w:rsid w:val="009815A8"/>
    <w:rsid w:val="00982FF4"/>
    <w:rsid w:val="00984BFE"/>
    <w:rsid w:val="00984CE1"/>
    <w:rsid w:val="009853A3"/>
    <w:rsid w:val="00985C09"/>
    <w:rsid w:val="00986713"/>
    <w:rsid w:val="00995056"/>
    <w:rsid w:val="00995AE9"/>
    <w:rsid w:val="00997785"/>
    <w:rsid w:val="009A06EB"/>
    <w:rsid w:val="009A0F44"/>
    <w:rsid w:val="009A4CDB"/>
    <w:rsid w:val="009A5CE5"/>
    <w:rsid w:val="009A7978"/>
    <w:rsid w:val="009B2289"/>
    <w:rsid w:val="009B249E"/>
    <w:rsid w:val="009B2DAB"/>
    <w:rsid w:val="009B32CC"/>
    <w:rsid w:val="009B3B1B"/>
    <w:rsid w:val="009B6146"/>
    <w:rsid w:val="009C12F8"/>
    <w:rsid w:val="009C17E5"/>
    <w:rsid w:val="009C1832"/>
    <w:rsid w:val="009C267F"/>
    <w:rsid w:val="009C2AFF"/>
    <w:rsid w:val="009C383D"/>
    <w:rsid w:val="009C40BC"/>
    <w:rsid w:val="009C4EB0"/>
    <w:rsid w:val="009C54FF"/>
    <w:rsid w:val="009C57FC"/>
    <w:rsid w:val="009C5A3D"/>
    <w:rsid w:val="009C6A23"/>
    <w:rsid w:val="009C7E35"/>
    <w:rsid w:val="009D2E57"/>
    <w:rsid w:val="009D3C1B"/>
    <w:rsid w:val="009D4492"/>
    <w:rsid w:val="009D5420"/>
    <w:rsid w:val="009D7471"/>
    <w:rsid w:val="009D77C2"/>
    <w:rsid w:val="009E135C"/>
    <w:rsid w:val="009E2DE6"/>
    <w:rsid w:val="009E346F"/>
    <w:rsid w:val="009E5B5C"/>
    <w:rsid w:val="009E754E"/>
    <w:rsid w:val="009F0801"/>
    <w:rsid w:val="009F18EE"/>
    <w:rsid w:val="009F40BF"/>
    <w:rsid w:val="009F411A"/>
    <w:rsid w:val="009F4124"/>
    <w:rsid w:val="009F4C71"/>
    <w:rsid w:val="009F5354"/>
    <w:rsid w:val="009F5DD7"/>
    <w:rsid w:val="009F60A5"/>
    <w:rsid w:val="009F67AB"/>
    <w:rsid w:val="009F6E82"/>
    <w:rsid w:val="009F782E"/>
    <w:rsid w:val="00A00958"/>
    <w:rsid w:val="00A00A26"/>
    <w:rsid w:val="00A02CAB"/>
    <w:rsid w:val="00A031B8"/>
    <w:rsid w:val="00A03D92"/>
    <w:rsid w:val="00A04794"/>
    <w:rsid w:val="00A05AD7"/>
    <w:rsid w:val="00A063F6"/>
    <w:rsid w:val="00A06B6A"/>
    <w:rsid w:val="00A06C8B"/>
    <w:rsid w:val="00A11129"/>
    <w:rsid w:val="00A117B4"/>
    <w:rsid w:val="00A11F75"/>
    <w:rsid w:val="00A12F20"/>
    <w:rsid w:val="00A13261"/>
    <w:rsid w:val="00A13615"/>
    <w:rsid w:val="00A13B85"/>
    <w:rsid w:val="00A166DF"/>
    <w:rsid w:val="00A16998"/>
    <w:rsid w:val="00A201A5"/>
    <w:rsid w:val="00A209D6"/>
    <w:rsid w:val="00A22086"/>
    <w:rsid w:val="00A226DD"/>
    <w:rsid w:val="00A2453B"/>
    <w:rsid w:val="00A30264"/>
    <w:rsid w:val="00A31431"/>
    <w:rsid w:val="00A314C8"/>
    <w:rsid w:val="00A316B9"/>
    <w:rsid w:val="00A322B3"/>
    <w:rsid w:val="00A32836"/>
    <w:rsid w:val="00A330F3"/>
    <w:rsid w:val="00A34ADB"/>
    <w:rsid w:val="00A35D08"/>
    <w:rsid w:val="00A35E15"/>
    <w:rsid w:val="00A372C0"/>
    <w:rsid w:val="00A408D9"/>
    <w:rsid w:val="00A40D55"/>
    <w:rsid w:val="00A4197F"/>
    <w:rsid w:val="00A42486"/>
    <w:rsid w:val="00A42A3F"/>
    <w:rsid w:val="00A43EF7"/>
    <w:rsid w:val="00A43F95"/>
    <w:rsid w:val="00A44264"/>
    <w:rsid w:val="00A44290"/>
    <w:rsid w:val="00A44E1F"/>
    <w:rsid w:val="00A54B15"/>
    <w:rsid w:val="00A54FE4"/>
    <w:rsid w:val="00A57D41"/>
    <w:rsid w:val="00A60948"/>
    <w:rsid w:val="00A62E85"/>
    <w:rsid w:val="00A63856"/>
    <w:rsid w:val="00A6388F"/>
    <w:rsid w:val="00A64BE9"/>
    <w:rsid w:val="00A64CFA"/>
    <w:rsid w:val="00A666CE"/>
    <w:rsid w:val="00A668B9"/>
    <w:rsid w:val="00A672F5"/>
    <w:rsid w:val="00A67786"/>
    <w:rsid w:val="00A70036"/>
    <w:rsid w:val="00A70263"/>
    <w:rsid w:val="00A70F12"/>
    <w:rsid w:val="00A727FB"/>
    <w:rsid w:val="00A737D7"/>
    <w:rsid w:val="00A7572E"/>
    <w:rsid w:val="00A83838"/>
    <w:rsid w:val="00A83EA7"/>
    <w:rsid w:val="00A85E76"/>
    <w:rsid w:val="00A861EC"/>
    <w:rsid w:val="00A863F6"/>
    <w:rsid w:val="00A86903"/>
    <w:rsid w:val="00A93A18"/>
    <w:rsid w:val="00A95886"/>
    <w:rsid w:val="00A95E80"/>
    <w:rsid w:val="00A96B69"/>
    <w:rsid w:val="00A9786E"/>
    <w:rsid w:val="00A979B7"/>
    <w:rsid w:val="00AA003B"/>
    <w:rsid w:val="00AA141F"/>
    <w:rsid w:val="00AA349D"/>
    <w:rsid w:val="00AA3D48"/>
    <w:rsid w:val="00AA6C3B"/>
    <w:rsid w:val="00AA732F"/>
    <w:rsid w:val="00AB169C"/>
    <w:rsid w:val="00AB1A2F"/>
    <w:rsid w:val="00AB36EC"/>
    <w:rsid w:val="00AB4162"/>
    <w:rsid w:val="00AB4E56"/>
    <w:rsid w:val="00AB53BA"/>
    <w:rsid w:val="00AB6090"/>
    <w:rsid w:val="00AB6E01"/>
    <w:rsid w:val="00AB74F0"/>
    <w:rsid w:val="00AC1B81"/>
    <w:rsid w:val="00AC1C66"/>
    <w:rsid w:val="00AC2EE2"/>
    <w:rsid w:val="00AC2FA9"/>
    <w:rsid w:val="00AC3009"/>
    <w:rsid w:val="00AC4C50"/>
    <w:rsid w:val="00AC70ED"/>
    <w:rsid w:val="00AD1E9C"/>
    <w:rsid w:val="00AD58E8"/>
    <w:rsid w:val="00AD66D5"/>
    <w:rsid w:val="00AD67D4"/>
    <w:rsid w:val="00AD7644"/>
    <w:rsid w:val="00AE30FB"/>
    <w:rsid w:val="00AE4817"/>
    <w:rsid w:val="00AF31A6"/>
    <w:rsid w:val="00AF5267"/>
    <w:rsid w:val="00AF6585"/>
    <w:rsid w:val="00AF6783"/>
    <w:rsid w:val="00B00D40"/>
    <w:rsid w:val="00B011B2"/>
    <w:rsid w:val="00B012AE"/>
    <w:rsid w:val="00B01F3B"/>
    <w:rsid w:val="00B030E8"/>
    <w:rsid w:val="00B033E1"/>
    <w:rsid w:val="00B03CF7"/>
    <w:rsid w:val="00B03EE4"/>
    <w:rsid w:val="00B04CCF"/>
    <w:rsid w:val="00B04FC4"/>
    <w:rsid w:val="00B05579"/>
    <w:rsid w:val="00B05E22"/>
    <w:rsid w:val="00B06073"/>
    <w:rsid w:val="00B06C10"/>
    <w:rsid w:val="00B07DB8"/>
    <w:rsid w:val="00B120C0"/>
    <w:rsid w:val="00B14715"/>
    <w:rsid w:val="00B14874"/>
    <w:rsid w:val="00B15B38"/>
    <w:rsid w:val="00B15E28"/>
    <w:rsid w:val="00B20C3A"/>
    <w:rsid w:val="00B2232B"/>
    <w:rsid w:val="00B23CEC"/>
    <w:rsid w:val="00B25B28"/>
    <w:rsid w:val="00B25D34"/>
    <w:rsid w:val="00B30277"/>
    <w:rsid w:val="00B309D3"/>
    <w:rsid w:val="00B31DEA"/>
    <w:rsid w:val="00B332DE"/>
    <w:rsid w:val="00B33750"/>
    <w:rsid w:val="00B37F2F"/>
    <w:rsid w:val="00B4124B"/>
    <w:rsid w:val="00B413CE"/>
    <w:rsid w:val="00B42F46"/>
    <w:rsid w:val="00B43952"/>
    <w:rsid w:val="00B455DF"/>
    <w:rsid w:val="00B46698"/>
    <w:rsid w:val="00B47109"/>
    <w:rsid w:val="00B5000E"/>
    <w:rsid w:val="00B51062"/>
    <w:rsid w:val="00B512A5"/>
    <w:rsid w:val="00B52BFC"/>
    <w:rsid w:val="00B55330"/>
    <w:rsid w:val="00B560BE"/>
    <w:rsid w:val="00B56796"/>
    <w:rsid w:val="00B57BDA"/>
    <w:rsid w:val="00B57C17"/>
    <w:rsid w:val="00B57FEA"/>
    <w:rsid w:val="00B61C36"/>
    <w:rsid w:val="00B61DB1"/>
    <w:rsid w:val="00B624ED"/>
    <w:rsid w:val="00B62726"/>
    <w:rsid w:val="00B62955"/>
    <w:rsid w:val="00B62E67"/>
    <w:rsid w:val="00B6334E"/>
    <w:rsid w:val="00B63FDE"/>
    <w:rsid w:val="00B66249"/>
    <w:rsid w:val="00B707E0"/>
    <w:rsid w:val="00B70EA9"/>
    <w:rsid w:val="00B71E94"/>
    <w:rsid w:val="00B726C1"/>
    <w:rsid w:val="00B73662"/>
    <w:rsid w:val="00B73FEE"/>
    <w:rsid w:val="00B74EC1"/>
    <w:rsid w:val="00B76C5D"/>
    <w:rsid w:val="00B77E29"/>
    <w:rsid w:val="00B80A68"/>
    <w:rsid w:val="00B82351"/>
    <w:rsid w:val="00B86238"/>
    <w:rsid w:val="00B868E0"/>
    <w:rsid w:val="00B90AC7"/>
    <w:rsid w:val="00B920E1"/>
    <w:rsid w:val="00B9463E"/>
    <w:rsid w:val="00B95141"/>
    <w:rsid w:val="00B955E4"/>
    <w:rsid w:val="00B95A12"/>
    <w:rsid w:val="00B95D92"/>
    <w:rsid w:val="00B97B00"/>
    <w:rsid w:val="00BA0095"/>
    <w:rsid w:val="00BA0796"/>
    <w:rsid w:val="00BA0E85"/>
    <w:rsid w:val="00BA260C"/>
    <w:rsid w:val="00BA47AC"/>
    <w:rsid w:val="00BA5864"/>
    <w:rsid w:val="00BA6A0B"/>
    <w:rsid w:val="00BA6CC2"/>
    <w:rsid w:val="00BB04BD"/>
    <w:rsid w:val="00BB17A8"/>
    <w:rsid w:val="00BB1B3F"/>
    <w:rsid w:val="00BB1CE5"/>
    <w:rsid w:val="00BB2538"/>
    <w:rsid w:val="00BB4FF1"/>
    <w:rsid w:val="00BB5262"/>
    <w:rsid w:val="00BB7195"/>
    <w:rsid w:val="00BC198F"/>
    <w:rsid w:val="00BC3923"/>
    <w:rsid w:val="00BC4A61"/>
    <w:rsid w:val="00BC65F5"/>
    <w:rsid w:val="00BD1E75"/>
    <w:rsid w:val="00BD26D3"/>
    <w:rsid w:val="00BD2768"/>
    <w:rsid w:val="00BD3D43"/>
    <w:rsid w:val="00BD43B9"/>
    <w:rsid w:val="00BD4BCF"/>
    <w:rsid w:val="00BD5972"/>
    <w:rsid w:val="00BD79F2"/>
    <w:rsid w:val="00BD7DF2"/>
    <w:rsid w:val="00BE0743"/>
    <w:rsid w:val="00BE0D94"/>
    <w:rsid w:val="00BE3B5C"/>
    <w:rsid w:val="00BE5BCA"/>
    <w:rsid w:val="00BE639F"/>
    <w:rsid w:val="00BE63D7"/>
    <w:rsid w:val="00BF08C3"/>
    <w:rsid w:val="00BF11A7"/>
    <w:rsid w:val="00BF14F8"/>
    <w:rsid w:val="00BF4512"/>
    <w:rsid w:val="00BF540B"/>
    <w:rsid w:val="00BF5A80"/>
    <w:rsid w:val="00BF62AB"/>
    <w:rsid w:val="00BF72E8"/>
    <w:rsid w:val="00BF7901"/>
    <w:rsid w:val="00C00E21"/>
    <w:rsid w:val="00C0124E"/>
    <w:rsid w:val="00C02868"/>
    <w:rsid w:val="00C03548"/>
    <w:rsid w:val="00C05566"/>
    <w:rsid w:val="00C0563D"/>
    <w:rsid w:val="00C05DBD"/>
    <w:rsid w:val="00C06D13"/>
    <w:rsid w:val="00C10875"/>
    <w:rsid w:val="00C111F7"/>
    <w:rsid w:val="00C1226D"/>
    <w:rsid w:val="00C1491F"/>
    <w:rsid w:val="00C200B8"/>
    <w:rsid w:val="00C237D9"/>
    <w:rsid w:val="00C246A5"/>
    <w:rsid w:val="00C24782"/>
    <w:rsid w:val="00C24B12"/>
    <w:rsid w:val="00C25C3D"/>
    <w:rsid w:val="00C26084"/>
    <w:rsid w:val="00C267F8"/>
    <w:rsid w:val="00C30BF0"/>
    <w:rsid w:val="00C3210D"/>
    <w:rsid w:val="00C324C1"/>
    <w:rsid w:val="00C32B3B"/>
    <w:rsid w:val="00C334D1"/>
    <w:rsid w:val="00C335D2"/>
    <w:rsid w:val="00C34A4E"/>
    <w:rsid w:val="00C41798"/>
    <w:rsid w:val="00C43361"/>
    <w:rsid w:val="00C4453F"/>
    <w:rsid w:val="00C456A1"/>
    <w:rsid w:val="00C469FE"/>
    <w:rsid w:val="00C46D4B"/>
    <w:rsid w:val="00C47D14"/>
    <w:rsid w:val="00C5015E"/>
    <w:rsid w:val="00C504CD"/>
    <w:rsid w:val="00C51FE6"/>
    <w:rsid w:val="00C54D6E"/>
    <w:rsid w:val="00C54F80"/>
    <w:rsid w:val="00C552F2"/>
    <w:rsid w:val="00C55BB8"/>
    <w:rsid w:val="00C562F8"/>
    <w:rsid w:val="00C56E80"/>
    <w:rsid w:val="00C60E32"/>
    <w:rsid w:val="00C61650"/>
    <w:rsid w:val="00C623D7"/>
    <w:rsid w:val="00C628AC"/>
    <w:rsid w:val="00C639A8"/>
    <w:rsid w:val="00C654FF"/>
    <w:rsid w:val="00C65C4F"/>
    <w:rsid w:val="00C65DBD"/>
    <w:rsid w:val="00C729DF"/>
    <w:rsid w:val="00C73B5C"/>
    <w:rsid w:val="00C753AE"/>
    <w:rsid w:val="00C767E3"/>
    <w:rsid w:val="00C773D4"/>
    <w:rsid w:val="00C80388"/>
    <w:rsid w:val="00C8041B"/>
    <w:rsid w:val="00C81519"/>
    <w:rsid w:val="00C8202B"/>
    <w:rsid w:val="00C82EA9"/>
    <w:rsid w:val="00C84773"/>
    <w:rsid w:val="00C84D3F"/>
    <w:rsid w:val="00C85F89"/>
    <w:rsid w:val="00C92249"/>
    <w:rsid w:val="00C943F4"/>
    <w:rsid w:val="00C94BEA"/>
    <w:rsid w:val="00C951A3"/>
    <w:rsid w:val="00C95279"/>
    <w:rsid w:val="00C95621"/>
    <w:rsid w:val="00C95856"/>
    <w:rsid w:val="00C9661C"/>
    <w:rsid w:val="00CA0407"/>
    <w:rsid w:val="00CA248F"/>
    <w:rsid w:val="00CA524A"/>
    <w:rsid w:val="00CA544B"/>
    <w:rsid w:val="00CA6395"/>
    <w:rsid w:val="00CB067B"/>
    <w:rsid w:val="00CB147C"/>
    <w:rsid w:val="00CB221F"/>
    <w:rsid w:val="00CB59A5"/>
    <w:rsid w:val="00CB6783"/>
    <w:rsid w:val="00CB7672"/>
    <w:rsid w:val="00CB79EC"/>
    <w:rsid w:val="00CC0C2F"/>
    <w:rsid w:val="00CC1D74"/>
    <w:rsid w:val="00CC210A"/>
    <w:rsid w:val="00CC3942"/>
    <w:rsid w:val="00CC47A6"/>
    <w:rsid w:val="00CC79AA"/>
    <w:rsid w:val="00CD4018"/>
    <w:rsid w:val="00CD4073"/>
    <w:rsid w:val="00CD5819"/>
    <w:rsid w:val="00CD5AEC"/>
    <w:rsid w:val="00CD6AD1"/>
    <w:rsid w:val="00CD6DBE"/>
    <w:rsid w:val="00CE367F"/>
    <w:rsid w:val="00CE4341"/>
    <w:rsid w:val="00CE537C"/>
    <w:rsid w:val="00CE676A"/>
    <w:rsid w:val="00CE6C5A"/>
    <w:rsid w:val="00CE6CA8"/>
    <w:rsid w:val="00CE7ABA"/>
    <w:rsid w:val="00CF1F82"/>
    <w:rsid w:val="00CF2943"/>
    <w:rsid w:val="00CF2ED3"/>
    <w:rsid w:val="00CF3A8C"/>
    <w:rsid w:val="00CF4706"/>
    <w:rsid w:val="00CF613B"/>
    <w:rsid w:val="00CF6837"/>
    <w:rsid w:val="00CF6A0E"/>
    <w:rsid w:val="00CF6BA6"/>
    <w:rsid w:val="00D00BE8"/>
    <w:rsid w:val="00D02544"/>
    <w:rsid w:val="00D02F94"/>
    <w:rsid w:val="00D05F23"/>
    <w:rsid w:val="00D06288"/>
    <w:rsid w:val="00D10A19"/>
    <w:rsid w:val="00D10F4E"/>
    <w:rsid w:val="00D11BA7"/>
    <w:rsid w:val="00D12A6C"/>
    <w:rsid w:val="00D12DFA"/>
    <w:rsid w:val="00D1318F"/>
    <w:rsid w:val="00D15AE5"/>
    <w:rsid w:val="00D230E2"/>
    <w:rsid w:val="00D24420"/>
    <w:rsid w:val="00D24610"/>
    <w:rsid w:val="00D25FE5"/>
    <w:rsid w:val="00D26C38"/>
    <w:rsid w:val="00D31669"/>
    <w:rsid w:val="00D32423"/>
    <w:rsid w:val="00D33DBC"/>
    <w:rsid w:val="00D35E8A"/>
    <w:rsid w:val="00D36E32"/>
    <w:rsid w:val="00D442D8"/>
    <w:rsid w:val="00D44B00"/>
    <w:rsid w:val="00D4710B"/>
    <w:rsid w:val="00D47218"/>
    <w:rsid w:val="00D50EB5"/>
    <w:rsid w:val="00D523A5"/>
    <w:rsid w:val="00D530B6"/>
    <w:rsid w:val="00D533EE"/>
    <w:rsid w:val="00D5521F"/>
    <w:rsid w:val="00D57063"/>
    <w:rsid w:val="00D57BBD"/>
    <w:rsid w:val="00D61247"/>
    <w:rsid w:val="00D614B6"/>
    <w:rsid w:val="00D61780"/>
    <w:rsid w:val="00D62AD5"/>
    <w:rsid w:val="00D62C1F"/>
    <w:rsid w:val="00D65647"/>
    <w:rsid w:val="00D658A3"/>
    <w:rsid w:val="00D67082"/>
    <w:rsid w:val="00D734A7"/>
    <w:rsid w:val="00D75599"/>
    <w:rsid w:val="00D7766E"/>
    <w:rsid w:val="00D77995"/>
    <w:rsid w:val="00D800D0"/>
    <w:rsid w:val="00D825BC"/>
    <w:rsid w:val="00D82DCA"/>
    <w:rsid w:val="00D84BE2"/>
    <w:rsid w:val="00D86313"/>
    <w:rsid w:val="00D87F56"/>
    <w:rsid w:val="00D90A1C"/>
    <w:rsid w:val="00D90AB7"/>
    <w:rsid w:val="00D92157"/>
    <w:rsid w:val="00D92A98"/>
    <w:rsid w:val="00D93FC8"/>
    <w:rsid w:val="00D97731"/>
    <w:rsid w:val="00D97810"/>
    <w:rsid w:val="00D97896"/>
    <w:rsid w:val="00DA0568"/>
    <w:rsid w:val="00DA0886"/>
    <w:rsid w:val="00DA0C48"/>
    <w:rsid w:val="00DA0F95"/>
    <w:rsid w:val="00DA12A4"/>
    <w:rsid w:val="00DA15CB"/>
    <w:rsid w:val="00DA2D0D"/>
    <w:rsid w:val="00DA34FF"/>
    <w:rsid w:val="00DA55FF"/>
    <w:rsid w:val="00DA5EE3"/>
    <w:rsid w:val="00DA6198"/>
    <w:rsid w:val="00DA61F3"/>
    <w:rsid w:val="00DB03B1"/>
    <w:rsid w:val="00DB0D77"/>
    <w:rsid w:val="00DB1DBD"/>
    <w:rsid w:val="00DB2D01"/>
    <w:rsid w:val="00DB4F50"/>
    <w:rsid w:val="00DB56C9"/>
    <w:rsid w:val="00DB61A9"/>
    <w:rsid w:val="00DB6DAD"/>
    <w:rsid w:val="00DB737F"/>
    <w:rsid w:val="00DB770A"/>
    <w:rsid w:val="00DC08B9"/>
    <w:rsid w:val="00DC45A1"/>
    <w:rsid w:val="00DC4EAA"/>
    <w:rsid w:val="00DC5114"/>
    <w:rsid w:val="00DC57CE"/>
    <w:rsid w:val="00DC6453"/>
    <w:rsid w:val="00DC6895"/>
    <w:rsid w:val="00DC6E05"/>
    <w:rsid w:val="00DD1045"/>
    <w:rsid w:val="00DD17E1"/>
    <w:rsid w:val="00DD480B"/>
    <w:rsid w:val="00DD5211"/>
    <w:rsid w:val="00DD55FE"/>
    <w:rsid w:val="00DD684D"/>
    <w:rsid w:val="00DE161B"/>
    <w:rsid w:val="00DE2A66"/>
    <w:rsid w:val="00DE420B"/>
    <w:rsid w:val="00DE6C03"/>
    <w:rsid w:val="00DE6FCB"/>
    <w:rsid w:val="00DF296D"/>
    <w:rsid w:val="00DF30B3"/>
    <w:rsid w:val="00DF3771"/>
    <w:rsid w:val="00DF3985"/>
    <w:rsid w:val="00DF4E17"/>
    <w:rsid w:val="00E0036E"/>
    <w:rsid w:val="00E03F7B"/>
    <w:rsid w:val="00E06014"/>
    <w:rsid w:val="00E064A6"/>
    <w:rsid w:val="00E06A3B"/>
    <w:rsid w:val="00E072A6"/>
    <w:rsid w:val="00E12290"/>
    <w:rsid w:val="00E13BE1"/>
    <w:rsid w:val="00E14359"/>
    <w:rsid w:val="00E1480A"/>
    <w:rsid w:val="00E1499D"/>
    <w:rsid w:val="00E14AE5"/>
    <w:rsid w:val="00E156BD"/>
    <w:rsid w:val="00E166A6"/>
    <w:rsid w:val="00E167C7"/>
    <w:rsid w:val="00E16821"/>
    <w:rsid w:val="00E201AF"/>
    <w:rsid w:val="00E2059D"/>
    <w:rsid w:val="00E218AF"/>
    <w:rsid w:val="00E2403D"/>
    <w:rsid w:val="00E24F72"/>
    <w:rsid w:val="00E25201"/>
    <w:rsid w:val="00E25285"/>
    <w:rsid w:val="00E253E1"/>
    <w:rsid w:val="00E26B14"/>
    <w:rsid w:val="00E272D9"/>
    <w:rsid w:val="00E27F85"/>
    <w:rsid w:val="00E30BDB"/>
    <w:rsid w:val="00E30CB3"/>
    <w:rsid w:val="00E3101E"/>
    <w:rsid w:val="00E31417"/>
    <w:rsid w:val="00E31732"/>
    <w:rsid w:val="00E3216E"/>
    <w:rsid w:val="00E3232F"/>
    <w:rsid w:val="00E32C18"/>
    <w:rsid w:val="00E3341D"/>
    <w:rsid w:val="00E33B76"/>
    <w:rsid w:val="00E33E7E"/>
    <w:rsid w:val="00E344D3"/>
    <w:rsid w:val="00E3519D"/>
    <w:rsid w:val="00E36145"/>
    <w:rsid w:val="00E366EA"/>
    <w:rsid w:val="00E36BB9"/>
    <w:rsid w:val="00E36FFC"/>
    <w:rsid w:val="00E377EC"/>
    <w:rsid w:val="00E417EB"/>
    <w:rsid w:val="00E43744"/>
    <w:rsid w:val="00E4475C"/>
    <w:rsid w:val="00E45195"/>
    <w:rsid w:val="00E45212"/>
    <w:rsid w:val="00E457B6"/>
    <w:rsid w:val="00E458F5"/>
    <w:rsid w:val="00E4716D"/>
    <w:rsid w:val="00E47B7E"/>
    <w:rsid w:val="00E500B1"/>
    <w:rsid w:val="00E50844"/>
    <w:rsid w:val="00E520B5"/>
    <w:rsid w:val="00E53058"/>
    <w:rsid w:val="00E5331B"/>
    <w:rsid w:val="00E53508"/>
    <w:rsid w:val="00E55F97"/>
    <w:rsid w:val="00E57004"/>
    <w:rsid w:val="00E6219B"/>
    <w:rsid w:val="00E62640"/>
    <w:rsid w:val="00E62C7D"/>
    <w:rsid w:val="00E62DE6"/>
    <w:rsid w:val="00E632EA"/>
    <w:rsid w:val="00E63359"/>
    <w:rsid w:val="00E64273"/>
    <w:rsid w:val="00E65AB9"/>
    <w:rsid w:val="00E6649B"/>
    <w:rsid w:val="00E67AFC"/>
    <w:rsid w:val="00E67F49"/>
    <w:rsid w:val="00E705F4"/>
    <w:rsid w:val="00E70A20"/>
    <w:rsid w:val="00E70EC6"/>
    <w:rsid w:val="00E70EE6"/>
    <w:rsid w:val="00E71E97"/>
    <w:rsid w:val="00E72601"/>
    <w:rsid w:val="00E73129"/>
    <w:rsid w:val="00E73AFF"/>
    <w:rsid w:val="00E745E2"/>
    <w:rsid w:val="00E74DA3"/>
    <w:rsid w:val="00E75DF9"/>
    <w:rsid w:val="00E76066"/>
    <w:rsid w:val="00E7635A"/>
    <w:rsid w:val="00E76BDB"/>
    <w:rsid w:val="00E77447"/>
    <w:rsid w:val="00E77622"/>
    <w:rsid w:val="00E80C1E"/>
    <w:rsid w:val="00E8160B"/>
    <w:rsid w:val="00E825FF"/>
    <w:rsid w:val="00E8272F"/>
    <w:rsid w:val="00E84887"/>
    <w:rsid w:val="00E8499A"/>
    <w:rsid w:val="00E84E48"/>
    <w:rsid w:val="00E85D95"/>
    <w:rsid w:val="00E85FC5"/>
    <w:rsid w:val="00E86410"/>
    <w:rsid w:val="00E8747E"/>
    <w:rsid w:val="00E878E0"/>
    <w:rsid w:val="00E87A64"/>
    <w:rsid w:val="00E90263"/>
    <w:rsid w:val="00E970E8"/>
    <w:rsid w:val="00E9744B"/>
    <w:rsid w:val="00EA3EE9"/>
    <w:rsid w:val="00EA4EE4"/>
    <w:rsid w:val="00EA5960"/>
    <w:rsid w:val="00EA6152"/>
    <w:rsid w:val="00EA62B5"/>
    <w:rsid w:val="00EA7351"/>
    <w:rsid w:val="00EB0B64"/>
    <w:rsid w:val="00EB0E07"/>
    <w:rsid w:val="00EB2F02"/>
    <w:rsid w:val="00EB4058"/>
    <w:rsid w:val="00EB4E9C"/>
    <w:rsid w:val="00EB7294"/>
    <w:rsid w:val="00EC2672"/>
    <w:rsid w:val="00EC3857"/>
    <w:rsid w:val="00EC3C1B"/>
    <w:rsid w:val="00EC5E9A"/>
    <w:rsid w:val="00EC7DA9"/>
    <w:rsid w:val="00EC7EA3"/>
    <w:rsid w:val="00ED0EBE"/>
    <w:rsid w:val="00ED2644"/>
    <w:rsid w:val="00ED27F6"/>
    <w:rsid w:val="00ED29BA"/>
    <w:rsid w:val="00ED3672"/>
    <w:rsid w:val="00ED511C"/>
    <w:rsid w:val="00ED73ED"/>
    <w:rsid w:val="00ED7437"/>
    <w:rsid w:val="00ED7DD0"/>
    <w:rsid w:val="00EE166D"/>
    <w:rsid w:val="00EE1E9B"/>
    <w:rsid w:val="00EE301E"/>
    <w:rsid w:val="00EE3D74"/>
    <w:rsid w:val="00EE4BAA"/>
    <w:rsid w:val="00EE5318"/>
    <w:rsid w:val="00EE5461"/>
    <w:rsid w:val="00EE6D61"/>
    <w:rsid w:val="00EE6F78"/>
    <w:rsid w:val="00EE745A"/>
    <w:rsid w:val="00EE7DA5"/>
    <w:rsid w:val="00EF02B5"/>
    <w:rsid w:val="00EF418D"/>
    <w:rsid w:val="00EF4208"/>
    <w:rsid w:val="00EF63E2"/>
    <w:rsid w:val="00EF76BB"/>
    <w:rsid w:val="00F00A68"/>
    <w:rsid w:val="00F01051"/>
    <w:rsid w:val="00F01FC2"/>
    <w:rsid w:val="00F02FB4"/>
    <w:rsid w:val="00F039F1"/>
    <w:rsid w:val="00F04374"/>
    <w:rsid w:val="00F046E8"/>
    <w:rsid w:val="00F04FE7"/>
    <w:rsid w:val="00F06459"/>
    <w:rsid w:val="00F1026E"/>
    <w:rsid w:val="00F1291F"/>
    <w:rsid w:val="00F136D1"/>
    <w:rsid w:val="00F14DBB"/>
    <w:rsid w:val="00F16B60"/>
    <w:rsid w:val="00F16C29"/>
    <w:rsid w:val="00F227ED"/>
    <w:rsid w:val="00F2392B"/>
    <w:rsid w:val="00F24847"/>
    <w:rsid w:val="00F24884"/>
    <w:rsid w:val="00F252C6"/>
    <w:rsid w:val="00F26F1C"/>
    <w:rsid w:val="00F2779F"/>
    <w:rsid w:val="00F30C64"/>
    <w:rsid w:val="00F317AF"/>
    <w:rsid w:val="00F335EF"/>
    <w:rsid w:val="00F3453B"/>
    <w:rsid w:val="00F34C5C"/>
    <w:rsid w:val="00F34F0E"/>
    <w:rsid w:val="00F35BF8"/>
    <w:rsid w:val="00F360DE"/>
    <w:rsid w:val="00F367E0"/>
    <w:rsid w:val="00F37A9C"/>
    <w:rsid w:val="00F403D8"/>
    <w:rsid w:val="00F40856"/>
    <w:rsid w:val="00F411B0"/>
    <w:rsid w:val="00F4216A"/>
    <w:rsid w:val="00F43027"/>
    <w:rsid w:val="00F465E9"/>
    <w:rsid w:val="00F47DD0"/>
    <w:rsid w:val="00F512DB"/>
    <w:rsid w:val="00F52552"/>
    <w:rsid w:val="00F53942"/>
    <w:rsid w:val="00F53E41"/>
    <w:rsid w:val="00F54281"/>
    <w:rsid w:val="00F54A79"/>
    <w:rsid w:val="00F55BBB"/>
    <w:rsid w:val="00F56949"/>
    <w:rsid w:val="00F61DA4"/>
    <w:rsid w:val="00F634E7"/>
    <w:rsid w:val="00F661D4"/>
    <w:rsid w:val="00F66F1A"/>
    <w:rsid w:val="00F66F5C"/>
    <w:rsid w:val="00F6726D"/>
    <w:rsid w:val="00F676E9"/>
    <w:rsid w:val="00F67AFF"/>
    <w:rsid w:val="00F67CB1"/>
    <w:rsid w:val="00F70EB6"/>
    <w:rsid w:val="00F7180D"/>
    <w:rsid w:val="00F72C00"/>
    <w:rsid w:val="00F72EF6"/>
    <w:rsid w:val="00F7311E"/>
    <w:rsid w:val="00F743A3"/>
    <w:rsid w:val="00F74840"/>
    <w:rsid w:val="00F74B58"/>
    <w:rsid w:val="00F75760"/>
    <w:rsid w:val="00F759AA"/>
    <w:rsid w:val="00F76BE9"/>
    <w:rsid w:val="00F7782B"/>
    <w:rsid w:val="00F816DC"/>
    <w:rsid w:val="00F8220C"/>
    <w:rsid w:val="00F84597"/>
    <w:rsid w:val="00F870E2"/>
    <w:rsid w:val="00F87E4A"/>
    <w:rsid w:val="00F9070B"/>
    <w:rsid w:val="00F916D1"/>
    <w:rsid w:val="00F927F3"/>
    <w:rsid w:val="00F92806"/>
    <w:rsid w:val="00F92BD8"/>
    <w:rsid w:val="00F93727"/>
    <w:rsid w:val="00F95116"/>
    <w:rsid w:val="00F9665A"/>
    <w:rsid w:val="00F966BE"/>
    <w:rsid w:val="00FA025C"/>
    <w:rsid w:val="00FA584C"/>
    <w:rsid w:val="00FB03E6"/>
    <w:rsid w:val="00FB0881"/>
    <w:rsid w:val="00FB0C41"/>
    <w:rsid w:val="00FB2617"/>
    <w:rsid w:val="00FB3875"/>
    <w:rsid w:val="00FB3ECA"/>
    <w:rsid w:val="00FB5C36"/>
    <w:rsid w:val="00FB60D3"/>
    <w:rsid w:val="00FB6833"/>
    <w:rsid w:val="00FC2109"/>
    <w:rsid w:val="00FC23B5"/>
    <w:rsid w:val="00FC27D1"/>
    <w:rsid w:val="00FC2DD0"/>
    <w:rsid w:val="00FC31E4"/>
    <w:rsid w:val="00FC3616"/>
    <w:rsid w:val="00FC38D3"/>
    <w:rsid w:val="00FC38EB"/>
    <w:rsid w:val="00FC3AB5"/>
    <w:rsid w:val="00FC49C9"/>
    <w:rsid w:val="00FC5747"/>
    <w:rsid w:val="00FC72FA"/>
    <w:rsid w:val="00FC7D42"/>
    <w:rsid w:val="00FD1696"/>
    <w:rsid w:val="00FD396F"/>
    <w:rsid w:val="00FD3B4D"/>
    <w:rsid w:val="00FD5AB2"/>
    <w:rsid w:val="00FD7A8A"/>
    <w:rsid w:val="00FE0EC2"/>
    <w:rsid w:val="00FE10A1"/>
    <w:rsid w:val="00FE134F"/>
    <w:rsid w:val="00FE1688"/>
    <w:rsid w:val="00FE7213"/>
    <w:rsid w:val="00FF05AE"/>
    <w:rsid w:val="00FF2C99"/>
    <w:rsid w:val="00FF3CCC"/>
    <w:rsid w:val="00FF3E06"/>
    <w:rsid w:val="00FF5CEE"/>
    <w:rsid w:val="00FF691D"/>
    <w:rsid w:val="00FF6B37"/>
    <w:rsid w:val="00FF70CA"/>
    <w:rsid w:val="00FF74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5:docId w15:val="{4F4BD977-F176-40AC-8C5B-1A6392586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0EE"/>
    <w:rPr>
      <w:sz w:val="24"/>
      <w:szCs w:val="24"/>
    </w:rPr>
  </w:style>
  <w:style w:type="paragraph" w:styleId="Heading1">
    <w:name w:val="heading 1"/>
    <w:basedOn w:val="Normal"/>
    <w:next w:val="Normal"/>
    <w:link w:val="Heading1Char"/>
    <w:uiPriority w:val="9"/>
    <w:qFormat/>
    <w:rsid w:val="003A113A"/>
    <w:pPr>
      <w:keepNext/>
      <w:spacing w:before="240" w:after="60"/>
      <w:jc w:val="center"/>
      <w:outlineLvl w:val="0"/>
    </w:pPr>
    <w:rPr>
      <w:rFonts w:ascii="Arial" w:hAnsi="Arial"/>
      <w:b/>
      <w:bCs/>
      <w:kern w:val="32"/>
      <w:sz w:val="32"/>
      <w:szCs w:val="32"/>
    </w:rPr>
  </w:style>
  <w:style w:type="paragraph" w:styleId="Heading2">
    <w:name w:val="heading 2"/>
    <w:basedOn w:val="Normal"/>
    <w:next w:val="Normal"/>
    <w:link w:val="Heading2Char"/>
    <w:uiPriority w:val="9"/>
    <w:qFormat/>
    <w:rsid w:val="003A113A"/>
    <w:pPr>
      <w:keepNext/>
      <w:spacing w:before="240" w:after="60"/>
      <w:jc w:val="center"/>
      <w:outlineLvl w:val="1"/>
    </w:pPr>
    <w:rPr>
      <w:rFonts w:ascii="Arial" w:hAnsi="Arial"/>
      <w:b/>
      <w:bCs/>
      <w:i/>
      <w:iCs/>
      <w:sz w:val="28"/>
      <w:szCs w:val="28"/>
    </w:rPr>
  </w:style>
  <w:style w:type="paragraph" w:styleId="Heading3">
    <w:name w:val="heading 3"/>
    <w:basedOn w:val="Normal"/>
    <w:next w:val="Normal"/>
    <w:link w:val="Heading3Char"/>
    <w:uiPriority w:val="9"/>
    <w:qFormat/>
    <w:rsid w:val="00346720"/>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semiHidden/>
    <w:unhideWhenUsed/>
    <w:qFormat/>
    <w:rsid w:val="00A11F75"/>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A11F75"/>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A11F75"/>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A11F75"/>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A11F75"/>
    <w:pPr>
      <w:keepNext/>
      <w:keepLines/>
      <w:spacing w:before="200" w:line="276" w:lineRule="auto"/>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11F75"/>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A113A"/>
    <w:rPr>
      <w:rFonts w:ascii="Arial" w:hAnsi="Arial"/>
      <w:b/>
      <w:bCs/>
      <w:kern w:val="32"/>
      <w:sz w:val="32"/>
      <w:szCs w:val="32"/>
    </w:rPr>
  </w:style>
  <w:style w:type="character" w:customStyle="1" w:styleId="Heading2Char">
    <w:name w:val="Heading 2 Char"/>
    <w:link w:val="Heading2"/>
    <w:uiPriority w:val="9"/>
    <w:rsid w:val="003A113A"/>
    <w:rPr>
      <w:rFonts w:ascii="Arial" w:hAnsi="Arial"/>
      <w:b/>
      <w:bCs/>
      <w:i/>
      <w:iCs/>
      <w:sz w:val="28"/>
      <w:szCs w:val="28"/>
    </w:rPr>
  </w:style>
  <w:style w:type="character" w:customStyle="1" w:styleId="Heading3Char">
    <w:name w:val="Heading 3 Char"/>
    <w:link w:val="Heading3"/>
    <w:uiPriority w:val="9"/>
    <w:rsid w:val="00346720"/>
    <w:rPr>
      <w:rFonts w:ascii="Arial" w:hAnsi="Arial" w:cs="Arial"/>
      <w:b/>
      <w:bCs/>
      <w:sz w:val="26"/>
      <w:szCs w:val="26"/>
    </w:rPr>
  </w:style>
  <w:style w:type="paragraph" w:customStyle="1" w:styleId="CharCharCharCharCharCharCharCharCharCharChar">
    <w:name w:val="Char Char Char Char Char Char Char Char Char Char Char"/>
    <w:basedOn w:val="Normal"/>
    <w:rsid w:val="00346720"/>
    <w:pPr>
      <w:spacing w:after="160" w:line="240" w:lineRule="exact"/>
    </w:pPr>
    <w:rPr>
      <w:rFonts w:ascii="Verdana" w:hAnsi="Verdana"/>
      <w:i/>
      <w:sz w:val="20"/>
      <w:szCs w:val="20"/>
    </w:rPr>
  </w:style>
  <w:style w:type="character" w:styleId="Hyperlink">
    <w:name w:val="Hyperlink"/>
    <w:uiPriority w:val="99"/>
    <w:rsid w:val="00346720"/>
    <w:rPr>
      <w:strike w:val="0"/>
      <w:dstrike w:val="0"/>
      <w:color w:val="0000FF"/>
      <w:u w:val="none"/>
    </w:rPr>
  </w:style>
  <w:style w:type="paragraph" w:styleId="BodyText">
    <w:name w:val="Body Text"/>
    <w:basedOn w:val="Normal"/>
    <w:link w:val="BodyTextChar"/>
    <w:uiPriority w:val="99"/>
    <w:rsid w:val="00346720"/>
    <w:pPr>
      <w:spacing w:after="120"/>
    </w:pPr>
  </w:style>
  <w:style w:type="character" w:customStyle="1" w:styleId="BodyTextChar">
    <w:name w:val="Body Text Char"/>
    <w:link w:val="BodyText"/>
    <w:uiPriority w:val="99"/>
    <w:rsid w:val="00346720"/>
    <w:rPr>
      <w:sz w:val="24"/>
      <w:szCs w:val="24"/>
    </w:rPr>
  </w:style>
  <w:style w:type="paragraph" w:styleId="BodyText3">
    <w:name w:val="Body Text 3"/>
    <w:basedOn w:val="Normal"/>
    <w:link w:val="BodyText3Char"/>
    <w:rsid w:val="00346720"/>
    <w:pPr>
      <w:spacing w:after="120"/>
    </w:pPr>
    <w:rPr>
      <w:sz w:val="16"/>
      <w:szCs w:val="16"/>
    </w:rPr>
  </w:style>
  <w:style w:type="character" w:customStyle="1" w:styleId="BodyText3Char">
    <w:name w:val="Body Text 3 Char"/>
    <w:link w:val="BodyText3"/>
    <w:rsid w:val="00346720"/>
    <w:rPr>
      <w:sz w:val="16"/>
      <w:szCs w:val="16"/>
    </w:rPr>
  </w:style>
  <w:style w:type="paragraph" w:customStyle="1" w:styleId="Normal11pt">
    <w:name w:val="Normal + 11 pt"/>
    <w:basedOn w:val="Normal"/>
    <w:rsid w:val="00DA2D0D"/>
    <w:pPr>
      <w:ind w:right="-177"/>
      <w:jc w:val="both"/>
    </w:pPr>
    <w:rPr>
      <w:sz w:val="20"/>
      <w:szCs w:val="20"/>
      <w:lang w:val="sl-SI"/>
    </w:rPr>
  </w:style>
  <w:style w:type="paragraph" w:styleId="Header">
    <w:name w:val="header"/>
    <w:aliases w:val="Char3"/>
    <w:basedOn w:val="Normal"/>
    <w:link w:val="HeaderChar"/>
    <w:uiPriority w:val="99"/>
    <w:rsid w:val="00DA2D0D"/>
    <w:pPr>
      <w:tabs>
        <w:tab w:val="center" w:pos="4320"/>
        <w:tab w:val="right" w:pos="8640"/>
      </w:tabs>
    </w:pPr>
  </w:style>
  <w:style w:type="character" w:customStyle="1" w:styleId="HeaderChar">
    <w:name w:val="Header Char"/>
    <w:aliases w:val="Char3 Char"/>
    <w:link w:val="Header"/>
    <w:uiPriority w:val="99"/>
    <w:rsid w:val="00DA2D0D"/>
    <w:rPr>
      <w:sz w:val="24"/>
      <w:szCs w:val="24"/>
    </w:rPr>
  </w:style>
  <w:style w:type="paragraph" w:styleId="Title">
    <w:name w:val="Title"/>
    <w:basedOn w:val="Normal"/>
    <w:link w:val="TitleChar"/>
    <w:uiPriority w:val="10"/>
    <w:qFormat/>
    <w:rsid w:val="004140D9"/>
    <w:pPr>
      <w:spacing w:before="240" w:after="60"/>
      <w:jc w:val="center"/>
      <w:outlineLvl w:val="0"/>
    </w:pPr>
    <w:rPr>
      <w:rFonts w:ascii="Arial" w:hAnsi="Arial"/>
      <w:b/>
      <w:bCs/>
      <w:kern w:val="28"/>
      <w:sz w:val="32"/>
      <w:szCs w:val="32"/>
      <w:lang w:val="en-GB"/>
    </w:rPr>
  </w:style>
  <w:style w:type="character" w:customStyle="1" w:styleId="TitleChar">
    <w:name w:val="Title Char"/>
    <w:link w:val="Title"/>
    <w:uiPriority w:val="10"/>
    <w:rsid w:val="004140D9"/>
    <w:rPr>
      <w:rFonts w:ascii="Arial" w:hAnsi="Arial" w:cs="Arial"/>
      <w:b/>
      <w:bCs/>
      <w:kern w:val="28"/>
      <w:sz w:val="32"/>
      <w:szCs w:val="32"/>
      <w:lang w:val="en-GB"/>
    </w:rPr>
  </w:style>
  <w:style w:type="table" w:styleId="TableGrid">
    <w:name w:val="Table Grid"/>
    <w:basedOn w:val="TableNormal"/>
    <w:uiPriority w:val="99"/>
    <w:rsid w:val="000E2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CD4073"/>
    <w:rPr>
      <w:i/>
      <w:iCs/>
    </w:rPr>
  </w:style>
  <w:style w:type="paragraph" w:styleId="ListParagraph">
    <w:name w:val="List Paragraph"/>
    <w:aliases w:val="Numbered List Paragraph,References,Numbered Paragraph,Main numbered paragraph,List_Paragraph,Multilevel para_II,List Paragraph1,Akapit z listą BS,Bullet1,List Paragraph 1,Bullets,123 List Paragraph,Liste 1,PAD,List Paragraph nowy"/>
    <w:basedOn w:val="Normal"/>
    <w:link w:val="ListParagraphChar"/>
    <w:uiPriority w:val="34"/>
    <w:qFormat/>
    <w:rsid w:val="00CD4073"/>
    <w:pPr>
      <w:ind w:left="720"/>
    </w:pPr>
  </w:style>
  <w:style w:type="character" w:customStyle="1" w:styleId="ListParagraphChar">
    <w:name w:val="List Paragraph Char"/>
    <w:aliases w:val="Numbered List Paragraph Char,References Char,Numbered Paragraph Char,Main numbered paragraph Char,List_Paragraph Char,Multilevel para_II Char,List Paragraph1 Char,Akapit z listą BS Char,Bullet1 Char,List Paragraph 1 Char,Bullets Char"/>
    <w:link w:val="ListParagraph"/>
    <w:uiPriority w:val="34"/>
    <w:locked/>
    <w:rsid w:val="00CA6395"/>
    <w:rPr>
      <w:sz w:val="24"/>
      <w:szCs w:val="24"/>
    </w:rPr>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t Char Char Char,footnote text,A"/>
    <w:basedOn w:val="Normal"/>
    <w:link w:val="FootnoteTextChar1"/>
    <w:uiPriority w:val="99"/>
    <w:qFormat/>
    <w:rsid w:val="00B76C5D"/>
    <w:pPr>
      <w:ind w:firstLine="360"/>
      <w:jc w:val="both"/>
    </w:pPr>
    <w:rPr>
      <w:rFonts w:ascii="Verdana" w:eastAsia="Calibri" w:hAnsi="Verdana"/>
      <w:sz w:val="20"/>
      <w:szCs w:val="20"/>
      <w:lang w:val="pl-PL"/>
    </w:rPr>
  </w:style>
  <w:style w:type="character" w:customStyle="1" w:styleId="FootnoteTextChar1">
    <w:name w:val="Footnote Text Char1"/>
    <w:aliases w:val="single space Char,FOOTNOTES Char,fn Char,Footnote Text Char Char Char Char,Footnote Text Char Char Char1,Footnote Text Char1 Char Char,Footnote Text Char Char Char Char Char Char,Footnote Text Char Char Char1 Char Char,ft Char,f Char"/>
    <w:link w:val="FootnoteText"/>
    <w:uiPriority w:val="99"/>
    <w:locked/>
    <w:rsid w:val="00B76C5D"/>
    <w:rPr>
      <w:rFonts w:ascii="Verdana" w:eastAsia="Calibri" w:hAnsi="Verdana"/>
      <w:lang w:val="pl-PL" w:eastAsia="en-US"/>
    </w:rPr>
  </w:style>
  <w:style w:type="character" w:customStyle="1" w:styleId="FootnoteTextChar">
    <w:name w:val="Footnote Text Char"/>
    <w:uiPriority w:val="99"/>
    <w:rsid w:val="00B76C5D"/>
    <w:rPr>
      <w:lang w:val="en-US" w:eastAsia="en-US"/>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fr,Ref"/>
    <w:link w:val="BVIfnrChar1"/>
    <w:uiPriority w:val="99"/>
    <w:qFormat/>
    <w:rsid w:val="00B76C5D"/>
    <w:rPr>
      <w:rFonts w:cs="Times New Roman"/>
      <w:vertAlign w:val="superscript"/>
    </w:rPr>
  </w:style>
  <w:style w:type="paragraph" w:styleId="Caption">
    <w:name w:val="caption"/>
    <w:basedOn w:val="Normal"/>
    <w:next w:val="Normal"/>
    <w:uiPriority w:val="35"/>
    <w:unhideWhenUsed/>
    <w:qFormat/>
    <w:rsid w:val="00800850"/>
    <w:rPr>
      <w:b/>
      <w:bCs/>
      <w:sz w:val="20"/>
      <w:szCs w:val="20"/>
    </w:rPr>
  </w:style>
  <w:style w:type="paragraph" w:styleId="Footer">
    <w:name w:val="footer"/>
    <w:basedOn w:val="Normal"/>
    <w:link w:val="FooterChar"/>
    <w:uiPriority w:val="99"/>
    <w:rsid w:val="00EF4208"/>
    <w:pPr>
      <w:tabs>
        <w:tab w:val="center" w:pos="4536"/>
        <w:tab w:val="right" w:pos="9072"/>
      </w:tabs>
    </w:pPr>
  </w:style>
  <w:style w:type="character" w:customStyle="1" w:styleId="FooterChar">
    <w:name w:val="Footer Char"/>
    <w:link w:val="Footer"/>
    <w:uiPriority w:val="99"/>
    <w:rsid w:val="00EF4208"/>
    <w:rPr>
      <w:sz w:val="24"/>
      <w:szCs w:val="24"/>
      <w:lang w:val="en-US" w:eastAsia="en-US"/>
    </w:rPr>
  </w:style>
  <w:style w:type="paragraph" w:styleId="BalloonText">
    <w:name w:val="Balloon Text"/>
    <w:basedOn w:val="Normal"/>
    <w:link w:val="BalloonTextChar"/>
    <w:uiPriority w:val="99"/>
    <w:rsid w:val="00EF4208"/>
    <w:rPr>
      <w:rFonts w:ascii="Tahoma" w:hAnsi="Tahoma"/>
      <w:sz w:val="16"/>
      <w:szCs w:val="16"/>
    </w:rPr>
  </w:style>
  <w:style w:type="character" w:customStyle="1" w:styleId="BalloonTextChar">
    <w:name w:val="Balloon Text Char"/>
    <w:link w:val="BalloonText"/>
    <w:uiPriority w:val="99"/>
    <w:rsid w:val="00EF4208"/>
    <w:rPr>
      <w:rFonts w:ascii="Tahoma" w:hAnsi="Tahoma" w:cs="Tahoma"/>
      <w:sz w:val="16"/>
      <w:szCs w:val="16"/>
      <w:lang w:val="en-US" w:eastAsia="en-US"/>
    </w:rPr>
  </w:style>
  <w:style w:type="table" w:styleId="MediumShading1-Accent2">
    <w:name w:val="Medium Shading 1 Accent 2"/>
    <w:basedOn w:val="TableNormal"/>
    <w:uiPriority w:val="63"/>
    <w:rsid w:val="000C6EDE"/>
    <w:rPr>
      <w:rFonts w:ascii="Calibri" w:hAnsi="Calibri"/>
      <w:sz w:val="22"/>
      <w:szCs w:val="22"/>
      <w:lang w:val="de-AT" w:eastAsia="de-AT"/>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styleId="PlaceholderText">
    <w:name w:val="Placeholder Text"/>
    <w:uiPriority w:val="99"/>
    <w:semiHidden/>
    <w:rsid w:val="004927E3"/>
    <w:rPr>
      <w:color w:val="808080"/>
    </w:rPr>
  </w:style>
  <w:style w:type="paragraph" w:customStyle="1" w:styleId="Default">
    <w:name w:val="Default"/>
    <w:rsid w:val="004552D3"/>
    <w:pPr>
      <w:autoSpaceDE w:val="0"/>
      <w:autoSpaceDN w:val="0"/>
      <w:adjustRightInd w:val="0"/>
    </w:pPr>
    <w:rPr>
      <w:rFonts w:ascii="Cambria" w:eastAsia="Calibri" w:hAnsi="Cambria" w:cs="Cambria"/>
      <w:color w:val="000000"/>
      <w:sz w:val="24"/>
      <w:szCs w:val="24"/>
      <w:lang w:val="en-GB"/>
    </w:rPr>
  </w:style>
  <w:style w:type="paragraph" w:customStyle="1" w:styleId="CharCharCharChar">
    <w:name w:val="Char Char Char Char"/>
    <w:basedOn w:val="Normal"/>
    <w:rsid w:val="00613FFB"/>
    <w:pPr>
      <w:spacing w:after="160" w:line="240" w:lineRule="exact"/>
    </w:pPr>
    <w:rPr>
      <w:rFonts w:ascii="Verdana" w:hAnsi="Verdana"/>
      <w:i/>
      <w:sz w:val="20"/>
      <w:szCs w:val="20"/>
    </w:rPr>
  </w:style>
  <w:style w:type="paragraph" w:styleId="NoSpacing">
    <w:name w:val="No Spacing"/>
    <w:basedOn w:val="Normal"/>
    <w:link w:val="NoSpacingChar"/>
    <w:uiPriority w:val="1"/>
    <w:qFormat/>
    <w:rsid w:val="00142FA2"/>
    <w:rPr>
      <w:rFonts w:ascii="Franklin Gothic Book" w:hAnsi="Franklin Gothic Book"/>
      <w:i/>
      <w:sz w:val="20"/>
      <w:szCs w:val="20"/>
      <w:lang w:val="en-GB" w:eastAsia="en-GB"/>
    </w:rPr>
  </w:style>
  <w:style w:type="character" w:customStyle="1" w:styleId="NoSpacingChar">
    <w:name w:val="No Spacing Char"/>
    <w:link w:val="NoSpacing"/>
    <w:uiPriority w:val="1"/>
    <w:locked/>
    <w:rsid w:val="00142FA2"/>
    <w:rPr>
      <w:rFonts w:ascii="Franklin Gothic Book" w:hAnsi="Franklin Gothic Book"/>
      <w:i/>
      <w:lang w:val="en-GB" w:eastAsia="en-GB"/>
    </w:rPr>
  </w:style>
  <w:style w:type="paragraph" w:styleId="TOCHeading">
    <w:name w:val="TOC Heading"/>
    <w:basedOn w:val="Heading1"/>
    <w:next w:val="Normal"/>
    <w:uiPriority w:val="39"/>
    <w:unhideWhenUsed/>
    <w:qFormat/>
    <w:rsid w:val="00375D76"/>
    <w:pPr>
      <w:keepLines/>
      <w:spacing w:before="480" w:after="0" w:line="276" w:lineRule="auto"/>
      <w:jc w:val="left"/>
      <w:outlineLvl w:val="9"/>
    </w:pPr>
    <w:rPr>
      <w:rFonts w:ascii="Cambria" w:hAnsi="Cambria"/>
      <w:color w:val="365F91"/>
      <w:kern w:val="0"/>
      <w:sz w:val="28"/>
      <w:szCs w:val="28"/>
    </w:rPr>
  </w:style>
  <w:style w:type="paragraph" w:styleId="TOC1">
    <w:name w:val="toc 1"/>
    <w:basedOn w:val="Normal"/>
    <w:next w:val="Normal"/>
    <w:autoRedefine/>
    <w:uiPriority w:val="39"/>
    <w:rsid w:val="00375D76"/>
  </w:style>
  <w:style w:type="paragraph" w:styleId="TOC2">
    <w:name w:val="toc 2"/>
    <w:basedOn w:val="Normal"/>
    <w:next w:val="Normal"/>
    <w:autoRedefine/>
    <w:uiPriority w:val="39"/>
    <w:rsid w:val="008E1CFD"/>
    <w:pPr>
      <w:tabs>
        <w:tab w:val="right" w:leader="dot" w:pos="9769"/>
      </w:tabs>
      <w:ind w:firstLine="240"/>
    </w:pPr>
  </w:style>
  <w:style w:type="paragraph" w:styleId="TOC3">
    <w:name w:val="toc 3"/>
    <w:basedOn w:val="Normal"/>
    <w:next w:val="Normal"/>
    <w:autoRedefine/>
    <w:uiPriority w:val="39"/>
    <w:rsid w:val="00151DB9"/>
    <w:pPr>
      <w:tabs>
        <w:tab w:val="right" w:leader="dot" w:pos="9769"/>
      </w:tabs>
      <w:ind w:left="284"/>
    </w:pPr>
  </w:style>
  <w:style w:type="character" w:customStyle="1" w:styleId="NoSpacingCharChar">
    <w:name w:val="No Spacing Char Char"/>
    <w:locked/>
    <w:rsid w:val="00D82DCA"/>
    <w:rPr>
      <w:rFonts w:ascii="Century Schoolbook" w:eastAsia="Calibri" w:hAnsi="Century Schoolbook" w:cs="Times New Roman"/>
      <w:color w:val="000066"/>
      <w:sz w:val="20"/>
      <w:szCs w:val="24"/>
      <w:lang w:val="en-GB" w:eastAsia="en-GB"/>
    </w:rPr>
  </w:style>
  <w:style w:type="character" w:customStyle="1" w:styleId="Heading4Char">
    <w:name w:val="Heading 4 Char"/>
    <w:basedOn w:val="DefaultParagraphFont"/>
    <w:link w:val="Heading4"/>
    <w:uiPriority w:val="9"/>
    <w:semiHidden/>
    <w:rsid w:val="00A11F75"/>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A11F75"/>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A11F75"/>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A11F7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A11F75"/>
    <w:rPr>
      <w:rFonts w:asciiTheme="majorHAnsi" w:eastAsiaTheme="majorEastAsia" w:hAnsiTheme="majorHAnsi" w:cstheme="majorBidi"/>
      <w:color w:val="4F81BD" w:themeColor="accent1"/>
    </w:rPr>
  </w:style>
  <w:style w:type="character" w:customStyle="1" w:styleId="Heading9Char">
    <w:name w:val="Heading 9 Char"/>
    <w:basedOn w:val="DefaultParagraphFont"/>
    <w:link w:val="Heading9"/>
    <w:uiPriority w:val="9"/>
    <w:semiHidden/>
    <w:rsid w:val="00A11F75"/>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A11F75"/>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11F7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11F75"/>
    <w:rPr>
      <w:b/>
      <w:bCs/>
    </w:rPr>
  </w:style>
  <w:style w:type="paragraph" w:styleId="Quote">
    <w:name w:val="Quote"/>
    <w:basedOn w:val="Normal"/>
    <w:next w:val="Normal"/>
    <w:link w:val="QuoteChar"/>
    <w:uiPriority w:val="29"/>
    <w:qFormat/>
    <w:rsid w:val="00A11F75"/>
    <w:pPr>
      <w:spacing w:after="200" w:line="276" w:lineRule="auto"/>
    </w:pPr>
    <w:rPr>
      <w:rFonts w:asciiTheme="minorHAnsi" w:eastAsiaTheme="minorEastAsia" w:hAnsiTheme="minorHAnsi" w:cstheme="minorBidi"/>
      <w:i/>
      <w:iCs/>
      <w:color w:val="000000" w:themeColor="text1"/>
      <w:sz w:val="22"/>
      <w:szCs w:val="22"/>
    </w:rPr>
  </w:style>
  <w:style w:type="character" w:customStyle="1" w:styleId="QuoteChar">
    <w:name w:val="Quote Char"/>
    <w:basedOn w:val="DefaultParagraphFont"/>
    <w:link w:val="Quote"/>
    <w:uiPriority w:val="29"/>
    <w:rsid w:val="00A11F75"/>
    <w:rPr>
      <w:rFonts w:asciiTheme="minorHAnsi" w:eastAsiaTheme="minorEastAsia" w:hAnsiTheme="minorHAnsi" w:cstheme="minorBidi"/>
      <w:i/>
      <w:iCs/>
      <w:color w:val="000000" w:themeColor="text1"/>
      <w:sz w:val="22"/>
      <w:szCs w:val="22"/>
    </w:rPr>
  </w:style>
  <w:style w:type="paragraph" w:styleId="IntenseQuote">
    <w:name w:val="Intense Quote"/>
    <w:basedOn w:val="Normal"/>
    <w:next w:val="Normal"/>
    <w:link w:val="IntenseQuoteChar"/>
    <w:uiPriority w:val="30"/>
    <w:qFormat/>
    <w:rsid w:val="00A11F75"/>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A11F75"/>
    <w:rPr>
      <w:rFonts w:asciiTheme="minorHAnsi" w:eastAsiaTheme="minorEastAsia" w:hAnsiTheme="minorHAnsi" w:cstheme="minorBidi"/>
      <w:b/>
      <w:bCs/>
      <w:i/>
      <w:iCs/>
      <w:color w:val="4F81BD" w:themeColor="accent1"/>
      <w:sz w:val="22"/>
      <w:szCs w:val="22"/>
    </w:rPr>
  </w:style>
  <w:style w:type="character" w:styleId="SubtleEmphasis">
    <w:name w:val="Subtle Emphasis"/>
    <w:basedOn w:val="DefaultParagraphFont"/>
    <w:uiPriority w:val="19"/>
    <w:qFormat/>
    <w:rsid w:val="00A11F75"/>
    <w:rPr>
      <w:i/>
      <w:iCs/>
      <w:color w:val="808080" w:themeColor="text1" w:themeTint="7F"/>
    </w:rPr>
  </w:style>
  <w:style w:type="character" w:styleId="IntenseEmphasis">
    <w:name w:val="Intense Emphasis"/>
    <w:basedOn w:val="DefaultParagraphFont"/>
    <w:uiPriority w:val="21"/>
    <w:qFormat/>
    <w:rsid w:val="00A11F75"/>
    <w:rPr>
      <w:b/>
      <w:bCs/>
      <w:i/>
      <w:iCs/>
      <w:color w:val="4F81BD" w:themeColor="accent1"/>
    </w:rPr>
  </w:style>
  <w:style w:type="character" w:styleId="SubtleReference">
    <w:name w:val="Subtle Reference"/>
    <w:basedOn w:val="DefaultParagraphFont"/>
    <w:uiPriority w:val="31"/>
    <w:qFormat/>
    <w:rsid w:val="00A11F75"/>
    <w:rPr>
      <w:smallCaps/>
      <w:color w:val="C0504D" w:themeColor="accent2"/>
      <w:u w:val="single"/>
    </w:rPr>
  </w:style>
  <w:style w:type="character" w:styleId="IntenseReference">
    <w:name w:val="Intense Reference"/>
    <w:basedOn w:val="DefaultParagraphFont"/>
    <w:uiPriority w:val="32"/>
    <w:qFormat/>
    <w:rsid w:val="00A11F75"/>
    <w:rPr>
      <w:b/>
      <w:bCs/>
      <w:smallCaps/>
      <w:color w:val="C0504D" w:themeColor="accent2"/>
      <w:spacing w:val="5"/>
      <w:u w:val="single"/>
    </w:rPr>
  </w:style>
  <w:style w:type="character" w:styleId="BookTitle">
    <w:name w:val="Book Title"/>
    <w:basedOn w:val="DefaultParagraphFont"/>
    <w:uiPriority w:val="33"/>
    <w:qFormat/>
    <w:rsid w:val="00A11F75"/>
    <w:rPr>
      <w:b/>
      <w:bCs/>
      <w:smallCaps/>
      <w:spacing w:val="5"/>
    </w:rPr>
  </w:style>
  <w:style w:type="character" w:customStyle="1" w:styleId="NoSpacingCharCharCharChar">
    <w:name w:val="No Spacing Char Char Char Char"/>
    <w:link w:val="NoSpacingCharCharChar"/>
    <w:uiPriority w:val="1"/>
    <w:locked/>
    <w:rsid w:val="00A11F75"/>
    <w:rPr>
      <w:sz w:val="24"/>
      <w:szCs w:val="24"/>
    </w:rPr>
  </w:style>
  <w:style w:type="paragraph" w:customStyle="1" w:styleId="NoSpacingCharCharChar">
    <w:name w:val="No Spacing Char Char Char"/>
    <w:link w:val="NoSpacingCharCharCharChar"/>
    <w:uiPriority w:val="1"/>
    <w:qFormat/>
    <w:rsid w:val="00A11F75"/>
    <w:pPr>
      <w:jc w:val="center"/>
    </w:pPr>
    <w:rPr>
      <w:sz w:val="24"/>
      <w:szCs w:val="24"/>
    </w:rPr>
  </w:style>
  <w:style w:type="character" w:customStyle="1" w:styleId="CommentTextChar">
    <w:name w:val="Comment Text Char"/>
    <w:aliases w:val="Char1 Char Char"/>
    <w:basedOn w:val="DefaultParagraphFont"/>
    <w:link w:val="CommentText"/>
    <w:uiPriority w:val="99"/>
    <w:semiHidden/>
    <w:rsid w:val="00A11F75"/>
    <w:rPr>
      <w:rFonts w:asciiTheme="minorHAnsi" w:eastAsiaTheme="minorEastAsia" w:hAnsiTheme="minorHAnsi" w:cstheme="minorBidi"/>
    </w:rPr>
  </w:style>
  <w:style w:type="paragraph" w:styleId="CommentText">
    <w:name w:val="annotation text"/>
    <w:aliases w:val="Char1 Char"/>
    <w:basedOn w:val="Normal"/>
    <w:link w:val="CommentTextChar"/>
    <w:uiPriority w:val="99"/>
    <w:semiHidden/>
    <w:unhideWhenUsed/>
    <w:rsid w:val="00A11F75"/>
    <w:pPr>
      <w:spacing w:after="200"/>
    </w:pPr>
    <w:rPr>
      <w:rFonts w:asciiTheme="minorHAnsi" w:eastAsiaTheme="minorEastAsia" w:hAnsiTheme="minorHAnsi" w:cstheme="minorBidi"/>
      <w:sz w:val="20"/>
      <w:szCs w:val="20"/>
    </w:rPr>
  </w:style>
  <w:style w:type="character" w:customStyle="1" w:styleId="CommentSubjectChar">
    <w:name w:val="Comment Subject Char"/>
    <w:basedOn w:val="CommentTextChar"/>
    <w:link w:val="CommentSubject"/>
    <w:uiPriority w:val="99"/>
    <w:semiHidden/>
    <w:rsid w:val="00A11F75"/>
    <w:rPr>
      <w:rFonts w:asciiTheme="minorHAnsi" w:eastAsiaTheme="minorEastAsia" w:hAnsiTheme="minorHAnsi" w:cstheme="minorBidi"/>
      <w:b/>
      <w:bCs/>
    </w:rPr>
  </w:style>
  <w:style w:type="paragraph" w:styleId="CommentSubject">
    <w:name w:val="annotation subject"/>
    <w:basedOn w:val="CommentText"/>
    <w:next w:val="CommentText"/>
    <w:link w:val="CommentSubjectChar"/>
    <w:uiPriority w:val="99"/>
    <w:semiHidden/>
    <w:unhideWhenUsed/>
    <w:rsid w:val="00A11F75"/>
    <w:rPr>
      <w:b/>
      <w:bCs/>
    </w:rPr>
  </w:style>
  <w:style w:type="character" w:customStyle="1" w:styleId="apple-converted-space">
    <w:name w:val="apple-converted-space"/>
    <w:uiPriority w:val="99"/>
    <w:rsid w:val="00A11F75"/>
  </w:style>
  <w:style w:type="character" w:customStyle="1" w:styleId="longtext">
    <w:name w:val="long_text"/>
    <w:uiPriority w:val="99"/>
    <w:rsid w:val="00A11F75"/>
  </w:style>
  <w:style w:type="character" w:customStyle="1" w:styleId="hps">
    <w:name w:val="hps"/>
    <w:basedOn w:val="DefaultParagraphFont"/>
    <w:uiPriority w:val="99"/>
    <w:rsid w:val="00A11F75"/>
    <w:rPr>
      <w:rFonts w:cs="Times New Roman"/>
    </w:rPr>
  </w:style>
  <w:style w:type="paragraph" w:styleId="Revision">
    <w:name w:val="Revision"/>
    <w:hidden/>
    <w:uiPriority w:val="99"/>
    <w:semiHidden/>
    <w:rsid w:val="00A11F75"/>
    <w:pPr>
      <w:spacing w:after="200" w:line="288" w:lineRule="auto"/>
    </w:pPr>
    <w:rPr>
      <w:rFonts w:asciiTheme="minorHAnsi" w:eastAsiaTheme="minorEastAsia" w:hAnsiTheme="minorHAnsi" w:cs="Calibri"/>
      <w:sz w:val="22"/>
      <w:szCs w:val="22"/>
      <w:lang w:val="pl-PL"/>
    </w:rPr>
  </w:style>
  <w:style w:type="paragraph" w:customStyle="1" w:styleId="yiv1664635369msonormal">
    <w:name w:val="yiv1664635369msonormal"/>
    <w:basedOn w:val="Normal"/>
    <w:uiPriority w:val="99"/>
    <w:rsid w:val="00A11F75"/>
    <w:pPr>
      <w:spacing w:before="100" w:beforeAutospacing="1" w:after="100" w:afterAutospacing="1"/>
    </w:pPr>
    <w:rPr>
      <w:i/>
      <w:iCs/>
      <w:lang w:val="sr-Latn-CS" w:eastAsia="sr-Latn-CS"/>
    </w:rPr>
  </w:style>
  <w:style w:type="character" w:styleId="PageNumber">
    <w:name w:val="page number"/>
    <w:basedOn w:val="DefaultParagraphFont"/>
    <w:uiPriority w:val="99"/>
    <w:rsid w:val="00A11F75"/>
    <w:rPr>
      <w:rFonts w:cs="Times New Roman"/>
    </w:rPr>
  </w:style>
  <w:style w:type="paragraph" w:customStyle="1" w:styleId="Bulit1">
    <w:name w:val="Bulit 1"/>
    <w:basedOn w:val="Normal"/>
    <w:link w:val="Bulit1Char"/>
    <w:qFormat/>
    <w:rsid w:val="00A11F75"/>
    <w:pPr>
      <w:ind w:left="720" w:hanging="360"/>
      <w:jc w:val="both"/>
    </w:pPr>
    <w:rPr>
      <w:rFonts w:ascii="Arial" w:hAnsi="Arial"/>
      <w:sz w:val="22"/>
      <w:lang w:val="sr-Cyrl-CS" w:eastAsia="sr-Cyrl-CS"/>
    </w:rPr>
  </w:style>
  <w:style w:type="character" w:customStyle="1" w:styleId="Bulit1Char">
    <w:name w:val="Bulit 1 Char"/>
    <w:link w:val="Bulit1"/>
    <w:rsid w:val="00A11F75"/>
    <w:rPr>
      <w:rFonts w:ascii="Arial" w:hAnsi="Arial"/>
      <w:sz w:val="22"/>
      <w:szCs w:val="24"/>
      <w:lang w:val="sr-Cyrl-CS" w:eastAsia="sr-Cyrl-CS"/>
    </w:rPr>
  </w:style>
  <w:style w:type="table" w:customStyle="1" w:styleId="TableGrid2">
    <w:name w:val="Table Grid2"/>
    <w:basedOn w:val="TableNormal"/>
    <w:next w:val="TableGrid"/>
    <w:uiPriority w:val="59"/>
    <w:rsid w:val="00A11F75"/>
    <w:rPr>
      <w:rFonts w:asciiTheme="minorHAnsi" w:eastAsia="Calibr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1">
    <w:name w:val="Naslov 1"/>
    <w:basedOn w:val="Normal"/>
    <w:link w:val="Naslov1Char"/>
    <w:autoRedefine/>
    <w:qFormat/>
    <w:rsid w:val="00A11F75"/>
    <w:pPr>
      <w:keepNext/>
      <w:spacing w:before="120" w:after="120"/>
      <w:ind w:left="720"/>
      <w:jc w:val="both"/>
    </w:pPr>
    <w:rPr>
      <w:rFonts w:eastAsiaTheme="minorEastAsia"/>
      <w:b/>
      <w:lang w:val="en-GB" w:eastAsia="en-GB"/>
    </w:rPr>
  </w:style>
  <w:style w:type="character" w:customStyle="1" w:styleId="Naslov1Char">
    <w:name w:val="Naslov 1 Char"/>
    <w:link w:val="Naslov1"/>
    <w:rsid w:val="00A11F75"/>
    <w:rPr>
      <w:rFonts w:eastAsiaTheme="minorEastAsia"/>
      <w:b/>
      <w:sz w:val="24"/>
      <w:szCs w:val="24"/>
      <w:lang w:val="en-GB" w:eastAsia="en-GB"/>
    </w:rPr>
  </w:style>
  <w:style w:type="character" w:customStyle="1" w:styleId="st1">
    <w:name w:val="st1"/>
    <w:basedOn w:val="DefaultParagraphFont"/>
    <w:rsid w:val="00A11F75"/>
  </w:style>
  <w:style w:type="paragraph" w:customStyle="1" w:styleId="normaltd">
    <w:name w:val="normaltd"/>
    <w:basedOn w:val="Normal"/>
    <w:rsid w:val="00A11F75"/>
    <w:pPr>
      <w:spacing w:before="48" w:after="48"/>
      <w:jc w:val="right"/>
    </w:pPr>
    <w:rPr>
      <w:rFonts w:ascii="Arial" w:hAnsi="Arial" w:cs="Arial"/>
      <w:sz w:val="22"/>
      <w:szCs w:val="22"/>
      <w:lang w:val="en-GB" w:eastAsia="en-GB"/>
    </w:rPr>
  </w:style>
  <w:style w:type="paragraph" w:customStyle="1" w:styleId="BVIfnrChar1">
    <w:name w:val="BVI fnr Char1"/>
    <w:aliases w:val="Footnotes refss Char1,ftref Char1,16 Point Char1,Superscript 6 Point Char1,Footnote Reference Number Char1,nota pié di pagina Char1,Times 10 Point Char1,Exposant 3 Point Char,Footnote symbol Char1,4_G Char,ftref Char Char Char"/>
    <w:basedOn w:val="Normal"/>
    <w:link w:val="FootnoteReference"/>
    <w:uiPriority w:val="99"/>
    <w:rsid w:val="00FD7A8A"/>
    <w:pPr>
      <w:spacing w:after="160" w:line="240" w:lineRule="exact"/>
    </w:pPr>
    <w:rPr>
      <w:sz w:val="20"/>
      <w:szCs w:val="20"/>
      <w:vertAlign w:val="superscript"/>
    </w:rPr>
  </w:style>
  <w:style w:type="paragraph" w:customStyle="1" w:styleId="Numerisanipasus">
    <w:name w:val="Numerisani pasus"/>
    <w:basedOn w:val="Normal"/>
    <w:link w:val="NumerisanipasusChar"/>
    <w:autoRedefine/>
    <w:qFormat/>
    <w:rsid w:val="00262306"/>
    <w:pPr>
      <w:jc w:val="center"/>
    </w:pPr>
    <w:rPr>
      <w:b/>
      <w:bCs/>
      <w:iCs/>
      <w:noProof/>
      <w:sz w:val="22"/>
      <w:szCs w:val="22"/>
      <w:lang w:val="ru-RU"/>
    </w:rPr>
  </w:style>
  <w:style w:type="character" w:customStyle="1" w:styleId="NumerisanipasusChar">
    <w:name w:val="Numerisani pasus Char"/>
    <w:link w:val="Numerisanipasus"/>
    <w:rsid w:val="00262306"/>
    <w:rPr>
      <w:b/>
      <w:bCs/>
      <w:iCs/>
      <w:noProof/>
      <w:sz w:val="22"/>
      <w:szCs w:val="22"/>
      <w:lang w:val="ru-RU"/>
    </w:rPr>
  </w:style>
  <w:style w:type="table" w:customStyle="1" w:styleId="TableNormal1">
    <w:name w:val="Table Normal1"/>
    <w:uiPriority w:val="2"/>
    <w:semiHidden/>
    <w:unhideWhenUsed/>
    <w:qFormat/>
    <w:rsid w:val="00995056"/>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styleId="NormalWeb">
    <w:name w:val="Normal (Web)"/>
    <w:basedOn w:val="Normal"/>
    <w:uiPriority w:val="99"/>
    <w:unhideWhenUsed/>
    <w:rsid w:val="00E970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70690">
      <w:bodyDiv w:val="1"/>
      <w:marLeft w:val="0"/>
      <w:marRight w:val="0"/>
      <w:marTop w:val="0"/>
      <w:marBottom w:val="0"/>
      <w:divBdr>
        <w:top w:val="none" w:sz="0" w:space="0" w:color="auto"/>
        <w:left w:val="none" w:sz="0" w:space="0" w:color="auto"/>
        <w:bottom w:val="none" w:sz="0" w:space="0" w:color="auto"/>
        <w:right w:val="none" w:sz="0" w:space="0" w:color="auto"/>
      </w:divBdr>
      <w:divsChild>
        <w:div w:id="40516966">
          <w:marLeft w:val="0"/>
          <w:marRight w:val="0"/>
          <w:marTop w:val="0"/>
          <w:marBottom w:val="0"/>
          <w:divBdr>
            <w:top w:val="none" w:sz="0" w:space="0" w:color="auto"/>
            <w:left w:val="none" w:sz="0" w:space="0" w:color="auto"/>
            <w:bottom w:val="none" w:sz="0" w:space="0" w:color="auto"/>
            <w:right w:val="none" w:sz="0" w:space="0" w:color="auto"/>
          </w:divBdr>
        </w:div>
        <w:div w:id="122576392">
          <w:marLeft w:val="0"/>
          <w:marRight w:val="0"/>
          <w:marTop w:val="0"/>
          <w:marBottom w:val="0"/>
          <w:divBdr>
            <w:top w:val="none" w:sz="0" w:space="0" w:color="auto"/>
            <w:left w:val="none" w:sz="0" w:space="0" w:color="auto"/>
            <w:bottom w:val="none" w:sz="0" w:space="0" w:color="auto"/>
            <w:right w:val="none" w:sz="0" w:space="0" w:color="auto"/>
          </w:divBdr>
        </w:div>
        <w:div w:id="124085146">
          <w:marLeft w:val="0"/>
          <w:marRight w:val="0"/>
          <w:marTop w:val="0"/>
          <w:marBottom w:val="0"/>
          <w:divBdr>
            <w:top w:val="none" w:sz="0" w:space="0" w:color="auto"/>
            <w:left w:val="none" w:sz="0" w:space="0" w:color="auto"/>
            <w:bottom w:val="none" w:sz="0" w:space="0" w:color="auto"/>
            <w:right w:val="none" w:sz="0" w:space="0" w:color="auto"/>
          </w:divBdr>
        </w:div>
        <w:div w:id="177617869">
          <w:marLeft w:val="0"/>
          <w:marRight w:val="0"/>
          <w:marTop w:val="0"/>
          <w:marBottom w:val="0"/>
          <w:divBdr>
            <w:top w:val="none" w:sz="0" w:space="0" w:color="auto"/>
            <w:left w:val="none" w:sz="0" w:space="0" w:color="auto"/>
            <w:bottom w:val="none" w:sz="0" w:space="0" w:color="auto"/>
            <w:right w:val="none" w:sz="0" w:space="0" w:color="auto"/>
          </w:divBdr>
        </w:div>
        <w:div w:id="177815432">
          <w:marLeft w:val="0"/>
          <w:marRight w:val="0"/>
          <w:marTop w:val="0"/>
          <w:marBottom w:val="0"/>
          <w:divBdr>
            <w:top w:val="none" w:sz="0" w:space="0" w:color="auto"/>
            <w:left w:val="none" w:sz="0" w:space="0" w:color="auto"/>
            <w:bottom w:val="none" w:sz="0" w:space="0" w:color="auto"/>
            <w:right w:val="none" w:sz="0" w:space="0" w:color="auto"/>
          </w:divBdr>
        </w:div>
        <w:div w:id="301813731">
          <w:marLeft w:val="0"/>
          <w:marRight w:val="0"/>
          <w:marTop w:val="0"/>
          <w:marBottom w:val="0"/>
          <w:divBdr>
            <w:top w:val="none" w:sz="0" w:space="0" w:color="auto"/>
            <w:left w:val="none" w:sz="0" w:space="0" w:color="auto"/>
            <w:bottom w:val="none" w:sz="0" w:space="0" w:color="auto"/>
            <w:right w:val="none" w:sz="0" w:space="0" w:color="auto"/>
          </w:divBdr>
        </w:div>
        <w:div w:id="399255491">
          <w:marLeft w:val="0"/>
          <w:marRight w:val="0"/>
          <w:marTop w:val="0"/>
          <w:marBottom w:val="0"/>
          <w:divBdr>
            <w:top w:val="none" w:sz="0" w:space="0" w:color="auto"/>
            <w:left w:val="none" w:sz="0" w:space="0" w:color="auto"/>
            <w:bottom w:val="none" w:sz="0" w:space="0" w:color="auto"/>
            <w:right w:val="none" w:sz="0" w:space="0" w:color="auto"/>
          </w:divBdr>
        </w:div>
        <w:div w:id="414084620">
          <w:marLeft w:val="0"/>
          <w:marRight w:val="0"/>
          <w:marTop w:val="0"/>
          <w:marBottom w:val="0"/>
          <w:divBdr>
            <w:top w:val="none" w:sz="0" w:space="0" w:color="auto"/>
            <w:left w:val="none" w:sz="0" w:space="0" w:color="auto"/>
            <w:bottom w:val="none" w:sz="0" w:space="0" w:color="auto"/>
            <w:right w:val="none" w:sz="0" w:space="0" w:color="auto"/>
          </w:divBdr>
        </w:div>
        <w:div w:id="531695318">
          <w:marLeft w:val="0"/>
          <w:marRight w:val="0"/>
          <w:marTop w:val="0"/>
          <w:marBottom w:val="0"/>
          <w:divBdr>
            <w:top w:val="none" w:sz="0" w:space="0" w:color="auto"/>
            <w:left w:val="none" w:sz="0" w:space="0" w:color="auto"/>
            <w:bottom w:val="none" w:sz="0" w:space="0" w:color="auto"/>
            <w:right w:val="none" w:sz="0" w:space="0" w:color="auto"/>
          </w:divBdr>
        </w:div>
        <w:div w:id="609316015">
          <w:marLeft w:val="0"/>
          <w:marRight w:val="0"/>
          <w:marTop w:val="0"/>
          <w:marBottom w:val="0"/>
          <w:divBdr>
            <w:top w:val="none" w:sz="0" w:space="0" w:color="auto"/>
            <w:left w:val="none" w:sz="0" w:space="0" w:color="auto"/>
            <w:bottom w:val="none" w:sz="0" w:space="0" w:color="auto"/>
            <w:right w:val="none" w:sz="0" w:space="0" w:color="auto"/>
          </w:divBdr>
        </w:div>
        <w:div w:id="611330153">
          <w:marLeft w:val="0"/>
          <w:marRight w:val="0"/>
          <w:marTop w:val="0"/>
          <w:marBottom w:val="0"/>
          <w:divBdr>
            <w:top w:val="none" w:sz="0" w:space="0" w:color="auto"/>
            <w:left w:val="none" w:sz="0" w:space="0" w:color="auto"/>
            <w:bottom w:val="none" w:sz="0" w:space="0" w:color="auto"/>
            <w:right w:val="none" w:sz="0" w:space="0" w:color="auto"/>
          </w:divBdr>
        </w:div>
        <w:div w:id="671572054">
          <w:marLeft w:val="0"/>
          <w:marRight w:val="0"/>
          <w:marTop w:val="0"/>
          <w:marBottom w:val="0"/>
          <w:divBdr>
            <w:top w:val="none" w:sz="0" w:space="0" w:color="auto"/>
            <w:left w:val="none" w:sz="0" w:space="0" w:color="auto"/>
            <w:bottom w:val="none" w:sz="0" w:space="0" w:color="auto"/>
            <w:right w:val="none" w:sz="0" w:space="0" w:color="auto"/>
          </w:divBdr>
        </w:div>
        <w:div w:id="674310439">
          <w:marLeft w:val="0"/>
          <w:marRight w:val="0"/>
          <w:marTop w:val="0"/>
          <w:marBottom w:val="0"/>
          <w:divBdr>
            <w:top w:val="none" w:sz="0" w:space="0" w:color="auto"/>
            <w:left w:val="none" w:sz="0" w:space="0" w:color="auto"/>
            <w:bottom w:val="none" w:sz="0" w:space="0" w:color="auto"/>
            <w:right w:val="none" w:sz="0" w:space="0" w:color="auto"/>
          </w:divBdr>
        </w:div>
        <w:div w:id="774441227">
          <w:marLeft w:val="0"/>
          <w:marRight w:val="0"/>
          <w:marTop w:val="0"/>
          <w:marBottom w:val="0"/>
          <w:divBdr>
            <w:top w:val="none" w:sz="0" w:space="0" w:color="auto"/>
            <w:left w:val="none" w:sz="0" w:space="0" w:color="auto"/>
            <w:bottom w:val="none" w:sz="0" w:space="0" w:color="auto"/>
            <w:right w:val="none" w:sz="0" w:space="0" w:color="auto"/>
          </w:divBdr>
        </w:div>
        <w:div w:id="808208745">
          <w:marLeft w:val="0"/>
          <w:marRight w:val="0"/>
          <w:marTop w:val="0"/>
          <w:marBottom w:val="0"/>
          <w:divBdr>
            <w:top w:val="none" w:sz="0" w:space="0" w:color="auto"/>
            <w:left w:val="none" w:sz="0" w:space="0" w:color="auto"/>
            <w:bottom w:val="none" w:sz="0" w:space="0" w:color="auto"/>
            <w:right w:val="none" w:sz="0" w:space="0" w:color="auto"/>
          </w:divBdr>
        </w:div>
        <w:div w:id="911889770">
          <w:marLeft w:val="0"/>
          <w:marRight w:val="0"/>
          <w:marTop w:val="0"/>
          <w:marBottom w:val="0"/>
          <w:divBdr>
            <w:top w:val="none" w:sz="0" w:space="0" w:color="auto"/>
            <w:left w:val="none" w:sz="0" w:space="0" w:color="auto"/>
            <w:bottom w:val="none" w:sz="0" w:space="0" w:color="auto"/>
            <w:right w:val="none" w:sz="0" w:space="0" w:color="auto"/>
          </w:divBdr>
        </w:div>
        <w:div w:id="926113030">
          <w:marLeft w:val="0"/>
          <w:marRight w:val="0"/>
          <w:marTop w:val="0"/>
          <w:marBottom w:val="0"/>
          <w:divBdr>
            <w:top w:val="none" w:sz="0" w:space="0" w:color="auto"/>
            <w:left w:val="none" w:sz="0" w:space="0" w:color="auto"/>
            <w:bottom w:val="none" w:sz="0" w:space="0" w:color="auto"/>
            <w:right w:val="none" w:sz="0" w:space="0" w:color="auto"/>
          </w:divBdr>
        </w:div>
        <w:div w:id="950669719">
          <w:marLeft w:val="0"/>
          <w:marRight w:val="0"/>
          <w:marTop w:val="0"/>
          <w:marBottom w:val="0"/>
          <w:divBdr>
            <w:top w:val="none" w:sz="0" w:space="0" w:color="auto"/>
            <w:left w:val="none" w:sz="0" w:space="0" w:color="auto"/>
            <w:bottom w:val="none" w:sz="0" w:space="0" w:color="auto"/>
            <w:right w:val="none" w:sz="0" w:space="0" w:color="auto"/>
          </w:divBdr>
        </w:div>
        <w:div w:id="1005282611">
          <w:marLeft w:val="0"/>
          <w:marRight w:val="0"/>
          <w:marTop w:val="0"/>
          <w:marBottom w:val="0"/>
          <w:divBdr>
            <w:top w:val="none" w:sz="0" w:space="0" w:color="auto"/>
            <w:left w:val="none" w:sz="0" w:space="0" w:color="auto"/>
            <w:bottom w:val="none" w:sz="0" w:space="0" w:color="auto"/>
            <w:right w:val="none" w:sz="0" w:space="0" w:color="auto"/>
          </w:divBdr>
        </w:div>
        <w:div w:id="1048602677">
          <w:marLeft w:val="0"/>
          <w:marRight w:val="0"/>
          <w:marTop w:val="0"/>
          <w:marBottom w:val="0"/>
          <w:divBdr>
            <w:top w:val="none" w:sz="0" w:space="0" w:color="auto"/>
            <w:left w:val="none" w:sz="0" w:space="0" w:color="auto"/>
            <w:bottom w:val="none" w:sz="0" w:space="0" w:color="auto"/>
            <w:right w:val="none" w:sz="0" w:space="0" w:color="auto"/>
          </w:divBdr>
        </w:div>
        <w:div w:id="1110323328">
          <w:marLeft w:val="0"/>
          <w:marRight w:val="0"/>
          <w:marTop w:val="0"/>
          <w:marBottom w:val="0"/>
          <w:divBdr>
            <w:top w:val="none" w:sz="0" w:space="0" w:color="auto"/>
            <w:left w:val="none" w:sz="0" w:space="0" w:color="auto"/>
            <w:bottom w:val="none" w:sz="0" w:space="0" w:color="auto"/>
            <w:right w:val="none" w:sz="0" w:space="0" w:color="auto"/>
          </w:divBdr>
        </w:div>
        <w:div w:id="1141996157">
          <w:marLeft w:val="0"/>
          <w:marRight w:val="0"/>
          <w:marTop w:val="0"/>
          <w:marBottom w:val="0"/>
          <w:divBdr>
            <w:top w:val="none" w:sz="0" w:space="0" w:color="auto"/>
            <w:left w:val="none" w:sz="0" w:space="0" w:color="auto"/>
            <w:bottom w:val="none" w:sz="0" w:space="0" w:color="auto"/>
            <w:right w:val="none" w:sz="0" w:space="0" w:color="auto"/>
          </w:divBdr>
        </w:div>
        <w:div w:id="1214197438">
          <w:marLeft w:val="0"/>
          <w:marRight w:val="0"/>
          <w:marTop w:val="0"/>
          <w:marBottom w:val="0"/>
          <w:divBdr>
            <w:top w:val="none" w:sz="0" w:space="0" w:color="auto"/>
            <w:left w:val="none" w:sz="0" w:space="0" w:color="auto"/>
            <w:bottom w:val="none" w:sz="0" w:space="0" w:color="auto"/>
            <w:right w:val="none" w:sz="0" w:space="0" w:color="auto"/>
          </w:divBdr>
        </w:div>
        <w:div w:id="1296451985">
          <w:marLeft w:val="0"/>
          <w:marRight w:val="0"/>
          <w:marTop w:val="0"/>
          <w:marBottom w:val="0"/>
          <w:divBdr>
            <w:top w:val="none" w:sz="0" w:space="0" w:color="auto"/>
            <w:left w:val="none" w:sz="0" w:space="0" w:color="auto"/>
            <w:bottom w:val="none" w:sz="0" w:space="0" w:color="auto"/>
            <w:right w:val="none" w:sz="0" w:space="0" w:color="auto"/>
          </w:divBdr>
        </w:div>
        <w:div w:id="1392196721">
          <w:marLeft w:val="0"/>
          <w:marRight w:val="0"/>
          <w:marTop w:val="0"/>
          <w:marBottom w:val="0"/>
          <w:divBdr>
            <w:top w:val="none" w:sz="0" w:space="0" w:color="auto"/>
            <w:left w:val="none" w:sz="0" w:space="0" w:color="auto"/>
            <w:bottom w:val="none" w:sz="0" w:space="0" w:color="auto"/>
            <w:right w:val="none" w:sz="0" w:space="0" w:color="auto"/>
          </w:divBdr>
        </w:div>
        <w:div w:id="1399940113">
          <w:marLeft w:val="0"/>
          <w:marRight w:val="0"/>
          <w:marTop w:val="0"/>
          <w:marBottom w:val="0"/>
          <w:divBdr>
            <w:top w:val="none" w:sz="0" w:space="0" w:color="auto"/>
            <w:left w:val="none" w:sz="0" w:space="0" w:color="auto"/>
            <w:bottom w:val="none" w:sz="0" w:space="0" w:color="auto"/>
            <w:right w:val="none" w:sz="0" w:space="0" w:color="auto"/>
          </w:divBdr>
        </w:div>
        <w:div w:id="1425569347">
          <w:marLeft w:val="0"/>
          <w:marRight w:val="0"/>
          <w:marTop w:val="0"/>
          <w:marBottom w:val="0"/>
          <w:divBdr>
            <w:top w:val="none" w:sz="0" w:space="0" w:color="auto"/>
            <w:left w:val="none" w:sz="0" w:space="0" w:color="auto"/>
            <w:bottom w:val="none" w:sz="0" w:space="0" w:color="auto"/>
            <w:right w:val="none" w:sz="0" w:space="0" w:color="auto"/>
          </w:divBdr>
        </w:div>
        <w:div w:id="1440493860">
          <w:marLeft w:val="0"/>
          <w:marRight w:val="0"/>
          <w:marTop w:val="0"/>
          <w:marBottom w:val="0"/>
          <w:divBdr>
            <w:top w:val="none" w:sz="0" w:space="0" w:color="auto"/>
            <w:left w:val="none" w:sz="0" w:space="0" w:color="auto"/>
            <w:bottom w:val="none" w:sz="0" w:space="0" w:color="auto"/>
            <w:right w:val="none" w:sz="0" w:space="0" w:color="auto"/>
          </w:divBdr>
        </w:div>
        <w:div w:id="1453865994">
          <w:marLeft w:val="0"/>
          <w:marRight w:val="0"/>
          <w:marTop w:val="0"/>
          <w:marBottom w:val="0"/>
          <w:divBdr>
            <w:top w:val="none" w:sz="0" w:space="0" w:color="auto"/>
            <w:left w:val="none" w:sz="0" w:space="0" w:color="auto"/>
            <w:bottom w:val="none" w:sz="0" w:space="0" w:color="auto"/>
            <w:right w:val="none" w:sz="0" w:space="0" w:color="auto"/>
          </w:divBdr>
        </w:div>
        <w:div w:id="1460608503">
          <w:marLeft w:val="0"/>
          <w:marRight w:val="0"/>
          <w:marTop w:val="0"/>
          <w:marBottom w:val="0"/>
          <w:divBdr>
            <w:top w:val="none" w:sz="0" w:space="0" w:color="auto"/>
            <w:left w:val="none" w:sz="0" w:space="0" w:color="auto"/>
            <w:bottom w:val="none" w:sz="0" w:space="0" w:color="auto"/>
            <w:right w:val="none" w:sz="0" w:space="0" w:color="auto"/>
          </w:divBdr>
        </w:div>
        <w:div w:id="1469396560">
          <w:marLeft w:val="0"/>
          <w:marRight w:val="0"/>
          <w:marTop w:val="0"/>
          <w:marBottom w:val="0"/>
          <w:divBdr>
            <w:top w:val="none" w:sz="0" w:space="0" w:color="auto"/>
            <w:left w:val="none" w:sz="0" w:space="0" w:color="auto"/>
            <w:bottom w:val="none" w:sz="0" w:space="0" w:color="auto"/>
            <w:right w:val="none" w:sz="0" w:space="0" w:color="auto"/>
          </w:divBdr>
        </w:div>
        <w:div w:id="1514145673">
          <w:marLeft w:val="0"/>
          <w:marRight w:val="0"/>
          <w:marTop w:val="0"/>
          <w:marBottom w:val="0"/>
          <w:divBdr>
            <w:top w:val="none" w:sz="0" w:space="0" w:color="auto"/>
            <w:left w:val="none" w:sz="0" w:space="0" w:color="auto"/>
            <w:bottom w:val="none" w:sz="0" w:space="0" w:color="auto"/>
            <w:right w:val="none" w:sz="0" w:space="0" w:color="auto"/>
          </w:divBdr>
        </w:div>
        <w:div w:id="1536967536">
          <w:marLeft w:val="0"/>
          <w:marRight w:val="0"/>
          <w:marTop w:val="0"/>
          <w:marBottom w:val="0"/>
          <w:divBdr>
            <w:top w:val="none" w:sz="0" w:space="0" w:color="auto"/>
            <w:left w:val="none" w:sz="0" w:space="0" w:color="auto"/>
            <w:bottom w:val="none" w:sz="0" w:space="0" w:color="auto"/>
            <w:right w:val="none" w:sz="0" w:space="0" w:color="auto"/>
          </w:divBdr>
        </w:div>
        <w:div w:id="1539390295">
          <w:marLeft w:val="0"/>
          <w:marRight w:val="0"/>
          <w:marTop w:val="0"/>
          <w:marBottom w:val="0"/>
          <w:divBdr>
            <w:top w:val="none" w:sz="0" w:space="0" w:color="auto"/>
            <w:left w:val="none" w:sz="0" w:space="0" w:color="auto"/>
            <w:bottom w:val="none" w:sz="0" w:space="0" w:color="auto"/>
            <w:right w:val="none" w:sz="0" w:space="0" w:color="auto"/>
          </w:divBdr>
        </w:div>
        <w:div w:id="1571891576">
          <w:marLeft w:val="0"/>
          <w:marRight w:val="0"/>
          <w:marTop w:val="0"/>
          <w:marBottom w:val="0"/>
          <w:divBdr>
            <w:top w:val="none" w:sz="0" w:space="0" w:color="auto"/>
            <w:left w:val="none" w:sz="0" w:space="0" w:color="auto"/>
            <w:bottom w:val="none" w:sz="0" w:space="0" w:color="auto"/>
            <w:right w:val="none" w:sz="0" w:space="0" w:color="auto"/>
          </w:divBdr>
        </w:div>
        <w:div w:id="1595674932">
          <w:marLeft w:val="0"/>
          <w:marRight w:val="0"/>
          <w:marTop w:val="0"/>
          <w:marBottom w:val="0"/>
          <w:divBdr>
            <w:top w:val="none" w:sz="0" w:space="0" w:color="auto"/>
            <w:left w:val="none" w:sz="0" w:space="0" w:color="auto"/>
            <w:bottom w:val="none" w:sz="0" w:space="0" w:color="auto"/>
            <w:right w:val="none" w:sz="0" w:space="0" w:color="auto"/>
          </w:divBdr>
        </w:div>
        <w:div w:id="1609578613">
          <w:marLeft w:val="0"/>
          <w:marRight w:val="0"/>
          <w:marTop w:val="0"/>
          <w:marBottom w:val="0"/>
          <w:divBdr>
            <w:top w:val="none" w:sz="0" w:space="0" w:color="auto"/>
            <w:left w:val="none" w:sz="0" w:space="0" w:color="auto"/>
            <w:bottom w:val="none" w:sz="0" w:space="0" w:color="auto"/>
            <w:right w:val="none" w:sz="0" w:space="0" w:color="auto"/>
          </w:divBdr>
        </w:div>
        <w:div w:id="1627617049">
          <w:marLeft w:val="0"/>
          <w:marRight w:val="0"/>
          <w:marTop w:val="0"/>
          <w:marBottom w:val="0"/>
          <w:divBdr>
            <w:top w:val="none" w:sz="0" w:space="0" w:color="auto"/>
            <w:left w:val="none" w:sz="0" w:space="0" w:color="auto"/>
            <w:bottom w:val="none" w:sz="0" w:space="0" w:color="auto"/>
            <w:right w:val="none" w:sz="0" w:space="0" w:color="auto"/>
          </w:divBdr>
        </w:div>
        <w:div w:id="1629125592">
          <w:marLeft w:val="0"/>
          <w:marRight w:val="0"/>
          <w:marTop w:val="0"/>
          <w:marBottom w:val="0"/>
          <w:divBdr>
            <w:top w:val="none" w:sz="0" w:space="0" w:color="auto"/>
            <w:left w:val="none" w:sz="0" w:space="0" w:color="auto"/>
            <w:bottom w:val="none" w:sz="0" w:space="0" w:color="auto"/>
            <w:right w:val="none" w:sz="0" w:space="0" w:color="auto"/>
          </w:divBdr>
        </w:div>
        <w:div w:id="1683042455">
          <w:marLeft w:val="0"/>
          <w:marRight w:val="0"/>
          <w:marTop w:val="0"/>
          <w:marBottom w:val="0"/>
          <w:divBdr>
            <w:top w:val="none" w:sz="0" w:space="0" w:color="auto"/>
            <w:left w:val="none" w:sz="0" w:space="0" w:color="auto"/>
            <w:bottom w:val="none" w:sz="0" w:space="0" w:color="auto"/>
            <w:right w:val="none" w:sz="0" w:space="0" w:color="auto"/>
          </w:divBdr>
        </w:div>
        <w:div w:id="1726373305">
          <w:marLeft w:val="0"/>
          <w:marRight w:val="0"/>
          <w:marTop w:val="0"/>
          <w:marBottom w:val="0"/>
          <w:divBdr>
            <w:top w:val="none" w:sz="0" w:space="0" w:color="auto"/>
            <w:left w:val="none" w:sz="0" w:space="0" w:color="auto"/>
            <w:bottom w:val="none" w:sz="0" w:space="0" w:color="auto"/>
            <w:right w:val="none" w:sz="0" w:space="0" w:color="auto"/>
          </w:divBdr>
        </w:div>
        <w:div w:id="1783181361">
          <w:marLeft w:val="0"/>
          <w:marRight w:val="0"/>
          <w:marTop w:val="0"/>
          <w:marBottom w:val="0"/>
          <w:divBdr>
            <w:top w:val="none" w:sz="0" w:space="0" w:color="auto"/>
            <w:left w:val="none" w:sz="0" w:space="0" w:color="auto"/>
            <w:bottom w:val="none" w:sz="0" w:space="0" w:color="auto"/>
            <w:right w:val="none" w:sz="0" w:space="0" w:color="auto"/>
          </w:divBdr>
        </w:div>
        <w:div w:id="1883059893">
          <w:marLeft w:val="0"/>
          <w:marRight w:val="0"/>
          <w:marTop w:val="0"/>
          <w:marBottom w:val="0"/>
          <w:divBdr>
            <w:top w:val="none" w:sz="0" w:space="0" w:color="auto"/>
            <w:left w:val="none" w:sz="0" w:space="0" w:color="auto"/>
            <w:bottom w:val="none" w:sz="0" w:space="0" w:color="auto"/>
            <w:right w:val="none" w:sz="0" w:space="0" w:color="auto"/>
          </w:divBdr>
        </w:div>
        <w:div w:id="1926918904">
          <w:marLeft w:val="0"/>
          <w:marRight w:val="0"/>
          <w:marTop w:val="0"/>
          <w:marBottom w:val="0"/>
          <w:divBdr>
            <w:top w:val="none" w:sz="0" w:space="0" w:color="auto"/>
            <w:left w:val="none" w:sz="0" w:space="0" w:color="auto"/>
            <w:bottom w:val="none" w:sz="0" w:space="0" w:color="auto"/>
            <w:right w:val="none" w:sz="0" w:space="0" w:color="auto"/>
          </w:divBdr>
        </w:div>
        <w:div w:id="1979606477">
          <w:marLeft w:val="0"/>
          <w:marRight w:val="0"/>
          <w:marTop w:val="0"/>
          <w:marBottom w:val="0"/>
          <w:divBdr>
            <w:top w:val="none" w:sz="0" w:space="0" w:color="auto"/>
            <w:left w:val="none" w:sz="0" w:space="0" w:color="auto"/>
            <w:bottom w:val="none" w:sz="0" w:space="0" w:color="auto"/>
            <w:right w:val="none" w:sz="0" w:space="0" w:color="auto"/>
          </w:divBdr>
        </w:div>
        <w:div w:id="2114662540">
          <w:marLeft w:val="0"/>
          <w:marRight w:val="0"/>
          <w:marTop w:val="0"/>
          <w:marBottom w:val="0"/>
          <w:divBdr>
            <w:top w:val="none" w:sz="0" w:space="0" w:color="auto"/>
            <w:left w:val="none" w:sz="0" w:space="0" w:color="auto"/>
            <w:bottom w:val="none" w:sz="0" w:space="0" w:color="auto"/>
            <w:right w:val="none" w:sz="0" w:space="0" w:color="auto"/>
          </w:divBdr>
        </w:div>
      </w:divsChild>
    </w:div>
    <w:div w:id="83066091">
      <w:bodyDiv w:val="1"/>
      <w:marLeft w:val="0"/>
      <w:marRight w:val="0"/>
      <w:marTop w:val="0"/>
      <w:marBottom w:val="0"/>
      <w:divBdr>
        <w:top w:val="none" w:sz="0" w:space="0" w:color="auto"/>
        <w:left w:val="none" w:sz="0" w:space="0" w:color="auto"/>
        <w:bottom w:val="none" w:sz="0" w:space="0" w:color="auto"/>
        <w:right w:val="none" w:sz="0" w:space="0" w:color="auto"/>
      </w:divBdr>
    </w:div>
    <w:div w:id="167604071">
      <w:bodyDiv w:val="1"/>
      <w:marLeft w:val="0"/>
      <w:marRight w:val="0"/>
      <w:marTop w:val="0"/>
      <w:marBottom w:val="0"/>
      <w:divBdr>
        <w:top w:val="none" w:sz="0" w:space="0" w:color="auto"/>
        <w:left w:val="none" w:sz="0" w:space="0" w:color="auto"/>
        <w:bottom w:val="none" w:sz="0" w:space="0" w:color="auto"/>
        <w:right w:val="none" w:sz="0" w:space="0" w:color="auto"/>
      </w:divBdr>
    </w:div>
    <w:div w:id="222109232">
      <w:bodyDiv w:val="1"/>
      <w:marLeft w:val="0"/>
      <w:marRight w:val="0"/>
      <w:marTop w:val="0"/>
      <w:marBottom w:val="0"/>
      <w:divBdr>
        <w:top w:val="none" w:sz="0" w:space="0" w:color="auto"/>
        <w:left w:val="none" w:sz="0" w:space="0" w:color="auto"/>
        <w:bottom w:val="none" w:sz="0" w:space="0" w:color="auto"/>
        <w:right w:val="none" w:sz="0" w:space="0" w:color="auto"/>
      </w:divBdr>
    </w:div>
    <w:div w:id="237177666">
      <w:bodyDiv w:val="1"/>
      <w:marLeft w:val="0"/>
      <w:marRight w:val="0"/>
      <w:marTop w:val="0"/>
      <w:marBottom w:val="0"/>
      <w:divBdr>
        <w:top w:val="none" w:sz="0" w:space="0" w:color="auto"/>
        <w:left w:val="none" w:sz="0" w:space="0" w:color="auto"/>
        <w:bottom w:val="none" w:sz="0" w:space="0" w:color="auto"/>
        <w:right w:val="none" w:sz="0" w:space="0" w:color="auto"/>
      </w:divBdr>
    </w:div>
    <w:div w:id="276327317">
      <w:bodyDiv w:val="1"/>
      <w:marLeft w:val="0"/>
      <w:marRight w:val="0"/>
      <w:marTop w:val="0"/>
      <w:marBottom w:val="0"/>
      <w:divBdr>
        <w:top w:val="none" w:sz="0" w:space="0" w:color="auto"/>
        <w:left w:val="none" w:sz="0" w:space="0" w:color="auto"/>
        <w:bottom w:val="none" w:sz="0" w:space="0" w:color="auto"/>
        <w:right w:val="none" w:sz="0" w:space="0" w:color="auto"/>
      </w:divBdr>
    </w:div>
    <w:div w:id="353728761">
      <w:bodyDiv w:val="1"/>
      <w:marLeft w:val="0"/>
      <w:marRight w:val="0"/>
      <w:marTop w:val="0"/>
      <w:marBottom w:val="0"/>
      <w:divBdr>
        <w:top w:val="none" w:sz="0" w:space="0" w:color="auto"/>
        <w:left w:val="none" w:sz="0" w:space="0" w:color="auto"/>
        <w:bottom w:val="none" w:sz="0" w:space="0" w:color="auto"/>
        <w:right w:val="none" w:sz="0" w:space="0" w:color="auto"/>
      </w:divBdr>
    </w:div>
    <w:div w:id="357974381">
      <w:bodyDiv w:val="1"/>
      <w:marLeft w:val="0"/>
      <w:marRight w:val="0"/>
      <w:marTop w:val="0"/>
      <w:marBottom w:val="0"/>
      <w:divBdr>
        <w:top w:val="none" w:sz="0" w:space="0" w:color="auto"/>
        <w:left w:val="none" w:sz="0" w:space="0" w:color="auto"/>
        <w:bottom w:val="none" w:sz="0" w:space="0" w:color="auto"/>
        <w:right w:val="none" w:sz="0" w:space="0" w:color="auto"/>
      </w:divBdr>
    </w:div>
    <w:div w:id="435443294">
      <w:bodyDiv w:val="1"/>
      <w:marLeft w:val="0"/>
      <w:marRight w:val="0"/>
      <w:marTop w:val="0"/>
      <w:marBottom w:val="0"/>
      <w:divBdr>
        <w:top w:val="none" w:sz="0" w:space="0" w:color="auto"/>
        <w:left w:val="none" w:sz="0" w:space="0" w:color="auto"/>
        <w:bottom w:val="none" w:sz="0" w:space="0" w:color="auto"/>
        <w:right w:val="none" w:sz="0" w:space="0" w:color="auto"/>
      </w:divBdr>
    </w:div>
    <w:div w:id="493767312">
      <w:bodyDiv w:val="1"/>
      <w:marLeft w:val="0"/>
      <w:marRight w:val="0"/>
      <w:marTop w:val="0"/>
      <w:marBottom w:val="0"/>
      <w:divBdr>
        <w:top w:val="none" w:sz="0" w:space="0" w:color="auto"/>
        <w:left w:val="none" w:sz="0" w:space="0" w:color="auto"/>
        <w:bottom w:val="none" w:sz="0" w:space="0" w:color="auto"/>
        <w:right w:val="none" w:sz="0" w:space="0" w:color="auto"/>
      </w:divBdr>
    </w:div>
    <w:div w:id="567231986">
      <w:bodyDiv w:val="1"/>
      <w:marLeft w:val="0"/>
      <w:marRight w:val="0"/>
      <w:marTop w:val="0"/>
      <w:marBottom w:val="0"/>
      <w:divBdr>
        <w:top w:val="none" w:sz="0" w:space="0" w:color="auto"/>
        <w:left w:val="none" w:sz="0" w:space="0" w:color="auto"/>
        <w:bottom w:val="none" w:sz="0" w:space="0" w:color="auto"/>
        <w:right w:val="none" w:sz="0" w:space="0" w:color="auto"/>
      </w:divBdr>
    </w:div>
    <w:div w:id="589119072">
      <w:bodyDiv w:val="1"/>
      <w:marLeft w:val="0"/>
      <w:marRight w:val="0"/>
      <w:marTop w:val="0"/>
      <w:marBottom w:val="0"/>
      <w:divBdr>
        <w:top w:val="none" w:sz="0" w:space="0" w:color="auto"/>
        <w:left w:val="none" w:sz="0" w:space="0" w:color="auto"/>
        <w:bottom w:val="none" w:sz="0" w:space="0" w:color="auto"/>
        <w:right w:val="none" w:sz="0" w:space="0" w:color="auto"/>
      </w:divBdr>
      <w:divsChild>
        <w:div w:id="309211451">
          <w:marLeft w:val="0"/>
          <w:marRight w:val="0"/>
          <w:marTop w:val="0"/>
          <w:marBottom w:val="0"/>
          <w:divBdr>
            <w:top w:val="none" w:sz="0" w:space="0" w:color="auto"/>
            <w:left w:val="none" w:sz="0" w:space="0" w:color="auto"/>
            <w:bottom w:val="none" w:sz="0" w:space="0" w:color="auto"/>
            <w:right w:val="none" w:sz="0" w:space="0" w:color="auto"/>
          </w:divBdr>
        </w:div>
        <w:div w:id="442262709">
          <w:marLeft w:val="0"/>
          <w:marRight w:val="0"/>
          <w:marTop w:val="0"/>
          <w:marBottom w:val="0"/>
          <w:divBdr>
            <w:top w:val="none" w:sz="0" w:space="0" w:color="auto"/>
            <w:left w:val="none" w:sz="0" w:space="0" w:color="auto"/>
            <w:bottom w:val="none" w:sz="0" w:space="0" w:color="auto"/>
            <w:right w:val="none" w:sz="0" w:space="0" w:color="auto"/>
          </w:divBdr>
        </w:div>
        <w:div w:id="655843936">
          <w:marLeft w:val="0"/>
          <w:marRight w:val="0"/>
          <w:marTop w:val="0"/>
          <w:marBottom w:val="0"/>
          <w:divBdr>
            <w:top w:val="none" w:sz="0" w:space="0" w:color="auto"/>
            <w:left w:val="none" w:sz="0" w:space="0" w:color="auto"/>
            <w:bottom w:val="none" w:sz="0" w:space="0" w:color="auto"/>
            <w:right w:val="none" w:sz="0" w:space="0" w:color="auto"/>
          </w:divBdr>
        </w:div>
        <w:div w:id="1248151453">
          <w:marLeft w:val="0"/>
          <w:marRight w:val="0"/>
          <w:marTop w:val="0"/>
          <w:marBottom w:val="0"/>
          <w:divBdr>
            <w:top w:val="none" w:sz="0" w:space="0" w:color="auto"/>
            <w:left w:val="none" w:sz="0" w:space="0" w:color="auto"/>
            <w:bottom w:val="none" w:sz="0" w:space="0" w:color="auto"/>
            <w:right w:val="none" w:sz="0" w:space="0" w:color="auto"/>
          </w:divBdr>
        </w:div>
        <w:div w:id="1362589665">
          <w:marLeft w:val="0"/>
          <w:marRight w:val="0"/>
          <w:marTop w:val="0"/>
          <w:marBottom w:val="0"/>
          <w:divBdr>
            <w:top w:val="none" w:sz="0" w:space="0" w:color="auto"/>
            <w:left w:val="none" w:sz="0" w:space="0" w:color="auto"/>
            <w:bottom w:val="none" w:sz="0" w:space="0" w:color="auto"/>
            <w:right w:val="none" w:sz="0" w:space="0" w:color="auto"/>
          </w:divBdr>
        </w:div>
        <w:div w:id="1524592075">
          <w:marLeft w:val="0"/>
          <w:marRight w:val="0"/>
          <w:marTop w:val="0"/>
          <w:marBottom w:val="0"/>
          <w:divBdr>
            <w:top w:val="none" w:sz="0" w:space="0" w:color="auto"/>
            <w:left w:val="none" w:sz="0" w:space="0" w:color="auto"/>
            <w:bottom w:val="none" w:sz="0" w:space="0" w:color="auto"/>
            <w:right w:val="none" w:sz="0" w:space="0" w:color="auto"/>
          </w:divBdr>
        </w:div>
        <w:div w:id="1823082092">
          <w:marLeft w:val="0"/>
          <w:marRight w:val="0"/>
          <w:marTop w:val="0"/>
          <w:marBottom w:val="0"/>
          <w:divBdr>
            <w:top w:val="none" w:sz="0" w:space="0" w:color="auto"/>
            <w:left w:val="none" w:sz="0" w:space="0" w:color="auto"/>
            <w:bottom w:val="none" w:sz="0" w:space="0" w:color="auto"/>
            <w:right w:val="none" w:sz="0" w:space="0" w:color="auto"/>
          </w:divBdr>
        </w:div>
      </w:divsChild>
    </w:div>
    <w:div w:id="640499776">
      <w:bodyDiv w:val="1"/>
      <w:marLeft w:val="0"/>
      <w:marRight w:val="0"/>
      <w:marTop w:val="0"/>
      <w:marBottom w:val="0"/>
      <w:divBdr>
        <w:top w:val="none" w:sz="0" w:space="0" w:color="auto"/>
        <w:left w:val="none" w:sz="0" w:space="0" w:color="auto"/>
        <w:bottom w:val="none" w:sz="0" w:space="0" w:color="auto"/>
        <w:right w:val="none" w:sz="0" w:space="0" w:color="auto"/>
      </w:divBdr>
    </w:div>
    <w:div w:id="642543003">
      <w:bodyDiv w:val="1"/>
      <w:marLeft w:val="0"/>
      <w:marRight w:val="0"/>
      <w:marTop w:val="0"/>
      <w:marBottom w:val="0"/>
      <w:divBdr>
        <w:top w:val="none" w:sz="0" w:space="0" w:color="auto"/>
        <w:left w:val="none" w:sz="0" w:space="0" w:color="auto"/>
        <w:bottom w:val="none" w:sz="0" w:space="0" w:color="auto"/>
        <w:right w:val="none" w:sz="0" w:space="0" w:color="auto"/>
      </w:divBdr>
    </w:div>
    <w:div w:id="822696189">
      <w:bodyDiv w:val="1"/>
      <w:marLeft w:val="0"/>
      <w:marRight w:val="0"/>
      <w:marTop w:val="0"/>
      <w:marBottom w:val="0"/>
      <w:divBdr>
        <w:top w:val="none" w:sz="0" w:space="0" w:color="auto"/>
        <w:left w:val="none" w:sz="0" w:space="0" w:color="auto"/>
        <w:bottom w:val="none" w:sz="0" w:space="0" w:color="auto"/>
        <w:right w:val="none" w:sz="0" w:space="0" w:color="auto"/>
      </w:divBdr>
    </w:div>
    <w:div w:id="908417525">
      <w:bodyDiv w:val="1"/>
      <w:marLeft w:val="0"/>
      <w:marRight w:val="0"/>
      <w:marTop w:val="0"/>
      <w:marBottom w:val="0"/>
      <w:divBdr>
        <w:top w:val="none" w:sz="0" w:space="0" w:color="auto"/>
        <w:left w:val="none" w:sz="0" w:space="0" w:color="auto"/>
        <w:bottom w:val="none" w:sz="0" w:space="0" w:color="auto"/>
        <w:right w:val="none" w:sz="0" w:space="0" w:color="auto"/>
      </w:divBdr>
    </w:div>
    <w:div w:id="947807716">
      <w:bodyDiv w:val="1"/>
      <w:marLeft w:val="0"/>
      <w:marRight w:val="0"/>
      <w:marTop w:val="0"/>
      <w:marBottom w:val="0"/>
      <w:divBdr>
        <w:top w:val="none" w:sz="0" w:space="0" w:color="auto"/>
        <w:left w:val="none" w:sz="0" w:space="0" w:color="auto"/>
        <w:bottom w:val="none" w:sz="0" w:space="0" w:color="auto"/>
        <w:right w:val="none" w:sz="0" w:space="0" w:color="auto"/>
      </w:divBdr>
    </w:div>
    <w:div w:id="983200982">
      <w:bodyDiv w:val="1"/>
      <w:marLeft w:val="0"/>
      <w:marRight w:val="0"/>
      <w:marTop w:val="0"/>
      <w:marBottom w:val="0"/>
      <w:divBdr>
        <w:top w:val="none" w:sz="0" w:space="0" w:color="auto"/>
        <w:left w:val="none" w:sz="0" w:space="0" w:color="auto"/>
        <w:bottom w:val="none" w:sz="0" w:space="0" w:color="auto"/>
        <w:right w:val="none" w:sz="0" w:space="0" w:color="auto"/>
      </w:divBdr>
    </w:div>
    <w:div w:id="1060251760">
      <w:bodyDiv w:val="1"/>
      <w:marLeft w:val="0"/>
      <w:marRight w:val="0"/>
      <w:marTop w:val="0"/>
      <w:marBottom w:val="0"/>
      <w:divBdr>
        <w:top w:val="none" w:sz="0" w:space="0" w:color="auto"/>
        <w:left w:val="none" w:sz="0" w:space="0" w:color="auto"/>
        <w:bottom w:val="none" w:sz="0" w:space="0" w:color="auto"/>
        <w:right w:val="none" w:sz="0" w:space="0" w:color="auto"/>
      </w:divBdr>
    </w:div>
    <w:div w:id="1085491833">
      <w:bodyDiv w:val="1"/>
      <w:marLeft w:val="0"/>
      <w:marRight w:val="0"/>
      <w:marTop w:val="0"/>
      <w:marBottom w:val="0"/>
      <w:divBdr>
        <w:top w:val="none" w:sz="0" w:space="0" w:color="auto"/>
        <w:left w:val="none" w:sz="0" w:space="0" w:color="auto"/>
        <w:bottom w:val="none" w:sz="0" w:space="0" w:color="auto"/>
        <w:right w:val="none" w:sz="0" w:space="0" w:color="auto"/>
      </w:divBdr>
    </w:div>
    <w:div w:id="1090589296">
      <w:bodyDiv w:val="1"/>
      <w:marLeft w:val="0"/>
      <w:marRight w:val="0"/>
      <w:marTop w:val="0"/>
      <w:marBottom w:val="0"/>
      <w:divBdr>
        <w:top w:val="none" w:sz="0" w:space="0" w:color="auto"/>
        <w:left w:val="none" w:sz="0" w:space="0" w:color="auto"/>
        <w:bottom w:val="none" w:sz="0" w:space="0" w:color="auto"/>
        <w:right w:val="none" w:sz="0" w:space="0" w:color="auto"/>
      </w:divBdr>
    </w:div>
    <w:div w:id="1096099900">
      <w:bodyDiv w:val="1"/>
      <w:marLeft w:val="0"/>
      <w:marRight w:val="0"/>
      <w:marTop w:val="0"/>
      <w:marBottom w:val="0"/>
      <w:divBdr>
        <w:top w:val="none" w:sz="0" w:space="0" w:color="auto"/>
        <w:left w:val="none" w:sz="0" w:space="0" w:color="auto"/>
        <w:bottom w:val="none" w:sz="0" w:space="0" w:color="auto"/>
        <w:right w:val="none" w:sz="0" w:space="0" w:color="auto"/>
      </w:divBdr>
    </w:div>
    <w:div w:id="1101756978">
      <w:bodyDiv w:val="1"/>
      <w:marLeft w:val="0"/>
      <w:marRight w:val="0"/>
      <w:marTop w:val="0"/>
      <w:marBottom w:val="0"/>
      <w:divBdr>
        <w:top w:val="none" w:sz="0" w:space="0" w:color="auto"/>
        <w:left w:val="none" w:sz="0" w:space="0" w:color="auto"/>
        <w:bottom w:val="none" w:sz="0" w:space="0" w:color="auto"/>
        <w:right w:val="none" w:sz="0" w:space="0" w:color="auto"/>
      </w:divBdr>
    </w:div>
    <w:div w:id="1177843020">
      <w:bodyDiv w:val="1"/>
      <w:marLeft w:val="0"/>
      <w:marRight w:val="0"/>
      <w:marTop w:val="0"/>
      <w:marBottom w:val="0"/>
      <w:divBdr>
        <w:top w:val="none" w:sz="0" w:space="0" w:color="auto"/>
        <w:left w:val="none" w:sz="0" w:space="0" w:color="auto"/>
        <w:bottom w:val="none" w:sz="0" w:space="0" w:color="auto"/>
        <w:right w:val="none" w:sz="0" w:space="0" w:color="auto"/>
      </w:divBdr>
    </w:div>
    <w:div w:id="1178077214">
      <w:bodyDiv w:val="1"/>
      <w:marLeft w:val="0"/>
      <w:marRight w:val="0"/>
      <w:marTop w:val="0"/>
      <w:marBottom w:val="0"/>
      <w:divBdr>
        <w:top w:val="none" w:sz="0" w:space="0" w:color="auto"/>
        <w:left w:val="none" w:sz="0" w:space="0" w:color="auto"/>
        <w:bottom w:val="none" w:sz="0" w:space="0" w:color="auto"/>
        <w:right w:val="none" w:sz="0" w:space="0" w:color="auto"/>
      </w:divBdr>
    </w:div>
    <w:div w:id="1187862234">
      <w:bodyDiv w:val="1"/>
      <w:marLeft w:val="0"/>
      <w:marRight w:val="0"/>
      <w:marTop w:val="0"/>
      <w:marBottom w:val="0"/>
      <w:divBdr>
        <w:top w:val="none" w:sz="0" w:space="0" w:color="auto"/>
        <w:left w:val="none" w:sz="0" w:space="0" w:color="auto"/>
        <w:bottom w:val="none" w:sz="0" w:space="0" w:color="auto"/>
        <w:right w:val="none" w:sz="0" w:space="0" w:color="auto"/>
      </w:divBdr>
    </w:div>
    <w:div w:id="1228110679">
      <w:bodyDiv w:val="1"/>
      <w:marLeft w:val="0"/>
      <w:marRight w:val="0"/>
      <w:marTop w:val="0"/>
      <w:marBottom w:val="0"/>
      <w:divBdr>
        <w:top w:val="none" w:sz="0" w:space="0" w:color="auto"/>
        <w:left w:val="none" w:sz="0" w:space="0" w:color="auto"/>
        <w:bottom w:val="none" w:sz="0" w:space="0" w:color="auto"/>
        <w:right w:val="none" w:sz="0" w:space="0" w:color="auto"/>
      </w:divBdr>
    </w:div>
    <w:div w:id="1269506032">
      <w:bodyDiv w:val="1"/>
      <w:marLeft w:val="0"/>
      <w:marRight w:val="0"/>
      <w:marTop w:val="0"/>
      <w:marBottom w:val="0"/>
      <w:divBdr>
        <w:top w:val="none" w:sz="0" w:space="0" w:color="auto"/>
        <w:left w:val="none" w:sz="0" w:space="0" w:color="auto"/>
        <w:bottom w:val="none" w:sz="0" w:space="0" w:color="auto"/>
        <w:right w:val="none" w:sz="0" w:space="0" w:color="auto"/>
      </w:divBdr>
    </w:div>
    <w:div w:id="1361318494">
      <w:bodyDiv w:val="1"/>
      <w:marLeft w:val="0"/>
      <w:marRight w:val="0"/>
      <w:marTop w:val="0"/>
      <w:marBottom w:val="0"/>
      <w:divBdr>
        <w:top w:val="none" w:sz="0" w:space="0" w:color="auto"/>
        <w:left w:val="none" w:sz="0" w:space="0" w:color="auto"/>
        <w:bottom w:val="none" w:sz="0" w:space="0" w:color="auto"/>
        <w:right w:val="none" w:sz="0" w:space="0" w:color="auto"/>
      </w:divBdr>
    </w:div>
    <w:div w:id="1424449620">
      <w:bodyDiv w:val="1"/>
      <w:marLeft w:val="0"/>
      <w:marRight w:val="0"/>
      <w:marTop w:val="0"/>
      <w:marBottom w:val="0"/>
      <w:divBdr>
        <w:top w:val="none" w:sz="0" w:space="0" w:color="auto"/>
        <w:left w:val="none" w:sz="0" w:space="0" w:color="auto"/>
        <w:bottom w:val="none" w:sz="0" w:space="0" w:color="auto"/>
        <w:right w:val="none" w:sz="0" w:space="0" w:color="auto"/>
      </w:divBdr>
    </w:div>
    <w:div w:id="1556966818">
      <w:bodyDiv w:val="1"/>
      <w:marLeft w:val="0"/>
      <w:marRight w:val="0"/>
      <w:marTop w:val="0"/>
      <w:marBottom w:val="0"/>
      <w:divBdr>
        <w:top w:val="none" w:sz="0" w:space="0" w:color="auto"/>
        <w:left w:val="none" w:sz="0" w:space="0" w:color="auto"/>
        <w:bottom w:val="none" w:sz="0" w:space="0" w:color="auto"/>
        <w:right w:val="none" w:sz="0" w:space="0" w:color="auto"/>
      </w:divBdr>
    </w:div>
    <w:div w:id="1582327204">
      <w:bodyDiv w:val="1"/>
      <w:marLeft w:val="0"/>
      <w:marRight w:val="0"/>
      <w:marTop w:val="0"/>
      <w:marBottom w:val="0"/>
      <w:divBdr>
        <w:top w:val="none" w:sz="0" w:space="0" w:color="auto"/>
        <w:left w:val="none" w:sz="0" w:space="0" w:color="auto"/>
        <w:bottom w:val="none" w:sz="0" w:space="0" w:color="auto"/>
        <w:right w:val="none" w:sz="0" w:space="0" w:color="auto"/>
      </w:divBdr>
    </w:div>
    <w:div w:id="1589849358">
      <w:bodyDiv w:val="1"/>
      <w:marLeft w:val="0"/>
      <w:marRight w:val="0"/>
      <w:marTop w:val="0"/>
      <w:marBottom w:val="0"/>
      <w:divBdr>
        <w:top w:val="none" w:sz="0" w:space="0" w:color="auto"/>
        <w:left w:val="none" w:sz="0" w:space="0" w:color="auto"/>
        <w:bottom w:val="none" w:sz="0" w:space="0" w:color="auto"/>
        <w:right w:val="none" w:sz="0" w:space="0" w:color="auto"/>
      </w:divBdr>
    </w:div>
    <w:div w:id="1667132327">
      <w:bodyDiv w:val="1"/>
      <w:marLeft w:val="0"/>
      <w:marRight w:val="0"/>
      <w:marTop w:val="0"/>
      <w:marBottom w:val="0"/>
      <w:divBdr>
        <w:top w:val="none" w:sz="0" w:space="0" w:color="auto"/>
        <w:left w:val="none" w:sz="0" w:space="0" w:color="auto"/>
        <w:bottom w:val="none" w:sz="0" w:space="0" w:color="auto"/>
        <w:right w:val="none" w:sz="0" w:space="0" w:color="auto"/>
      </w:divBdr>
    </w:div>
    <w:div w:id="1692604617">
      <w:bodyDiv w:val="1"/>
      <w:marLeft w:val="0"/>
      <w:marRight w:val="0"/>
      <w:marTop w:val="0"/>
      <w:marBottom w:val="0"/>
      <w:divBdr>
        <w:top w:val="none" w:sz="0" w:space="0" w:color="auto"/>
        <w:left w:val="none" w:sz="0" w:space="0" w:color="auto"/>
        <w:bottom w:val="none" w:sz="0" w:space="0" w:color="auto"/>
        <w:right w:val="none" w:sz="0" w:space="0" w:color="auto"/>
      </w:divBdr>
    </w:div>
    <w:div w:id="1781951185">
      <w:bodyDiv w:val="1"/>
      <w:marLeft w:val="0"/>
      <w:marRight w:val="0"/>
      <w:marTop w:val="0"/>
      <w:marBottom w:val="0"/>
      <w:divBdr>
        <w:top w:val="none" w:sz="0" w:space="0" w:color="auto"/>
        <w:left w:val="none" w:sz="0" w:space="0" w:color="auto"/>
        <w:bottom w:val="none" w:sz="0" w:space="0" w:color="auto"/>
        <w:right w:val="none" w:sz="0" w:space="0" w:color="auto"/>
      </w:divBdr>
    </w:div>
    <w:div w:id="1802071869">
      <w:bodyDiv w:val="1"/>
      <w:marLeft w:val="0"/>
      <w:marRight w:val="0"/>
      <w:marTop w:val="0"/>
      <w:marBottom w:val="0"/>
      <w:divBdr>
        <w:top w:val="none" w:sz="0" w:space="0" w:color="auto"/>
        <w:left w:val="none" w:sz="0" w:space="0" w:color="auto"/>
        <w:bottom w:val="none" w:sz="0" w:space="0" w:color="auto"/>
        <w:right w:val="none" w:sz="0" w:space="0" w:color="auto"/>
      </w:divBdr>
    </w:div>
    <w:div w:id="1833524109">
      <w:bodyDiv w:val="1"/>
      <w:marLeft w:val="0"/>
      <w:marRight w:val="0"/>
      <w:marTop w:val="0"/>
      <w:marBottom w:val="0"/>
      <w:divBdr>
        <w:top w:val="none" w:sz="0" w:space="0" w:color="auto"/>
        <w:left w:val="none" w:sz="0" w:space="0" w:color="auto"/>
        <w:bottom w:val="none" w:sz="0" w:space="0" w:color="auto"/>
        <w:right w:val="none" w:sz="0" w:space="0" w:color="auto"/>
      </w:divBdr>
    </w:div>
    <w:div w:id="1856186354">
      <w:bodyDiv w:val="1"/>
      <w:marLeft w:val="0"/>
      <w:marRight w:val="0"/>
      <w:marTop w:val="0"/>
      <w:marBottom w:val="0"/>
      <w:divBdr>
        <w:top w:val="none" w:sz="0" w:space="0" w:color="auto"/>
        <w:left w:val="none" w:sz="0" w:space="0" w:color="auto"/>
        <w:bottom w:val="none" w:sz="0" w:space="0" w:color="auto"/>
        <w:right w:val="none" w:sz="0" w:space="0" w:color="auto"/>
      </w:divBdr>
    </w:div>
    <w:div w:id="1902013668">
      <w:bodyDiv w:val="1"/>
      <w:marLeft w:val="0"/>
      <w:marRight w:val="0"/>
      <w:marTop w:val="0"/>
      <w:marBottom w:val="0"/>
      <w:divBdr>
        <w:top w:val="none" w:sz="0" w:space="0" w:color="auto"/>
        <w:left w:val="none" w:sz="0" w:space="0" w:color="auto"/>
        <w:bottom w:val="none" w:sz="0" w:space="0" w:color="auto"/>
        <w:right w:val="none" w:sz="0" w:space="0" w:color="auto"/>
      </w:divBdr>
    </w:div>
    <w:div w:id="1923181747">
      <w:bodyDiv w:val="1"/>
      <w:marLeft w:val="0"/>
      <w:marRight w:val="0"/>
      <w:marTop w:val="0"/>
      <w:marBottom w:val="0"/>
      <w:divBdr>
        <w:top w:val="none" w:sz="0" w:space="0" w:color="auto"/>
        <w:left w:val="none" w:sz="0" w:space="0" w:color="auto"/>
        <w:bottom w:val="none" w:sz="0" w:space="0" w:color="auto"/>
        <w:right w:val="none" w:sz="0" w:space="0" w:color="auto"/>
      </w:divBdr>
    </w:div>
    <w:div w:id="1927612230">
      <w:bodyDiv w:val="1"/>
      <w:marLeft w:val="0"/>
      <w:marRight w:val="0"/>
      <w:marTop w:val="0"/>
      <w:marBottom w:val="0"/>
      <w:divBdr>
        <w:top w:val="none" w:sz="0" w:space="0" w:color="auto"/>
        <w:left w:val="none" w:sz="0" w:space="0" w:color="auto"/>
        <w:bottom w:val="none" w:sz="0" w:space="0" w:color="auto"/>
        <w:right w:val="none" w:sz="0" w:space="0" w:color="auto"/>
      </w:divBdr>
    </w:div>
    <w:div w:id="1947348356">
      <w:bodyDiv w:val="1"/>
      <w:marLeft w:val="0"/>
      <w:marRight w:val="0"/>
      <w:marTop w:val="0"/>
      <w:marBottom w:val="0"/>
      <w:divBdr>
        <w:top w:val="none" w:sz="0" w:space="0" w:color="auto"/>
        <w:left w:val="none" w:sz="0" w:space="0" w:color="auto"/>
        <w:bottom w:val="none" w:sz="0" w:space="0" w:color="auto"/>
        <w:right w:val="none" w:sz="0" w:space="0" w:color="auto"/>
      </w:divBdr>
    </w:div>
    <w:div w:id="1979264427">
      <w:bodyDiv w:val="1"/>
      <w:marLeft w:val="0"/>
      <w:marRight w:val="0"/>
      <w:marTop w:val="0"/>
      <w:marBottom w:val="0"/>
      <w:divBdr>
        <w:top w:val="none" w:sz="0" w:space="0" w:color="auto"/>
        <w:left w:val="none" w:sz="0" w:space="0" w:color="auto"/>
        <w:bottom w:val="none" w:sz="0" w:space="0" w:color="auto"/>
        <w:right w:val="none" w:sz="0" w:space="0" w:color="auto"/>
      </w:divBdr>
    </w:div>
    <w:div w:id="1996906921">
      <w:bodyDiv w:val="1"/>
      <w:marLeft w:val="0"/>
      <w:marRight w:val="0"/>
      <w:marTop w:val="0"/>
      <w:marBottom w:val="0"/>
      <w:divBdr>
        <w:top w:val="none" w:sz="0" w:space="0" w:color="auto"/>
        <w:left w:val="none" w:sz="0" w:space="0" w:color="auto"/>
        <w:bottom w:val="none" w:sz="0" w:space="0" w:color="auto"/>
        <w:right w:val="none" w:sz="0" w:space="0" w:color="auto"/>
      </w:divBdr>
    </w:div>
    <w:div w:id="2022313983">
      <w:bodyDiv w:val="1"/>
      <w:marLeft w:val="0"/>
      <w:marRight w:val="0"/>
      <w:marTop w:val="0"/>
      <w:marBottom w:val="0"/>
      <w:divBdr>
        <w:top w:val="none" w:sz="0" w:space="0" w:color="auto"/>
        <w:left w:val="none" w:sz="0" w:space="0" w:color="auto"/>
        <w:bottom w:val="none" w:sz="0" w:space="0" w:color="auto"/>
        <w:right w:val="none" w:sz="0" w:space="0" w:color="auto"/>
      </w:divBdr>
    </w:div>
    <w:div w:id="2050032561">
      <w:bodyDiv w:val="1"/>
      <w:marLeft w:val="0"/>
      <w:marRight w:val="0"/>
      <w:marTop w:val="0"/>
      <w:marBottom w:val="0"/>
      <w:divBdr>
        <w:top w:val="none" w:sz="0" w:space="0" w:color="auto"/>
        <w:left w:val="none" w:sz="0" w:space="0" w:color="auto"/>
        <w:bottom w:val="none" w:sz="0" w:space="0" w:color="auto"/>
        <w:right w:val="none" w:sz="0" w:space="0" w:color="auto"/>
      </w:divBdr>
    </w:div>
    <w:div w:id="2066445832">
      <w:bodyDiv w:val="1"/>
      <w:marLeft w:val="0"/>
      <w:marRight w:val="0"/>
      <w:marTop w:val="0"/>
      <w:marBottom w:val="0"/>
      <w:divBdr>
        <w:top w:val="none" w:sz="0" w:space="0" w:color="auto"/>
        <w:left w:val="none" w:sz="0" w:space="0" w:color="auto"/>
        <w:bottom w:val="none" w:sz="0" w:space="0" w:color="auto"/>
        <w:right w:val="none" w:sz="0" w:space="0" w:color="auto"/>
      </w:divBdr>
    </w:div>
    <w:div w:id="208830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pzbogatic@gmail.com" TargetMode="External"/><Relationship Id="rId4" Type="http://schemas.openxmlformats.org/officeDocument/2006/relationships/settings" Target="settings.xml"/><Relationship Id="rId9" Type="http://schemas.openxmlformats.org/officeDocument/2006/relationships/hyperlink" Target="http://www.bogatic.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D1106D-48CA-4F49-835C-D73CECB47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2389</TotalTime>
  <Pages>1</Pages>
  <Words>8578</Words>
  <Characters>48899</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ЛОКАЛНИ АКЦИОНИ ПЛАН ЗАПОШЉАВАЊА ОПШТИНЕ БОГАТИЋ ЗА 2017. ГОДИНУ</vt:lpstr>
    </vt:vector>
  </TitlesOfParts>
  <Company>Opstina Bogatic</Company>
  <LinksUpToDate>false</LinksUpToDate>
  <CharactersWithSpaces>57363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ЛОКАЛНИ АКЦИОНИ ПЛАН ЗАПОШЉАВАЊА ОПШТИНЕ БОГАТИЋ ЗА 2017. ГОДИНУ</dc:title>
  <dc:creator>koOomp</dc:creator>
  <cp:lastModifiedBy>Kaća</cp:lastModifiedBy>
  <cp:revision>139</cp:revision>
  <cp:lastPrinted>2024-04-17T12:44:00Z</cp:lastPrinted>
  <dcterms:created xsi:type="dcterms:W3CDTF">2024-03-13T12:04:00Z</dcterms:created>
  <dcterms:modified xsi:type="dcterms:W3CDTF">2024-04-17T12:51:00Z</dcterms:modified>
</cp:coreProperties>
</file>