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532F28" w:rsidRPr="008F736F" w:rsidRDefault="00532F28" w:rsidP="00532F28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532F28" w:rsidRPr="008F736F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532F28" w:rsidRDefault="00532F28" w:rsidP="00532F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Одељење</w:t>
      </w:r>
      <w:r w:rsidRPr="00865AA5">
        <w:rPr>
          <w:rFonts w:ascii="Arial" w:hAnsi="Arial"/>
          <w:sz w:val="22"/>
          <w:szCs w:val="22"/>
        </w:rPr>
        <w:t xml:space="preserve"> за </w:t>
      </w:r>
      <w:r>
        <w:rPr>
          <w:rFonts w:ascii="Arial" w:hAnsi="Arial"/>
          <w:sz w:val="22"/>
          <w:szCs w:val="22"/>
        </w:rPr>
        <w:t xml:space="preserve"> општу управу,</w:t>
      </w:r>
    </w:p>
    <w:p w:rsidR="00532F28" w:rsidRPr="0058165B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заједничке послове и друштвене делатности</w:t>
      </w:r>
    </w:p>
    <w:p w:rsidR="00532F28" w:rsidRPr="00A21A2A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>
        <w:rPr>
          <w:rFonts w:ascii="Arial" w:hAnsi="Arial" w:cs="Arial"/>
          <w:sz w:val="22"/>
          <w:szCs w:val="22"/>
        </w:rPr>
        <w:t>416-</w:t>
      </w:r>
      <w:r w:rsidR="00095273">
        <w:rPr>
          <w:rFonts w:ascii="Arial" w:hAnsi="Arial" w:cs="Arial"/>
          <w:sz w:val="22"/>
          <w:szCs w:val="22"/>
        </w:rPr>
        <w:t>188-</w:t>
      </w:r>
      <w:r w:rsidR="00E61A18">
        <w:rPr>
          <w:rFonts w:ascii="Arial" w:hAnsi="Arial" w:cs="Arial"/>
          <w:sz w:val="22"/>
          <w:szCs w:val="22"/>
        </w:rPr>
        <w:t>001173858/2024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</w:t>
      </w:r>
      <w:r>
        <w:rPr>
          <w:rFonts w:ascii="Arial" w:hAnsi="Arial" w:cs="Arial"/>
          <w:sz w:val="22"/>
          <w:szCs w:val="22"/>
        </w:rPr>
        <w:t xml:space="preserve">: </w:t>
      </w:r>
      <w:r w:rsidR="007A0EDD">
        <w:rPr>
          <w:rFonts w:ascii="Arial" w:hAnsi="Arial" w:cs="Arial"/>
          <w:sz w:val="22"/>
          <w:szCs w:val="22"/>
        </w:rPr>
        <w:t>15.0</w:t>
      </w:r>
      <w:r w:rsidR="00E61A18">
        <w:rPr>
          <w:rFonts w:ascii="Arial" w:hAnsi="Arial" w:cs="Arial"/>
          <w:sz w:val="22"/>
          <w:szCs w:val="22"/>
        </w:rPr>
        <w:t>4</w:t>
      </w:r>
      <w:r w:rsidR="007A0EDD">
        <w:rPr>
          <w:rFonts w:ascii="Arial" w:hAnsi="Arial" w:cs="Arial"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</w:rPr>
        <w:t>.године</w:t>
      </w:r>
    </w:p>
    <w:p w:rsidR="00532F28" w:rsidRPr="00F65A17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 o г а т и ћ </w:t>
      </w: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</w:rPr>
        <w:t xml:space="preserve">члана 12 став 2 </w:t>
      </w:r>
      <w:r>
        <w:rPr>
          <w:rFonts w:ascii="Arial" w:hAnsi="Arial" w:cs="Arial"/>
          <w:sz w:val="22"/>
          <w:szCs w:val="22"/>
          <w:lang w:val="sr-Cyrl-CS"/>
        </w:rPr>
        <w:t>Уредбе о условима 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број 16/2018), чл.18</w:t>
      </w:r>
      <w:r>
        <w:rPr>
          <w:rFonts w:ascii="Arial" w:hAnsi="Arial" w:cs="Arial"/>
          <w:sz w:val="22"/>
          <w:szCs w:val="22"/>
        </w:rPr>
        <w:t>. 21.</w:t>
      </w:r>
      <w:r>
        <w:rPr>
          <w:rFonts w:ascii="Arial" w:hAnsi="Arial" w:cs="Arial"/>
          <w:sz w:val="22"/>
          <w:szCs w:val="22"/>
          <w:lang w:val="sr-Cyrl-CS"/>
        </w:rPr>
        <w:t xml:space="preserve"> и 25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Одлуке о прибављању и располагању стварима у јавној својини Општине Богатић ("Сл.лист града Шапца и општина Богатић, Владимирци и Коцељева" бр.32/2016 и 12/2019)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Одлуке </w:t>
      </w:r>
      <w:r w:rsidR="00C72D81">
        <w:rPr>
          <w:rFonts w:ascii="Arial" w:hAnsi="Arial" w:cs="Arial"/>
          <w:sz w:val="22"/>
          <w:szCs w:val="22"/>
          <w:lang w:val="sr-Cyrl-CS"/>
        </w:rPr>
        <w:t xml:space="preserve"> Општинског већа општине Богатић бр.</w:t>
      </w:r>
      <w:r w:rsidR="00A50ED9">
        <w:rPr>
          <w:rFonts w:ascii="Arial" w:hAnsi="Arial" w:cs="Arial"/>
          <w:sz w:val="22"/>
          <w:szCs w:val="22"/>
          <w:lang/>
        </w:rPr>
        <w:t>000-001184300/2024</w:t>
      </w:r>
      <w:r>
        <w:rPr>
          <w:rFonts w:ascii="Arial" w:hAnsi="Arial" w:cs="Arial"/>
          <w:sz w:val="22"/>
          <w:szCs w:val="22"/>
        </w:rPr>
        <w:t xml:space="preserve"> од </w:t>
      </w:r>
      <w:r w:rsidR="00C72D81">
        <w:rPr>
          <w:rFonts w:ascii="Arial" w:hAnsi="Arial" w:cs="Arial"/>
          <w:sz w:val="22"/>
          <w:szCs w:val="22"/>
        </w:rPr>
        <w:t>0</w:t>
      </w:r>
      <w:r w:rsidR="00A50ED9">
        <w:rPr>
          <w:rFonts w:ascii="Arial" w:hAnsi="Arial" w:cs="Arial"/>
          <w:sz w:val="22"/>
          <w:szCs w:val="22"/>
        </w:rPr>
        <w:t>2</w:t>
      </w:r>
      <w:r w:rsidR="00C72D81">
        <w:rPr>
          <w:rFonts w:ascii="Arial" w:hAnsi="Arial" w:cs="Arial"/>
          <w:sz w:val="22"/>
          <w:szCs w:val="22"/>
        </w:rPr>
        <w:t>.0</w:t>
      </w:r>
      <w:r w:rsidR="00A50ED9">
        <w:rPr>
          <w:rFonts w:ascii="Arial" w:hAnsi="Arial" w:cs="Arial"/>
          <w:sz w:val="22"/>
          <w:szCs w:val="22"/>
        </w:rPr>
        <w:t>4</w:t>
      </w:r>
      <w:r w:rsidR="00C72D81">
        <w:rPr>
          <w:rFonts w:ascii="Arial" w:hAnsi="Arial" w:cs="Arial"/>
          <w:sz w:val="22"/>
          <w:szCs w:val="22"/>
        </w:rPr>
        <w:t>.2024.</w:t>
      </w:r>
      <w:r>
        <w:rPr>
          <w:rFonts w:ascii="Arial" w:hAnsi="Arial" w:cs="Arial"/>
          <w:sz w:val="22"/>
          <w:szCs w:val="22"/>
        </w:rPr>
        <w:t>године,</w:t>
      </w: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у јавној својини општине Богатић,  објављује следећи:</w:t>
      </w:r>
    </w:p>
    <w:p w:rsidR="00532F28" w:rsidRPr="00430D84" w:rsidRDefault="00532F28" w:rsidP="00532F28">
      <w:pPr>
        <w:ind w:firstLine="720"/>
        <w:rPr>
          <w:rFonts w:ascii="Arial" w:hAnsi="Arial" w:cs="Arial"/>
          <w:sz w:val="22"/>
          <w:szCs w:val="22"/>
        </w:rPr>
      </w:pPr>
    </w:p>
    <w:p w:rsidR="00532F28" w:rsidRDefault="00532F28" w:rsidP="00532F28">
      <w:pPr>
        <w:jc w:val="center"/>
        <w:rPr>
          <w:rFonts w:ascii="Arial" w:hAnsi="Arial" w:cs="Arial"/>
          <w:b/>
        </w:rPr>
      </w:pP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 xml:space="preserve"> ОГЛАС 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СПРОВОЂЕЊУ ПОСТУПКА ЈАВНОГ НАДМЕТАЊА ЗА 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ИЗДАВАЊЕ У ЗАКУП ПОСЛОВНОГ ПРОСТОРА 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32F28" w:rsidRDefault="00532F28" w:rsidP="00532F28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ИЗДАЈЕ СЕ у закуп поступком јавног надметања, пословни простор и то локал </w:t>
      </w:r>
      <w:r>
        <w:rPr>
          <w:rFonts w:ascii="Arial" w:hAnsi="Arial" w:cs="Arial"/>
          <w:sz w:val="22"/>
          <w:szCs w:val="22"/>
        </w:rPr>
        <w:t>зв.“</w:t>
      </w:r>
      <w:r w:rsidR="00C72D81">
        <w:rPr>
          <w:rFonts w:ascii="Arial" w:hAnsi="Arial" w:cs="Arial"/>
          <w:sz w:val="22"/>
          <w:szCs w:val="22"/>
        </w:rPr>
        <w:t>Бифе</w:t>
      </w:r>
      <w:r>
        <w:rPr>
          <w:rFonts w:ascii="Arial" w:hAnsi="Arial" w:cs="Arial"/>
          <w:sz w:val="22"/>
          <w:szCs w:val="22"/>
        </w:rPr>
        <w:t xml:space="preserve">“ површине  </w:t>
      </w:r>
      <w:r w:rsidR="003D0C42">
        <w:rPr>
          <w:rFonts w:ascii="Arial" w:hAnsi="Arial" w:cs="Arial"/>
          <w:sz w:val="22"/>
          <w:szCs w:val="22"/>
          <w:lang/>
        </w:rPr>
        <w:t>30,</w:t>
      </w:r>
      <w:r>
        <w:rPr>
          <w:rFonts w:ascii="Arial" w:hAnsi="Arial" w:cs="Arial"/>
          <w:sz w:val="22"/>
          <w:szCs w:val="22"/>
        </w:rPr>
        <w:t>00 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 у оквиру Дома културе у </w:t>
      </w:r>
      <w:r w:rsidR="003D0C42">
        <w:rPr>
          <w:rFonts w:ascii="Arial" w:hAnsi="Arial" w:cs="Arial"/>
          <w:sz w:val="22"/>
          <w:szCs w:val="22"/>
          <w:lang w:val="sr-Cyrl-CS"/>
        </w:rPr>
        <w:t>Узвећу</w:t>
      </w:r>
      <w:r w:rsidR="00C72D81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чији је закуподавац Општина Богатић, путем јавног надметања под следећим условима: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учесници јавног надметања могу бити сва физичка лица, правна лица и предузетници уз достављање благовремене и потпуне пријаве,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пословни простор се прима у виђеном стању и закупац се не може позивати на недостатке после закључења уговора о закупу а који су постојали у периоду оглашавања и разгледања пословног простора,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делатност односно намена пословног простора је</w:t>
      </w:r>
      <w:r w:rsidR="00C72D8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угоститељска</w:t>
      </w:r>
      <w:r w:rsidR="00C72D81">
        <w:rPr>
          <w:rFonts w:ascii="Arial" w:hAnsi="Arial" w:cs="Arial"/>
          <w:sz w:val="22"/>
          <w:szCs w:val="22"/>
          <w:lang w:val="sr-Cyrl-CS"/>
        </w:rPr>
        <w:t>,</w:t>
      </w:r>
      <w:r w:rsidR="003D0C42">
        <w:rPr>
          <w:rFonts w:ascii="Arial" w:hAnsi="Arial" w:cs="Arial"/>
          <w:sz w:val="22"/>
          <w:szCs w:val="22"/>
          <w:lang w:val="sr-Cyrl-CS"/>
        </w:rPr>
        <w:t xml:space="preserve"> припрема и продаја хране,</w:t>
      </w:r>
      <w:r w:rsidR="00C72D8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почетна цена месечне закупнине је  </w:t>
      </w:r>
      <w:r w:rsidR="003D0C42">
        <w:rPr>
          <w:rFonts w:ascii="Arial" w:hAnsi="Arial" w:cs="Arial"/>
          <w:sz w:val="22"/>
          <w:szCs w:val="22"/>
          <w:lang w:val="sr-Cyrl-CS"/>
        </w:rPr>
        <w:t>8.333,00</w:t>
      </w:r>
      <w:r>
        <w:rPr>
          <w:rFonts w:ascii="Arial" w:hAnsi="Arial" w:cs="Arial"/>
          <w:sz w:val="22"/>
          <w:szCs w:val="22"/>
          <w:lang w:val="sr-Cyrl-CS"/>
        </w:rPr>
        <w:t xml:space="preserve">  динара, 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6C390E"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обавеза будућег закупца је да закупнину плаћа уредно стим што ће се  цена закупа месечно ревалоризовати применом месечног индекса потрошачких цена, када он достигне кумулативно ниво од 5% и више, према подацима републичког завода за статистику који се објављују у „Службеном гласнику РС“,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закупнина се плаћа након добијања фактуре од стране рачуноводства Општине Богатић,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 закупац је у обавези да пословни простор врати у стање у коме га је и примио уредно окречену и у исправном стању, осим у случају када је закупац уложио сопствена средства у адаптацију пословног простора сагласно уговореним обавезама,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обавезу закупца да по испостављеним рачунима плаћа трошкове воде, електричне енергије, телефона и друге трошкове коришћења пословног простора,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обавезу закупца  да уредно плаћа трошкове одношења смећа ЈКП “Богатић“ Богатић по добијеном рачуну као  и да црпи отпадне воде а према договору са Месном заједницом, 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98625A" w:rsidRDefault="0098625A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98625A" w:rsidRDefault="0098625A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98625A" w:rsidRDefault="0098625A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обавезу закупца да у року од 3 дана од дана закључења уговора уплати гарантни износ у висини двомесечне закупнине на име обезбеђења трошкова коришћења пословног простора а који ће бити враћен закупцу по испуњењу свих уговорених обавеза,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обавезу закупца да локал буде у функцији осим у законском року предвиђеним за годишњи одмор и исти се не може давати у подзакуп,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закупац може извршити адаптацију пословног простора односно изводити на закупљеној непокретности радове који имају карактер инвестиционог одржавања, према уобичајеним стандардима и важећим прописима у области грађевинарства, само уз претходну сагласност односно одобрење Општинског већа, под условима и на начин утврђен Уредбом,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одлуку о признавању трошкова инвестиционог одржавања пословног простора, са утврђеним процентом умањења месечне закупнине доноси Општинско веће а Анекс уговора закључује председник Општине,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закупцу се могу признати трошкови инвестиционог одржавања ближе наведени у чл.30 ст.2  ове одлуке а сви остали радови на ентеријеру и опремању локала, повећању инсталисане снаге електричних инсталација, преграђивању простора у циљу довођења у нову функцију и слично падају на терет закупца,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адаптација пословног простора од стране закупца може се вршити искључиво после закључења Уговора о закупу,  </w:t>
      </w:r>
    </w:p>
    <w:p w:rsidR="00532F28" w:rsidRPr="00FD66D0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пословни простор се издаје на период  од 3  (три) године, стим што закуп почиње тећи након спровођења поступка</w:t>
      </w:r>
      <w:r>
        <w:rPr>
          <w:rFonts w:ascii="Arial" w:hAnsi="Arial" w:cs="Arial"/>
          <w:sz w:val="22"/>
          <w:szCs w:val="22"/>
        </w:rPr>
        <w:t xml:space="preserve"> и закључења уговора о закупу,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учесници </w:t>
      </w:r>
      <w:r w:rsidR="00CE34C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јавног надметања могу бити сва физичка лица, предузетници и правна лица, 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 поступку  јавног надметања не могу учествовати чланови Комисије и њихови заменици, бивши закупци  који нису измирили своја дуговања према Општини по основу закупа, накнаде за извршене комуналне услуге и друге обавезе по основу претходно закључених уговора, </w:t>
      </w:r>
    </w:p>
    <w:p w:rsidR="0098625A" w:rsidRDefault="0098625A" w:rsidP="00532F28">
      <w:pPr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пријава садржи податке: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 подносиоцу пријаве и то </w:t>
      </w:r>
      <w:r>
        <w:rPr>
          <w:rFonts w:ascii="Arial" w:hAnsi="Arial" w:cs="Arial"/>
          <w:b/>
          <w:sz w:val="22"/>
          <w:szCs w:val="22"/>
          <w:lang w:val="sr-Cyrl-CS"/>
        </w:rPr>
        <w:t>за физичка лица</w:t>
      </w:r>
      <w:r>
        <w:rPr>
          <w:rFonts w:ascii="Arial" w:hAnsi="Arial" w:cs="Arial"/>
          <w:sz w:val="22"/>
          <w:szCs w:val="22"/>
          <w:lang w:val="sr-Cyrl-CS"/>
        </w:rPr>
        <w:t xml:space="preserve"> име и презиме, адресу, број личне карте, јединствени матични број грађана, </w:t>
      </w:r>
      <w:r>
        <w:rPr>
          <w:rFonts w:ascii="Arial" w:hAnsi="Arial" w:cs="Arial"/>
          <w:b/>
          <w:sz w:val="22"/>
          <w:szCs w:val="22"/>
          <w:lang w:val="sr-Cyrl-CS"/>
        </w:rPr>
        <w:t>за предузетнике</w:t>
      </w:r>
      <w:r>
        <w:rPr>
          <w:rFonts w:ascii="Arial" w:hAnsi="Arial" w:cs="Arial"/>
          <w:sz w:val="22"/>
          <w:szCs w:val="22"/>
          <w:lang w:val="sr-Cyrl-CS"/>
        </w:rPr>
        <w:t xml:space="preserve"> податке и то име и презиме предузетника, адресу, број личне карте, јединствени матични број грађана, извод из регистра надлежног органа и порески идентификациони број,  назив радње, матични број, </w:t>
      </w:r>
      <w:r>
        <w:rPr>
          <w:rFonts w:ascii="Arial" w:hAnsi="Arial" w:cs="Arial"/>
          <w:b/>
          <w:sz w:val="22"/>
          <w:szCs w:val="22"/>
          <w:lang w:val="sr-Cyrl-CS"/>
        </w:rPr>
        <w:t>за правна лица</w:t>
      </w:r>
      <w:r>
        <w:rPr>
          <w:rFonts w:ascii="Arial" w:hAnsi="Arial" w:cs="Arial"/>
          <w:sz w:val="22"/>
          <w:szCs w:val="22"/>
          <w:lang w:val="sr-Cyrl-CS"/>
        </w:rPr>
        <w:t xml:space="preserve"> уредна пријава мора садржати назив и седиште, копију решења о упису правног лица у регистар код надлежног органа, порески идентификациони број, , пуномоћје за лице које заступа подносиоца пријаве односно понуде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уредна пријава мора садржати поред горе наведених података и податке о делатности која ће се обављати у пословном простору,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пуномоћје за лице које заступа подносиоца пријаве,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депозита,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податак о текућем рачуну за подносиоца пријаве односно понуде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учесници </w:t>
      </w:r>
      <w:r w:rsidR="00CE34C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јавног надметања обавезни су да ради учешћа у поступку јавног надметања уплате депозит у износу од </w:t>
      </w:r>
      <w:r w:rsidR="003D0C42">
        <w:rPr>
          <w:rFonts w:ascii="Arial" w:hAnsi="Arial" w:cs="Arial"/>
          <w:b/>
          <w:sz w:val="22"/>
          <w:szCs w:val="22"/>
          <w:lang w:val="sr-Cyrl-CS"/>
        </w:rPr>
        <w:t>8.333,00</w:t>
      </w:r>
      <w:r w:rsidRPr="0098625A">
        <w:rPr>
          <w:rFonts w:ascii="Arial" w:hAnsi="Arial" w:cs="Arial"/>
          <w:b/>
          <w:sz w:val="22"/>
          <w:szCs w:val="22"/>
          <w:lang w:val="sr-Cyrl-C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и исти се враћа учесницима који не успеју на надметању, након закључења Уговора о закупу,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се уплаћује на рачун број 840-291804-44 прималац је депозитни рачун Буџета општине Богатић, сврха-уплата депозита за учешће на јавном надметању за пословни простор уз назнаку локала,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не приступи закључењу Уговора о закупу, положени депозит се не враћа као ни у случају да не уплати гарантни износ у предвиђеном року,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>- доказ да је подносилац пријаве измирио закупнину и трошкове комуналних услуга (потврда даваоца услуга), уколико је био закупац пословне просторије која је имовина Општине Богатић,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јасну назнаку пословне просторије због које се пријављује на јавно надметање  </w:t>
      </w:r>
    </w:p>
    <w:p w:rsidR="00E26BEF" w:rsidRDefault="00E26BEF" w:rsidP="00532F28">
      <w:pPr>
        <w:rPr>
          <w:rFonts w:ascii="Arial" w:hAnsi="Arial" w:cs="Arial"/>
          <w:sz w:val="22"/>
          <w:szCs w:val="22"/>
        </w:rPr>
      </w:pPr>
    </w:p>
    <w:p w:rsidR="00E26BEF" w:rsidRDefault="00E26BEF" w:rsidP="00532F28">
      <w:pPr>
        <w:rPr>
          <w:rFonts w:ascii="Arial" w:hAnsi="Arial" w:cs="Arial"/>
          <w:sz w:val="22"/>
          <w:szCs w:val="22"/>
        </w:rPr>
      </w:pPr>
    </w:p>
    <w:p w:rsidR="00E26BEF" w:rsidRPr="00E26BEF" w:rsidRDefault="00E26BEF" w:rsidP="00532F28">
      <w:pPr>
        <w:rPr>
          <w:rFonts w:ascii="Arial" w:hAnsi="Arial" w:cs="Arial"/>
          <w:sz w:val="22"/>
          <w:szCs w:val="22"/>
        </w:rPr>
      </w:pPr>
    </w:p>
    <w:p w:rsidR="00894C42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Pr="009F2BE7" w:rsidRDefault="00532F28" w:rsidP="00894C42">
      <w:pPr>
        <w:ind w:firstLine="567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учесници </w:t>
      </w:r>
      <w:r w:rsidR="00CE34C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јавног надметања обавезни су да поднесу пријаву за учешће на јавном надметању Комисији у писаном облику </w:t>
      </w:r>
      <w:r w:rsidRPr="009F2BE7">
        <w:rPr>
          <w:rFonts w:ascii="Arial" w:hAnsi="Arial" w:cs="Arial"/>
          <w:b/>
          <w:sz w:val="22"/>
          <w:szCs w:val="22"/>
          <w:lang w:val="sr-Cyrl-CS"/>
        </w:rPr>
        <w:t>најкасније до</w:t>
      </w:r>
      <w:r w:rsidRPr="009F2BE7">
        <w:rPr>
          <w:rFonts w:ascii="Arial" w:hAnsi="Arial" w:cs="Arial"/>
          <w:b/>
          <w:sz w:val="22"/>
          <w:szCs w:val="22"/>
        </w:rPr>
        <w:t xml:space="preserve"> </w:t>
      </w:r>
      <w:r w:rsidR="0098625A">
        <w:rPr>
          <w:rFonts w:ascii="Arial" w:hAnsi="Arial" w:cs="Arial"/>
          <w:b/>
          <w:sz w:val="22"/>
          <w:szCs w:val="22"/>
        </w:rPr>
        <w:t>0</w:t>
      </w:r>
      <w:r w:rsidR="00304919">
        <w:rPr>
          <w:rFonts w:ascii="Arial" w:hAnsi="Arial" w:cs="Arial"/>
          <w:b/>
          <w:sz w:val="22"/>
          <w:szCs w:val="22"/>
          <w:lang/>
        </w:rPr>
        <w:t>8</w:t>
      </w:r>
      <w:r w:rsidR="0098625A">
        <w:rPr>
          <w:rFonts w:ascii="Arial" w:hAnsi="Arial" w:cs="Arial"/>
          <w:b/>
          <w:sz w:val="22"/>
          <w:szCs w:val="22"/>
        </w:rPr>
        <w:t>.0</w:t>
      </w:r>
      <w:r w:rsidR="00304919">
        <w:rPr>
          <w:rFonts w:ascii="Arial" w:hAnsi="Arial" w:cs="Arial"/>
          <w:b/>
          <w:sz w:val="22"/>
          <w:szCs w:val="22"/>
          <w:lang/>
        </w:rPr>
        <w:t>5</w:t>
      </w:r>
      <w:r w:rsidR="0098625A">
        <w:rPr>
          <w:rFonts w:ascii="Arial" w:hAnsi="Arial" w:cs="Arial"/>
          <w:b/>
          <w:sz w:val="22"/>
          <w:szCs w:val="22"/>
        </w:rPr>
        <w:t>.2024</w:t>
      </w:r>
      <w:r>
        <w:rPr>
          <w:rFonts w:ascii="Arial" w:hAnsi="Arial" w:cs="Arial"/>
          <w:b/>
          <w:sz w:val="22"/>
          <w:szCs w:val="22"/>
        </w:rPr>
        <w:t>.</w:t>
      </w:r>
      <w:r w:rsidRPr="009F2BE7">
        <w:rPr>
          <w:rFonts w:ascii="Arial" w:hAnsi="Arial" w:cs="Arial"/>
          <w:b/>
          <w:sz w:val="22"/>
          <w:szCs w:val="22"/>
          <w:lang w:val="sr-Cyrl-CS"/>
        </w:rPr>
        <w:t>године.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пријаве се достављају препоручено поштом на адресу Општинске управе Општине Богатић, Комисије за давање пословног простора у закуп Богатић ул.М.Витомировића бр.1 или преко писарнице Општинске управе Богатић,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 полеђини коверте у којој се подноси  пријава мора се навести назив подносиоца пријаве  са адресом и контакт телефоном као и са јасном назнаком на коју се непокретност поднета пријава односи а у супротном таква понуда сматраће се неуредном и непотпуном и биће одбачена,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Pr="009F2BE7" w:rsidRDefault="00532F28" w:rsidP="00532F28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поступак јавног надметања спровешће се дана  </w:t>
      </w:r>
      <w:r w:rsidR="0098625A">
        <w:rPr>
          <w:rFonts w:ascii="Arial" w:hAnsi="Arial" w:cs="Arial"/>
          <w:b/>
          <w:sz w:val="22"/>
          <w:szCs w:val="22"/>
        </w:rPr>
        <w:t>1</w:t>
      </w:r>
      <w:r w:rsidR="00304919">
        <w:rPr>
          <w:rFonts w:ascii="Arial" w:hAnsi="Arial" w:cs="Arial"/>
          <w:b/>
          <w:sz w:val="22"/>
          <w:szCs w:val="22"/>
          <w:lang/>
        </w:rPr>
        <w:t>3</w:t>
      </w:r>
      <w:r w:rsidR="0098625A">
        <w:rPr>
          <w:rFonts w:ascii="Arial" w:hAnsi="Arial" w:cs="Arial"/>
          <w:b/>
          <w:sz w:val="22"/>
          <w:szCs w:val="22"/>
        </w:rPr>
        <w:t>.0</w:t>
      </w:r>
      <w:r w:rsidR="00304919">
        <w:rPr>
          <w:rFonts w:ascii="Arial" w:hAnsi="Arial" w:cs="Arial"/>
          <w:b/>
          <w:sz w:val="22"/>
          <w:szCs w:val="22"/>
          <w:lang/>
        </w:rPr>
        <w:t>5</w:t>
      </w:r>
      <w:r w:rsidR="0098625A">
        <w:rPr>
          <w:rFonts w:ascii="Arial" w:hAnsi="Arial" w:cs="Arial"/>
          <w:b/>
          <w:sz w:val="22"/>
          <w:szCs w:val="22"/>
        </w:rPr>
        <w:t>.</w:t>
      </w:r>
      <w:r w:rsidRPr="009F2BE7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4</w:t>
      </w:r>
      <w:r w:rsidRPr="009F2BE7">
        <w:rPr>
          <w:rFonts w:ascii="Arial" w:hAnsi="Arial" w:cs="Arial"/>
          <w:b/>
          <w:sz w:val="22"/>
          <w:szCs w:val="22"/>
        </w:rPr>
        <w:t>.г. у 1</w:t>
      </w:r>
      <w:r>
        <w:rPr>
          <w:rFonts w:ascii="Arial" w:hAnsi="Arial" w:cs="Arial"/>
          <w:b/>
          <w:sz w:val="22"/>
          <w:szCs w:val="22"/>
        </w:rPr>
        <w:t>0</w:t>
      </w:r>
      <w:r w:rsidRPr="009F2BE7">
        <w:rPr>
          <w:rFonts w:ascii="Arial" w:hAnsi="Arial" w:cs="Arial"/>
          <w:b/>
          <w:sz w:val="22"/>
          <w:szCs w:val="22"/>
        </w:rPr>
        <w:t xml:space="preserve"> часова у Малој сали Општине Богатић на првом спрату у ул. М.Витомировића бр.1,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поступак јавног надметања ће се спровести и у случају да пристигне најмање једна благовремена и потпуна пријава на основу које се подносилац пријаве региструје и проглашава понуђачем, ако прихвати почетну цену по којој се непокретност даје у закуп, с тим да уколико не прихвати почетну цену, губи право на враћање  депозита,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избор најповољнијег понуђача врши се применом критеријума највише понуђене закупнине а у случају да два или више понуђача понуде исти износ закупнине Комисија  задржава право да изврши избор најповољнијег понуђача, по слободном уверењу, </w:t>
      </w:r>
    </w:p>
    <w:p w:rsidR="00532F28" w:rsidRDefault="00532F28" w:rsidP="00532F2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 председник Комисије након завршеног јавног надметања позива учесника који понуди најповољнији износ да потпише Изјаву о висини понуђене цене,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учесник  јавног надметања који је незадовољан Решењем о давању у закуп пословног простора може поднети приговор Општинском већу у року од 8 дана од дана пријема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обавештења о давању у закуп пословног простора, </w:t>
      </w:r>
    </w:p>
    <w:p w:rsidR="00532F28" w:rsidRDefault="00532F28" w:rsidP="00532F28">
      <w:pPr>
        <w:ind w:firstLine="72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оглас за јавно надметање објављује се  у „Гласу Подриња“, на интернет страни Општине Богатић, на огласној табли Општинске управе, огласној табли</w:t>
      </w:r>
      <w:r w:rsidR="0030491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МЗ </w:t>
      </w:r>
      <w:r w:rsidR="00304919">
        <w:rPr>
          <w:rFonts w:ascii="Arial" w:hAnsi="Arial" w:cs="Arial"/>
          <w:sz w:val="22"/>
          <w:szCs w:val="22"/>
          <w:lang w:val="sr-Cyrl-CS"/>
        </w:rPr>
        <w:t>Узвеће</w:t>
      </w:r>
    </w:p>
    <w:p w:rsidR="00532F28" w:rsidRDefault="00532F28" w:rsidP="00532F28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32F28" w:rsidRDefault="00532F28" w:rsidP="00532F28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</w:t>
      </w:r>
    </w:p>
    <w:p w:rsidR="00532F28" w:rsidRDefault="00532F28" w:rsidP="00532F28">
      <w:pPr>
        <w:jc w:val="right"/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ЈАВНОЈ СВОЈИНИ  ОПШТИНЕ БОГАТИЋ</w:t>
      </w:r>
    </w:p>
    <w:p w:rsidR="00532F28" w:rsidRPr="005E4FC2" w:rsidRDefault="00532F28" w:rsidP="00532F28">
      <w:pPr>
        <w:jc w:val="center"/>
        <w:rPr>
          <w:rFonts w:ascii="Arial" w:hAnsi="Arial" w:cs="Arial"/>
          <w:b/>
        </w:rPr>
      </w:pPr>
    </w:p>
    <w:p w:rsidR="00532F28" w:rsidRPr="000A711A" w:rsidRDefault="00532F28" w:rsidP="00532F28">
      <w:pPr>
        <w:jc w:val="center"/>
        <w:rPr>
          <w:rFonts w:ascii="Arial" w:hAnsi="Arial" w:cs="Arial"/>
          <w:b/>
          <w:lang w:val="sr-Cyrl-CS"/>
        </w:rPr>
      </w:pPr>
    </w:p>
    <w:p w:rsidR="00532F28" w:rsidRPr="00FB7F31" w:rsidRDefault="00532F28" w:rsidP="00532F28">
      <w:pPr>
        <w:jc w:val="center"/>
        <w:rPr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32F28" w:rsidRPr="004A7820" w:rsidRDefault="00532F28" w:rsidP="00532F28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32F28" w:rsidRPr="00756E1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RPr="00350208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B5" w:rsidRDefault="009218B5" w:rsidP="00AC75A3">
      <w:r>
        <w:separator/>
      </w:r>
    </w:p>
  </w:endnote>
  <w:endnote w:type="continuationSeparator" w:id="0">
    <w:p w:rsidR="009218B5" w:rsidRDefault="009218B5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4501C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4501C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516E7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4501C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4501C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4501C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516E7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4501CB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B5" w:rsidRDefault="009218B5" w:rsidP="00AC75A3">
      <w:r>
        <w:separator/>
      </w:r>
    </w:p>
  </w:footnote>
  <w:footnote w:type="continuationSeparator" w:id="0">
    <w:p w:rsidR="009218B5" w:rsidRDefault="009218B5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10EF5"/>
    <w:rsid w:val="000521EE"/>
    <w:rsid w:val="00066E56"/>
    <w:rsid w:val="00077FD7"/>
    <w:rsid w:val="00082DC0"/>
    <w:rsid w:val="00095273"/>
    <w:rsid w:val="000B2573"/>
    <w:rsid w:val="000E7BEB"/>
    <w:rsid w:val="00113148"/>
    <w:rsid w:val="00116B30"/>
    <w:rsid w:val="0012222A"/>
    <w:rsid w:val="00143C2E"/>
    <w:rsid w:val="00157ACC"/>
    <w:rsid w:val="001617C4"/>
    <w:rsid w:val="00163873"/>
    <w:rsid w:val="001965AC"/>
    <w:rsid w:val="001A7FF0"/>
    <w:rsid w:val="001B17D9"/>
    <w:rsid w:val="001C0003"/>
    <w:rsid w:val="001D3014"/>
    <w:rsid w:val="0022730A"/>
    <w:rsid w:val="002321FB"/>
    <w:rsid w:val="0023328D"/>
    <w:rsid w:val="00235BE5"/>
    <w:rsid w:val="00243B62"/>
    <w:rsid w:val="00247C4B"/>
    <w:rsid w:val="002C20F2"/>
    <w:rsid w:val="002F0305"/>
    <w:rsid w:val="002F3C7B"/>
    <w:rsid w:val="002F4400"/>
    <w:rsid w:val="00304919"/>
    <w:rsid w:val="003226DC"/>
    <w:rsid w:val="00323EA2"/>
    <w:rsid w:val="003362E5"/>
    <w:rsid w:val="00350208"/>
    <w:rsid w:val="00366510"/>
    <w:rsid w:val="0038732C"/>
    <w:rsid w:val="003B2017"/>
    <w:rsid w:val="003C441D"/>
    <w:rsid w:val="003C7DC4"/>
    <w:rsid w:val="003D0C42"/>
    <w:rsid w:val="00431AAD"/>
    <w:rsid w:val="004330C3"/>
    <w:rsid w:val="004437A4"/>
    <w:rsid w:val="004501CB"/>
    <w:rsid w:val="004B155F"/>
    <w:rsid w:val="004D273D"/>
    <w:rsid w:val="004D6531"/>
    <w:rsid w:val="004F405B"/>
    <w:rsid w:val="00516E74"/>
    <w:rsid w:val="00532F28"/>
    <w:rsid w:val="00556857"/>
    <w:rsid w:val="00564158"/>
    <w:rsid w:val="00564203"/>
    <w:rsid w:val="00564F48"/>
    <w:rsid w:val="00565B9D"/>
    <w:rsid w:val="005716BD"/>
    <w:rsid w:val="005755C5"/>
    <w:rsid w:val="005B7560"/>
    <w:rsid w:val="005C01AD"/>
    <w:rsid w:val="005E6E06"/>
    <w:rsid w:val="006239CF"/>
    <w:rsid w:val="00627021"/>
    <w:rsid w:val="00641D3B"/>
    <w:rsid w:val="00647C48"/>
    <w:rsid w:val="00652E39"/>
    <w:rsid w:val="0065534A"/>
    <w:rsid w:val="006C390E"/>
    <w:rsid w:val="006D0164"/>
    <w:rsid w:val="006D7AE8"/>
    <w:rsid w:val="00712CB6"/>
    <w:rsid w:val="007269BF"/>
    <w:rsid w:val="00753A98"/>
    <w:rsid w:val="00761615"/>
    <w:rsid w:val="007662C2"/>
    <w:rsid w:val="00797478"/>
    <w:rsid w:val="007A0EDD"/>
    <w:rsid w:val="007B7DDD"/>
    <w:rsid w:val="007C2F81"/>
    <w:rsid w:val="007D13BD"/>
    <w:rsid w:val="007E7046"/>
    <w:rsid w:val="00810C59"/>
    <w:rsid w:val="00823A88"/>
    <w:rsid w:val="00824466"/>
    <w:rsid w:val="00842B13"/>
    <w:rsid w:val="008522FD"/>
    <w:rsid w:val="008647FD"/>
    <w:rsid w:val="008752A9"/>
    <w:rsid w:val="00875605"/>
    <w:rsid w:val="0087560B"/>
    <w:rsid w:val="00894C42"/>
    <w:rsid w:val="00897E2F"/>
    <w:rsid w:val="008A4E57"/>
    <w:rsid w:val="008A68F5"/>
    <w:rsid w:val="008B70EF"/>
    <w:rsid w:val="008C787A"/>
    <w:rsid w:val="008F736F"/>
    <w:rsid w:val="009218B5"/>
    <w:rsid w:val="0093037D"/>
    <w:rsid w:val="00947B9F"/>
    <w:rsid w:val="00952DB7"/>
    <w:rsid w:val="009807A5"/>
    <w:rsid w:val="00984593"/>
    <w:rsid w:val="0098625A"/>
    <w:rsid w:val="009A314A"/>
    <w:rsid w:val="009C1991"/>
    <w:rsid w:val="00A25557"/>
    <w:rsid w:val="00A50ED9"/>
    <w:rsid w:val="00A5127B"/>
    <w:rsid w:val="00A55634"/>
    <w:rsid w:val="00A600F8"/>
    <w:rsid w:val="00A85735"/>
    <w:rsid w:val="00A96997"/>
    <w:rsid w:val="00AA6A0D"/>
    <w:rsid w:val="00AB266B"/>
    <w:rsid w:val="00AB4D40"/>
    <w:rsid w:val="00AC75A3"/>
    <w:rsid w:val="00AC79CD"/>
    <w:rsid w:val="00B067DA"/>
    <w:rsid w:val="00B25667"/>
    <w:rsid w:val="00B359FA"/>
    <w:rsid w:val="00B3629F"/>
    <w:rsid w:val="00B40325"/>
    <w:rsid w:val="00B5449B"/>
    <w:rsid w:val="00B55E7D"/>
    <w:rsid w:val="00B56D1F"/>
    <w:rsid w:val="00B65FB0"/>
    <w:rsid w:val="00B872A8"/>
    <w:rsid w:val="00BB514D"/>
    <w:rsid w:val="00BD79D5"/>
    <w:rsid w:val="00C337B9"/>
    <w:rsid w:val="00C34C4C"/>
    <w:rsid w:val="00C34C8C"/>
    <w:rsid w:val="00C444A7"/>
    <w:rsid w:val="00C72C74"/>
    <w:rsid w:val="00C72D81"/>
    <w:rsid w:val="00C864A9"/>
    <w:rsid w:val="00CA189E"/>
    <w:rsid w:val="00CA448D"/>
    <w:rsid w:val="00CC22DC"/>
    <w:rsid w:val="00CE06D9"/>
    <w:rsid w:val="00CE22FD"/>
    <w:rsid w:val="00CE34CA"/>
    <w:rsid w:val="00CF3088"/>
    <w:rsid w:val="00D009AC"/>
    <w:rsid w:val="00D04105"/>
    <w:rsid w:val="00D16FA5"/>
    <w:rsid w:val="00D26651"/>
    <w:rsid w:val="00DC1468"/>
    <w:rsid w:val="00DD3AAD"/>
    <w:rsid w:val="00E01E9B"/>
    <w:rsid w:val="00E176FA"/>
    <w:rsid w:val="00E26BEF"/>
    <w:rsid w:val="00E61A18"/>
    <w:rsid w:val="00E82A9C"/>
    <w:rsid w:val="00E94B18"/>
    <w:rsid w:val="00EB4836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2938-12BE-4F41-8644-62814570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35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6</cp:revision>
  <cp:lastPrinted>2024-04-15T06:29:00Z</cp:lastPrinted>
  <dcterms:created xsi:type="dcterms:W3CDTF">2024-04-15T05:56:00Z</dcterms:created>
  <dcterms:modified xsi:type="dcterms:W3CDTF">2024-04-15T06:30:00Z</dcterms:modified>
</cp:coreProperties>
</file>